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53B0" w14:textId="77777777" w:rsidR="002B3FF6" w:rsidRDefault="00DB2746" w:rsidP="00142DD9">
      <w:pPr>
        <w:spacing w:after="200" w:line="240" w:lineRule="auto"/>
        <w:ind w:left="720" w:firstLine="284"/>
        <w:contextualSpacing/>
        <w:jc w:val="center"/>
        <w:rPr>
          <w:rFonts w:asciiTheme="majorBidi" w:eastAsia="Times New Roman" w:hAnsiTheme="majorBidi" w:cstheme="majorBidi"/>
          <w:b/>
          <w:bCs/>
          <w:kern w:val="0"/>
          <w:sz w:val="28"/>
          <w:szCs w:val="28"/>
          <w:rtl/>
          <w:lang w:bidi="ar-IQ"/>
          <w14:ligatures w14:val="none"/>
        </w:rPr>
      </w:pPr>
      <w:r w:rsidRPr="002B3FF6">
        <w:rPr>
          <w:rFonts w:asciiTheme="majorBidi" w:eastAsia="Times New Roman" w:hAnsiTheme="majorBidi" w:cstheme="majorBidi"/>
          <w:b/>
          <w:bCs/>
          <w:kern w:val="0"/>
          <w:sz w:val="28"/>
          <w:szCs w:val="28"/>
          <w:lang w:bidi="ar-IQ"/>
          <w14:ligatures w14:val="none"/>
        </w:rPr>
        <w:t xml:space="preserve">The Aesthetics of Place and Its Semantic Dimensions in Amr Abdel </w:t>
      </w:r>
    </w:p>
    <w:p w14:paraId="559884E3" w14:textId="77777777" w:rsidR="002B3FF6" w:rsidRDefault="002B3FF6" w:rsidP="00142DD9">
      <w:pPr>
        <w:spacing w:after="200" w:line="240" w:lineRule="auto"/>
        <w:ind w:left="720" w:firstLine="284"/>
        <w:contextualSpacing/>
        <w:jc w:val="center"/>
        <w:rPr>
          <w:rFonts w:asciiTheme="majorBidi" w:eastAsia="Times New Roman" w:hAnsiTheme="majorBidi" w:cstheme="majorBidi"/>
          <w:b/>
          <w:bCs/>
          <w:kern w:val="0"/>
          <w:sz w:val="28"/>
          <w:szCs w:val="28"/>
          <w:rtl/>
          <w:lang w:bidi="ar-IQ"/>
          <w14:ligatures w14:val="none"/>
        </w:rPr>
      </w:pPr>
    </w:p>
    <w:p w14:paraId="12322C37" w14:textId="41863B2A" w:rsidR="00DB2746" w:rsidRPr="002B3FF6" w:rsidRDefault="00DB2746" w:rsidP="00142DD9">
      <w:pPr>
        <w:spacing w:after="200" w:line="240" w:lineRule="auto"/>
        <w:ind w:left="720" w:firstLine="284"/>
        <w:contextualSpacing/>
        <w:jc w:val="center"/>
        <w:rPr>
          <w:rFonts w:asciiTheme="majorBidi" w:eastAsia="Times New Roman" w:hAnsiTheme="majorBidi" w:cstheme="majorBidi"/>
          <w:b/>
          <w:bCs/>
          <w:kern w:val="0"/>
          <w:sz w:val="28"/>
          <w:szCs w:val="28"/>
          <w:lang w:bidi="ar-IQ"/>
          <w14:ligatures w14:val="none"/>
        </w:rPr>
      </w:pPr>
      <w:r w:rsidRPr="002B3FF6">
        <w:rPr>
          <w:rFonts w:asciiTheme="majorBidi" w:eastAsia="Times New Roman" w:hAnsiTheme="majorBidi" w:cstheme="majorBidi"/>
          <w:b/>
          <w:bCs/>
          <w:kern w:val="0"/>
          <w:sz w:val="28"/>
          <w:szCs w:val="28"/>
          <w:lang w:bidi="ar-IQ"/>
          <w14:ligatures w14:val="none"/>
        </w:rPr>
        <w:t xml:space="preserve">Hamid’s Land of </w:t>
      </w:r>
      <w:proofErr w:type="spellStart"/>
      <w:r w:rsidRPr="002B3FF6">
        <w:rPr>
          <w:rFonts w:asciiTheme="majorBidi" w:eastAsia="Times New Roman" w:hAnsiTheme="majorBidi" w:cstheme="majorBidi"/>
          <w:b/>
          <w:bCs/>
          <w:kern w:val="0"/>
          <w:sz w:val="28"/>
          <w:szCs w:val="28"/>
          <w:lang w:bidi="ar-IQ"/>
          <w14:ligatures w14:val="none"/>
        </w:rPr>
        <w:t>Zikola</w:t>
      </w:r>
      <w:proofErr w:type="spellEnd"/>
    </w:p>
    <w:p w14:paraId="39C851B3" w14:textId="77777777" w:rsidR="002B3FF6" w:rsidRDefault="002B3FF6" w:rsidP="00142DD9">
      <w:pPr>
        <w:spacing w:after="200" w:line="240" w:lineRule="auto"/>
        <w:ind w:left="720" w:firstLine="284"/>
        <w:contextualSpacing/>
        <w:jc w:val="both"/>
        <w:rPr>
          <w:rFonts w:ascii="Traditional Arabic" w:eastAsia="Times New Roman" w:hAnsi="Traditional Arabic" w:cs="Traditional Arabic"/>
          <w:b/>
          <w:bCs/>
          <w:kern w:val="0"/>
          <w:sz w:val="32"/>
          <w:szCs w:val="32"/>
          <w:rtl/>
          <w:lang w:bidi="ar-IQ"/>
          <w14:ligatures w14:val="none"/>
        </w:rPr>
      </w:pPr>
    </w:p>
    <w:p w14:paraId="31FBC730" w14:textId="34B0B233" w:rsidR="002B3FF6" w:rsidRPr="00843F79" w:rsidRDefault="002B3FF6" w:rsidP="00142DD9">
      <w:pPr>
        <w:spacing w:after="200" w:line="240" w:lineRule="auto"/>
        <w:ind w:left="720" w:firstLine="284"/>
        <w:contextualSpacing/>
        <w:jc w:val="both"/>
        <w:rPr>
          <w:rFonts w:asciiTheme="majorBidi" w:eastAsia="Times New Roman" w:hAnsiTheme="majorBidi" w:cstheme="majorBidi"/>
          <w:b/>
          <w:bCs/>
          <w:kern w:val="0"/>
          <w:sz w:val="22"/>
          <w:szCs w:val="22"/>
          <w:lang w:bidi="ar-EG"/>
          <w14:ligatures w14:val="none"/>
        </w:rPr>
      </w:pPr>
      <w:r w:rsidRPr="00843F79">
        <w:rPr>
          <w:rFonts w:asciiTheme="majorBidi" w:eastAsia="Times New Roman" w:hAnsiTheme="majorBidi" w:cstheme="majorBidi"/>
          <w:b/>
          <w:bCs/>
          <w:kern w:val="0"/>
          <w:sz w:val="22"/>
          <w:szCs w:val="22"/>
          <w:lang w:bidi="ar-EG"/>
          <w14:ligatures w14:val="none"/>
        </w:rPr>
        <w:t>Azade montazeri</w:t>
      </w:r>
      <w:r w:rsidRPr="00843F79">
        <w:rPr>
          <w:rStyle w:val="FootnoteReference"/>
          <w:rFonts w:asciiTheme="majorBidi" w:eastAsia="Times New Roman" w:hAnsiTheme="majorBidi" w:cstheme="majorBidi"/>
          <w:b/>
          <w:bCs/>
          <w:kern w:val="0"/>
          <w:sz w:val="22"/>
          <w:szCs w:val="22"/>
          <w:lang w:bidi="ar-EG"/>
          <w14:ligatures w14:val="none"/>
        </w:rPr>
        <w:footnoteReference w:id="1"/>
      </w:r>
      <w:r w:rsidR="008F0156" w:rsidRPr="00843F79">
        <w:rPr>
          <w:rFonts w:asciiTheme="majorBidi" w:eastAsia="Times New Roman" w:hAnsiTheme="majorBidi" w:cstheme="majorBidi" w:hint="cs"/>
          <w:b/>
          <w:bCs/>
          <w:kern w:val="0"/>
          <w:sz w:val="22"/>
          <w:szCs w:val="22"/>
          <w:rtl/>
          <w:lang w:bidi="ar-EG"/>
          <w14:ligatures w14:val="none"/>
        </w:rPr>
        <w:t>*</w:t>
      </w:r>
    </w:p>
    <w:p w14:paraId="0B907E35" w14:textId="1229747E" w:rsidR="002B3FF6" w:rsidRPr="00843F79" w:rsidRDefault="002B3FF6" w:rsidP="00142DD9">
      <w:pPr>
        <w:spacing w:after="200" w:line="240" w:lineRule="auto"/>
        <w:ind w:left="720" w:firstLine="284"/>
        <w:contextualSpacing/>
        <w:jc w:val="both"/>
        <w:rPr>
          <w:rFonts w:asciiTheme="majorBidi" w:eastAsia="Times New Roman" w:hAnsiTheme="majorBidi" w:cstheme="majorBidi"/>
          <w:b/>
          <w:bCs/>
          <w:kern w:val="0"/>
          <w:sz w:val="22"/>
          <w:szCs w:val="22"/>
          <w:rtl/>
          <w:lang w:bidi="ar-IQ"/>
          <w14:ligatures w14:val="none"/>
        </w:rPr>
      </w:pPr>
      <w:proofErr w:type="spellStart"/>
      <w:r w:rsidRPr="00843F79">
        <w:rPr>
          <w:rFonts w:asciiTheme="majorBidi" w:eastAsia="Times New Roman" w:hAnsiTheme="majorBidi" w:cstheme="majorBidi"/>
          <w:b/>
          <w:bCs/>
          <w:kern w:val="0"/>
          <w:sz w:val="22"/>
          <w:szCs w:val="22"/>
          <w:lang w:bidi="ar-IQ"/>
          <w14:ligatures w14:val="none"/>
        </w:rPr>
        <w:t>Mahmo</w:t>
      </w:r>
      <w:r w:rsidR="007B345A" w:rsidRPr="00843F79">
        <w:rPr>
          <w:rFonts w:asciiTheme="majorBidi" w:eastAsia="Times New Roman" w:hAnsiTheme="majorBidi" w:cstheme="majorBidi"/>
          <w:b/>
          <w:bCs/>
          <w:kern w:val="0"/>
          <w:sz w:val="22"/>
          <w:szCs w:val="22"/>
          <w:lang w:bidi="ar-IQ"/>
          <w14:ligatures w14:val="none"/>
        </w:rPr>
        <w:t>u</w:t>
      </w:r>
      <w:r w:rsidRPr="00843F79">
        <w:rPr>
          <w:rFonts w:asciiTheme="majorBidi" w:eastAsia="Times New Roman" w:hAnsiTheme="majorBidi" w:cstheme="majorBidi"/>
          <w:b/>
          <w:bCs/>
          <w:kern w:val="0"/>
          <w:sz w:val="22"/>
          <w:szCs w:val="22"/>
          <w:lang w:bidi="ar-IQ"/>
          <w14:ligatures w14:val="none"/>
        </w:rPr>
        <w:t>dreza</w:t>
      </w:r>
      <w:proofErr w:type="spellEnd"/>
      <w:r w:rsidRPr="00843F79">
        <w:rPr>
          <w:rFonts w:asciiTheme="majorBidi" w:eastAsia="Times New Roman" w:hAnsiTheme="majorBidi" w:cstheme="majorBidi"/>
          <w:b/>
          <w:bCs/>
          <w:kern w:val="0"/>
          <w:sz w:val="22"/>
          <w:szCs w:val="22"/>
          <w:lang w:bidi="ar-IQ"/>
          <w14:ligatures w14:val="none"/>
        </w:rPr>
        <w:t xml:space="preserve"> Tavakoli Mohammadi</w:t>
      </w:r>
      <w:r w:rsidR="008F0156" w:rsidRPr="00843F79">
        <w:rPr>
          <w:rStyle w:val="FootnoteReference"/>
          <w:rFonts w:asciiTheme="majorBidi" w:eastAsia="Times New Roman" w:hAnsiTheme="majorBidi" w:cstheme="majorBidi"/>
          <w:b/>
          <w:bCs/>
          <w:kern w:val="0"/>
          <w:sz w:val="22"/>
          <w:szCs w:val="22"/>
          <w:lang w:bidi="ar-IQ"/>
          <w14:ligatures w14:val="none"/>
        </w:rPr>
        <w:footnoteReference w:id="2"/>
      </w:r>
    </w:p>
    <w:p w14:paraId="43966F55" w14:textId="77777777" w:rsidR="002B3FF6" w:rsidRPr="00843F79" w:rsidRDefault="002B3FF6" w:rsidP="00142DD9">
      <w:pPr>
        <w:spacing w:after="200" w:line="240" w:lineRule="auto"/>
        <w:ind w:left="720" w:firstLine="284"/>
        <w:contextualSpacing/>
        <w:jc w:val="both"/>
        <w:rPr>
          <w:rFonts w:ascii="Traditional Arabic" w:eastAsia="Times New Roman" w:hAnsi="Traditional Arabic" w:cs="Traditional Arabic"/>
          <w:b/>
          <w:bCs/>
          <w:kern w:val="0"/>
          <w:sz w:val="32"/>
          <w:szCs w:val="32"/>
          <w:rtl/>
          <w:lang w:bidi="ar-IQ"/>
          <w14:ligatures w14:val="none"/>
        </w:rPr>
      </w:pPr>
    </w:p>
    <w:p w14:paraId="29D6FDF1" w14:textId="41465E24" w:rsidR="00DB2746" w:rsidRPr="00843F79" w:rsidRDefault="00DB2746" w:rsidP="00142DD9">
      <w:pPr>
        <w:spacing w:after="200" w:line="240" w:lineRule="auto"/>
        <w:ind w:left="720" w:firstLine="284"/>
        <w:contextualSpacing/>
        <w:jc w:val="both"/>
        <w:rPr>
          <w:rFonts w:ascii="Traditional Arabic" w:eastAsia="Times New Roman" w:hAnsi="Traditional Arabic" w:cs="Traditional Arabic"/>
          <w:b/>
          <w:bCs/>
          <w:kern w:val="0"/>
          <w:sz w:val="32"/>
          <w:szCs w:val="32"/>
          <w:lang w:bidi="ar-IQ"/>
          <w14:ligatures w14:val="none"/>
        </w:rPr>
      </w:pPr>
      <w:r w:rsidRPr="00843F79">
        <w:rPr>
          <w:rFonts w:ascii="Traditional Arabic" w:eastAsia="Times New Roman" w:hAnsi="Traditional Arabic" w:cs="Traditional Arabic"/>
          <w:b/>
          <w:bCs/>
          <w:kern w:val="0"/>
          <w:sz w:val="32"/>
          <w:szCs w:val="32"/>
          <w:lang w:bidi="ar-IQ"/>
          <w14:ligatures w14:val="none"/>
        </w:rPr>
        <w:t>Abstract</w:t>
      </w:r>
    </w:p>
    <w:p w14:paraId="14B25EB0" w14:textId="77777777" w:rsidR="00DB2746" w:rsidRPr="00843F79" w:rsidRDefault="00DB2746" w:rsidP="00600B93">
      <w:pPr>
        <w:spacing w:after="200" w:line="240" w:lineRule="auto"/>
        <w:ind w:left="720"/>
        <w:contextualSpacing/>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 xml:space="preserve">Place constitutes one of the central structural elements in the narrative text, as it contributes to shaping events, determining the relationships between characters and time, and providing the text with artistic and aesthetic coherence. This study seeks to explore the aesthetics of place and its semantic dimensions in Amr Abdel Hamid’s novel Land of </w:t>
      </w:r>
      <w:proofErr w:type="spellStart"/>
      <w:r w:rsidRPr="00843F79">
        <w:rPr>
          <w:rFonts w:asciiTheme="majorBidi" w:eastAsia="Times New Roman" w:hAnsiTheme="majorBidi" w:cstheme="majorBidi"/>
          <w:kern w:val="0"/>
          <w:lang w:bidi="ar-IQ"/>
          <w14:ligatures w14:val="none"/>
        </w:rPr>
        <w:t>Zikola</w:t>
      </w:r>
      <w:proofErr w:type="spellEnd"/>
      <w:r w:rsidRPr="00843F79">
        <w:rPr>
          <w:rFonts w:asciiTheme="majorBidi" w:eastAsia="Times New Roman" w:hAnsiTheme="majorBidi" w:cstheme="majorBidi"/>
          <w:kern w:val="0"/>
          <w:lang w:bidi="ar-IQ"/>
          <w14:ligatures w14:val="none"/>
        </w:rPr>
        <w:t xml:space="preserve"> by examining its various spatial types—open and closed spaces, as well as spaces of transition and residence—and analyzing the psychological, political, and social connotations they generate within the narrative structure. Adopting a descriptive–analytical approach, the study investigates how place is employed to articulate intellectual and human values in the text. In the novel, place functions as an artistic space where time and events intersect, through which the author’s worldview and ideological perspective are manifested. The study concludes that place in Land of </w:t>
      </w:r>
      <w:proofErr w:type="spellStart"/>
      <w:r w:rsidRPr="00843F79">
        <w:rPr>
          <w:rFonts w:asciiTheme="majorBidi" w:eastAsia="Times New Roman" w:hAnsiTheme="majorBidi" w:cstheme="majorBidi"/>
          <w:kern w:val="0"/>
          <w:lang w:bidi="ar-IQ"/>
          <w14:ligatures w14:val="none"/>
        </w:rPr>
        <w:t>Zikola</w:t>
      </w:r>
      <w:proofErr w:type="spellEnd"/>
      <w:r w:rsidRPr="00843F79">
        <w:rPr>
          <w:rFonts w:asciiTheme="majorBidi" w:eastAsia="Times New Roman" w:hAnsiTheme="majorBidi" w:cstheme="majorBidi"/>
          <w:kern w:val="0"/>
          <w:lang w:bidi="ar-IQ"/>
          <w14:ligatures w14:val="none"/>
        </w:rPr>
        <w:t xml:space="preserve"> transcends its geographical boundaries to become a semantic and aesthetic dimension that intertwines reality and imagination, expresses the human struggle between freedom and confinement, hope and despair, and contributes to shaping the psychological and social structure of the characters, thereby embodying the author’s comprehensive humanistic vision of the world.</w:t>
      </w:r>
    </w:p>
    <w:p w14:paraId="19E7337F" w14:textId="77777777" w:rsidR="00DB2746" w:rsidRPr="00843F79" w:rsidRDefault="00DB2746" w:rsidP="00142DD9">
      <w:pPr>
        <w:spacing w:after="200" w:line="240" w:lineRule="auto"/>
        <w:ind w:left="720" w:firstLine="284"/>
        <w:contextualSpacing/>
        <w:jc w:val="both"/>
        <w:rPr>
          <w:rFonts w:asciiTheme="majorBidi" w:eastAsia="Times New Roman" w:hAnsiTheme="majorBidi" w:cstheme="majorBidi"/>
          <w:kern w:val="0"/>
          <w:lang w:bidi="ar-IQ"/>
          <w14:ligatures w14:val="none"/>
        </w:rPr>
      </w:pPr>
    </w:p>
    <w:p w14:paraId="1846E19E" w14:textId="1BAC1B42" w:rsidR="00C75CEC" w:rsidRPr="00843F79" w:rsidRDefault="00DB2746" w:rsidP="00142DD9">
      <w:pPr>
        <w:spacing w:after="200" w:line="240" w:lineRule="auto"/>
        <w:ind w:left="720" w:firstLine="284"/>
        <w:contextualSpacing/>
        <w:jc w:val="both"/>
        <w:rPr>
          <w:rFonts w:asciiTheme="majorBidi" w:eastAsia="Times New Roman" w:hAnsiTheme="majorBidi" w:cstheme="majorBidi"/>
          <w:kern w:val="0"/>
          <w:rtl/>
          <w:lang w:bidi="ar-IQ"/>
          <w14:ligatures w14:val="none"/>
        </w:rPr>
      </w:pPr>
      <w:r w:rsidRPr="00843F79">
        <w:rPr>
          <w:rFonts w:asciiTheme="majorBidi" w:eastAsia="Times New Roman" w:hAnsiTheme="majorBidi" w:cstheme="majorBidi"/>
          <w:b/>
          <w:bCs/>
          <w:kern w:val="0"/>
          <w:lang w:bidi="ar-IQ"/>
          <w14:ligatures w14:val="none"/>
        </w:rPr>
        <w:t>Keywords</w:t>
      </w:r>
      <w:r w:rsidRPr="00843F79">
        <w:rPr>
          <w:rFonts w:asciiTheme="majorBidi" w:eastAsia="Times New Roman" w:hAnsiTheme="majorBidi" w:cstheme="majorBidi"/>
          <w:kern w:val="0"/>
          <w:lang w:bidi="ar-IQ"/>
          <w14:ligatures w14:val="none"/>
        </w:rPr>
        <w:t xml:space="preserve">: </w:t>
      </w:r>
      <w:r w:rsidR="001D341E" w:rsidRPr="00843F79">
        <w:rPr>
          <w:rFonts w:asciiTheme="majorBidi" w:eastAsia="Times New Roman" w:hAnsiTheme="majorBidi" w:cstheme="majorBidi"/>
          <w:kern w:val="0"/>
          <w:lang w:bidi="ar-IQ"/>
          <w14:ligatures w14:val="none"/>
        </w:rPr>
        <w:t>Arabic Narratology</w:t>
      </w:r>
      <w:r w:rsidR="001D341E" w:rsidRPr="00843F79">
        <w:rPr>
          <w:rFonts w:asciiTheme="majorBidi" w:eastAsia="Times New Roman" w:hAnsiTheme="majorBidi" w:cstheme="majorBidi"/>
          <w:kern w:val="0"/>
          <w:lang w:bidi="ar-EG"/>
          <w14:ligatures w14:val="none"/>
        </w:rPr>
        <w:t>,</w:t>
      </w:r>
      <w:r w:rsidR="001D341E" w:rsidRPr="00843F79">
        <w:rPr>
          <w:rFonts w:asciiTheme="majorBidi" w:eastAsia="Times New Roman" w:hAnsiTheme="majorBidi" w:cstheme="majorBidi"/>
          <w:kern w:val="0"/>
          <w:lang w:bidi="ar-IQ"/>
          <w14:ligatures w14:val="none"/>
        </w:rPr>
        <w:t xml:space="preserve"> Place, Semantics,</w:t>
      </w:r>
      <w:r w:rsidRPr="00843F79">
        <w:rPr>
          <w:rFonts w:asciiTheme="majorBidi" w:eastAsia="Times New Roman" w:hAnsiTheme="majorBidi" w:cstheme="majorBidi"/>
          <w:kern w:val="0"/>
          <w:lang w:bidi="ar-IQ"/>
          <w14:ligatures w14:val="none"/>
        </w:rPr>
        <w:t xml:space="preserve"> Land of </w:t>
      </w:r>
      <w:proofErr w:type="spellStart"/>
      <w:r w:rsidRPr="00843F79">
        <w:rPr>
          <w:rFonts w:asciiTheme="majorBidi" w:eastAsia="Times New Roman" w:hAnsiTheme="majorBidi" w:cstheme="majorBidi"/>
          <w:kern w:val="0"/>
          <w:lang w:bidi="ar-IQ"/>
          <w14:ligatures w14:val="none"/>
        </w:rPr>
        <w:t>Zikola</w:t>
      </w:r>
      <w:proofErr w:type="spellEnd"/>
      <w:r w:rsidR="001D341E" w:rsidRPr="00843F79">
        <w:rPr>
          <w:rFonts w:asciiTheme="majorBidi" w:eastAsia="Times New Roman" w:hAnsiTheme="majorBidi" w:cstheme="majorBidi"/>
          <w:kern w:val="0"/>
          <w:lang w:bidi="ar-IQ"/>
          <w14:ligatures w14:val="none"/>
        </w:rPr>
        <w:t>,</w:t>
      </w:r>
      <w:r w:rsidRPr="00843F79">
        <w:rPr>
          <w:rFonts w:asciiTheme="majorBidi" w:eastAsia="Times New Roman" w:hAnsiTheme="majorBidi" w:cstheme="majorBidi"/>
          <w:kern w:val="0"/>
          <w:lang w:bidi="ar-IQ"/>
          <w14:ligatures w14:val="none"/>
        </w:rPr>
        <w:t xml:space="preserve"> Amr Abdel Hamid.</w:t>
      </w:r>
    </w:p>
    <w:p w14:paraId="27B62D48" w14:textId="77777777" w:rsidR="00DB2746" w:rsidRPr="00843F79" w:rsidRDefault="00DB2746" w:rsidP="00142DD9">
      <w:pPr>
        <w:spacing w:after="200" w:line="240" w:lineRule="auto"/>
        <w:ind w:left="720" w:firstLine="284"/>
        <w:contextualSpacing/>
        <w:jc w:val="lowKashida"/>
        <w:rPr>
          <w:rFonts w:ascii="Traditional Arabic" w:eastAsia="Times New Roman" w:hAnsi="Traditional Arabic" w:cs="Traditional Arabic"/>
          <w:kern w:val="0"/>
          <w:sz w:val="32"/>
          <w:szCs w:val="32"/>
          <w:rtl/>
          <w:lang w:bidi="ar-IQ"/>
          <w14:ligatures w14:val="none"/>
        </w:rPr>
      </w:pPr>
    </w:p>
    <w:p w14:paraId="331E4CC1" w14:textId="77777777" w:rsidR="00DB2746" w:rsidRPr="00843F79" w:rsidRDefault="00DB2746" w:rsidP="00142DD9">
      <w:pPr>
        <w:spacing w:after="200" w:line="240" w:lineRule="auto"/>
        <w:ind w:left="720" w:firstLine="284"/>
        <w:contextualSpacing/>
        <w:jc w:val="lowKashida"/>
        <w:rPr>
          <w:rFonts w:ascii="Traditional Arabic" w:eastAsia="Times New Roman" w:hAnsi="Traditional Arabic" w:cs="Traditional Arabic"/>
          <w:kern w:val="0"/>
          <w:sz w:val="32"/>
          <w:szCs w:val="32"/>
          <w:rtl/>
          <w:lang w:bidi="ar-IQ"/>
          <w14:ligatures w14:val="none"/>
        </w:rPr>
      </w:pPr>
    </w:p>
    <w:p w14:paraId="5D6E2E42" w14:textId="77777777" w:rsidR="00DB2746" w:rsidRPr="00843F79" w:rsidRDefault="00DB2746" w:rsidP="00142DD9">
      <w:pPr>
        <w:spacing w:after="200" w:line="240" w:lineRule="auto"/>
        <w:ind w:left="720" w:firstLine="284"/>
        <w:contextualSpacing/>
        <w:jc w:val="lowKashida"/>
        <w:rPr>
          <w:rFonts w:ascii="Traditional Arabic" w:eastAsia="Times New Roman" w:hAnsi="Traditional Arabic" w:cs="Traditional Arabic"/>
          <w:kern w:val="0"/>
          <w:sz w:val="32"/>
          <w:szCs w:val="32"/>
          <w:rtl/>
          <w:lang w:bidi="ar-IQ"/>
          <w14:ligatures w14:val="none"/>
        </w:rPr>
      </w:pPr>
    </w:p>
    <w:p w14:paraId="57DB0BC3" w14:textId="77777777" w:rsidR="00DB2746" w:rsidRPr="00843F79" w:rsidRDefault="00DB2746" w:rsidP="00142DD9">
      <w:pPr>
        <w:spacing w:after="200" w:line="240" w:lineRule="auto"/>
        <w:ind w:left="720" w:firstLine="284"/>
        <w:contextualSpacing/>
        <w:jc w:val="lowKashida"/>
        <w:rPr>
          <w:rFonts w:ascii="Traditional Arabic" w:eastAsia="Times New Roman" w:hAnsi="Traditional Arabic" w:cs="Traditional Arabic"/>
          <w:kern w:val="0"/>
          <w:sz w:val="32"/>
          <w:szCs w:val="32"/>
          <w:rtl/>
          <w:lang w:bidi="ar-IQ"/>
          <w14:ligatures w14:val="none"/>
        </w:rPr>
      </w:pPr>
    </w:p>
    <w:p w14:paraId="1EF3F4DC" w14:textId="77777777" w:rsidR="00DB2746" w:rsidRPr="00843F79" w:rsidRDefault="00DB2746" w:rsidP="00142DD9">
      <w:pPr>
        <w:spacing w:after="200" w:line="240" w:lineRule="auto"/>
        <w:ind w:left="720" w:firstLine="284"/>
        <w:contextualSpacing/>
        <w:jc w:val="lowKashida"/>
        <w:rPr>
          <w:rFonts w:ascii="Traditional Arabic" w:eastAsia="Times New Roman" w:hAnsi="Traditional Arabic" w:cs="Traditional Arabic"/>
          <w:kern w:val="0"/>
          <w:sz w:val="32"/>
          <w:szCs w:val="32"/>
          <w:rtl/>
          <w:lang w:bidi="ar-IQ"/>
          <w14:ligatures w14:val="none"/>
        </w:rPr>
      </w:pPr>
    </w:p>
    <w:p w14:paraId="39674F56" w14:textId="77777777" w:rsidR="00DB2746" w:rsidRPr="00843F79" w:rsidRDefault="00DB2746" w:rsidP="00142DD9">
      <w:pPr>
        <w:spacing w:after="200" w:line="240" w:lineRule="auto"/>
        <w:ind w:left="720" w:firstLine="284"/>
        <w:contextualSpacing/>
        <w:jc w:val="lowKashida"/>
        <w:rPr>
          <w:rFonts w:ascii="Traditional Arabic" w:eastAsia="Times New Roman" w:hAnsi="Traditional Arabic" w:cs="Traditional Arabic"/>
          <w:kern w:val="0"/>
          <w:sz w:val="32"/>
          <w:szCs w:val="32"/>
          <w:rtl/>
          <w:lang w:bidi="ar-IQ"/>
          <w14:ligatures w14:val="none"/>
        </w:rPr>
      </w:pPr>
    </w:p>
    <w:p w14:paraId="1C7FCB8C" w14:textId="77777777" w:rsidR="00843F79" w:rsidRDefault="00843F79">
      <w:pPr>
        <w:rPr>
          <w:rFonts w:ascii="Traditional Arabic" w:eastAsia="Times New Roman" w:hAnsi="Traditional Arabic" w:cs="Traditional Arabic"/>
          <w:b/>
          <w:bCs/>
          <w:kern w:val="0"/>
          <w:sz w:val="28"/>
          <w:szCs w:val="28"/>
          <w:rtl/>
          <w:lang w:bidi="fa-IR"/>
          <w14:ligatures w14:val="none"/>
        </w:rPr>
      </w:pPr>
      <w:r>
        <w:rPr>
          <w:rFonts w:ascii="Traditional Arabic" w:eastAsia="Times New Roman" w:hAnsi="Traditional Arabic" w:cs="Traditional Arabic"/>
          <w:b/>
          <w:bCs/>
          <w:kern w:val="0"/>
          <w:sz w:val="28"/>
          <w:szCs w:val="28"/>
          <w:rtl/>
          <w:lang w:bidi="fa-IR"/>
          <w14:ligatures w14:val="none"/>
        </w:rPr>
        <w:br w:type="page"/>
      </w:r>
    </w:p>
    <w:p w14:paraId="2089BB53" w14:textId="5939E129" w:rsidR="00282885" w:rsidRPr="00843F79" w:rsidRDefault="00282885" w:rsidP="00142DD9">
      <w:pPr>
        <w:spacing w:after="0" w:line="240" w:lineRule="auto"/>
        <w:ind w:firstLine="284"/>
        <w:jc w:val="center"/>
        <w:rPr>
          <w:rFonts w:ascii="Traditional Arabic" w:eastAsia="Times New Roman" w:hAnsi="Traditional Arabic" w:cs="Traditional Arabic"/>
          <w:b/>
          <w:bCs/>
          <w:kern w:val="0"/>
          <w:sz w:val="28"/>
          <w:szCs w:val="28"/>
          <w:rtl/>
          <w:lang w:bidi="fa-IR"/>
          <w14:ligatures w14:val="none"/>
        </w:rPr>
      </w:pPr>
      <w:r w:rsidRPr="00843F79">
        <w:rPr>
          <w:rFonts w:ascii="Traditional Arabic" w:eastAsia="Times New Roman" w:hAnsi="Traditional Arabic" w:cs="Traditional Arabic"/>
          <w:b/>
          <w:bCs/>
          <w:kern w:val="0"/>
          <w:sz w:val="28"/>
          <w:szCs w:val="28"/>
          <w:rtl/>
          <w:lang w:bidi="fa-IR"/>
          <w14:ligatures w14:val="none"/>
        </w:rPr>
        <w:lastRenderedPageBreak/>
        <w:t>جماليّات المكان وأبعاده الدلاليّة في رواية «أرض زيكولا» لعمرو عبد الحميد</w:t>
      </w:r>
    </w:p>
    <w:p w14:paraId="6EFBF889" w14:textId="77777777" w:rsidR="00282885" w:rsidRPr="00843F79" w:rsidRDefault="00282885" w:rsidP="00142DD9">
      <w:pPr>
        <w:bidi/>
        <w:spacing w:after="0" w:line="240" w:lineRule="auto"/>
        <w:ind w:firstLine="284"/>
        <w:jc w:val="lowKashida"/>
        <w:rPr>
          <w:rFonts w:ascii="Traditional Arabic" w:eastAsia="Times New Roman" w:hAnsi="Traditional Arabic" w:cs="Traditional Arabic"/>
          <w:kern w:val="0"/>
          <w:sz w:val="32"/>
          <w:szCs w:val="32"/>
          <w:rtl/>
          <w:lang w:bidi="fa-IR"/>
          <w14:ligatures w14:val="none"/>
        </w:rPr>
      </w:pPr>
    </w:p>
    <w:p w14:paraId="3D1AB2D0" w14:textId="77777777" w:rsidR="001D341E" w:rsidRPr="00843F79" w:rsidRDefault="001D341E" w:rsidP="00142DD9">
      <w:pPr>
        <w:bidi/>
        <w:spacing w:after="0" w:line="240" w:lineRule="auto"/>
        <w:ind w:firstLine="284"/>
        <w:jc w:val="lowKashida"/>
        <w:rPr>
          <w:rFonts w:ascii="Traditional Arabic" w:eastAsia="Times New Roman" w:hAnsi="Traditional Arabic" w:cs="Traditional Arabic"/>
          <w:kern w:val="0"/>
          <w:sz w:val="32"/>
          <w:szCs w:val="32"/>
          <w:rtl/>
          <w:lang w:bidi="fa-IR"/>
          <w14:ligatures w14:val="none"/>
        </w:rPr>
      </w:pPr>
    </w:p>
    <w:p w14:paraId="4BED25E4" w14:textId="2DBDD33F" w:rsidR="001D341E" w:rsidRPr="00843F79" w:rsidRDefault="001D341E" w:rsidP="00142DD9">
      <w:pPr>
        <w:spacing w:after="0" w:line="240" w:lineRule="auto"/>
        <w:ind w:firstLine="284"/>
        <w:jc w:val="center"/>
        <w:rPr>
          <w:rFonts w:ascii="Traditional Arabic" w:eastAsia="Times New Roman" w:hAnsi="Traditional Arabic" w:cs="Traditional Arabic"/>
          <w:kern w:val="0"/>
          <w:sz w:val="22"/>
          <w:szCs w:val="22"/>
          <w:rtl/>
          <w:lang w:bidi="fa-IR"/>
          <w14:ligatures w14:val="none"/>
        </w:rPr>
      </w:pPr>
      <w:r w:rsidRPr="00843F79">
        <w:rPr>
          <w:rFonts w:ascii="Traditional Arabic" w:eastAsia="Times New Roman" w:hAnsi="Traditional Arabic" w:cs="Traditional Arabic"/>
          <w:kern w:val="0"/>
          <w:sz w:val="22"/>
          <w:szCs w:val="22"/>
          <w:lang w:bidi="fa-IR"/>
          <w14:ligatures w14:val="none"/>
        </w:rPr>
        <w:t xml:space="preserve">                                                                                     </w:t>
      </w:r>
      <w:r w:rsidRPr="00843F79">
        <w:rPr>
          <w:rFonts w:ascii="Traditional Arabic" w:eastAsia="Times New Roman" w:hAnsi="Traditional Arabic" w:cs="Traditional Arabic" w:hint="cs"/>
          <w:kern w:val="0"/>
          <w:sz w:val="22"/>
          <w:szCs w:val="22"/>
          <w:rtl/>
          <w:lang w:bidi="fa-IR"/>
          <w14:ligatures w14:val="none"/>
        </w:rPr>
        <w:t xml:space="preserve">                                                                                                                                                                                                                   </w:t>
      </w:r>
      <w:r w:rsidR="00F03FD1" w:rsidRPr="00843F79">
        <w:rPr>
          <w:rFonts w:ascii="Traditional Arabic" w:eastAsia="Times New Roman" w:hAnsi="Traditional Arabic" w:cs="Traditional Arabic" w:hint="cs"/>
          <w:kern w:val="0"/>
          <w:sz w:val="22"/>
          <w:szCs w:val="22"/>
          <w:rtl/>
          <w:lang w:bidi="fa-IR"/>
          <w14:ligatures w14:val="none"/>
        </w:rPr>
        <w:t xml:space="preserve">     </w:t>
      </w:r>
      <w:r w:rsidR="000A080C">
        <w:rPr>
          <w:rFonts w:ascii="Traditional Arabic" w:eastAsia="Times New Roman" w:hAnsi="Traditional Arabic" w:cs="Traditional Arabic" w:hint="cs"/>
          <w:kern w:val="0"/>
          <w:sz w:val="22"/>
          <w:szCs w:val="22"/>
          <w:rtl/>
          <w:lang w:bidi="fa-IR"/>
          <w14:ligatures w14:val="none"/>
        </w:rPr>
        <w:t xml:space="preserve">     </w:t>
      </w:r>
      <w:r w:rsidR="00F03FD1" w:rsidRPr="00843F79">
        <w:rPr>
          <w:rFonts w:ascii="Traditional Arabic" w:eastAsia="Times New Roman" w:hAnsi="Traditional Arabic" w:cs="Traditional Arabic" w:hint="cs"/>
          <w:kern w:val="0"/>
          <w:sz w:val="22"/>
          <w:szCs w:val="22"/>
          <w:rtl/>
          <w:lang w:bidi="fa-IR"/>
          <w14:ligatures w14:val="none"/>
        </w:rPr>
        <w:t xml:space="preserve">    </w:t>
      </w:r>
      <w:r w:rsidRPr="00843F79">
        <w:rPr>
          <w:rFonts w:ascii="Traditional Arabic" w:eastAsia="Times New Roman" w:hAnsi="Traditional Arabic" w:cs="Traditional Arabic" w:hint="cs"/>
          <w:kern w:val="0"/>
          <w:sz w:val="22"/>
          <w:szCs w:val="22"/>
          <w:rtl/>
          <w:lang w:bidi="fa-IR"/>
          <w14:ligatures w14:val="none"/>
        </w:rPr>
        <w:t xml:space="preserve">   آزاده منتظری</w:t>
      </w:r>
      <w:r w:rsidR="00F03FD1" w:rsidRPr="00843F79">
        <w:rPr>
          <w:rFonts w:ascii="Traditional Arabic" w:eastAsia="Times New Roman" w:hAnsi="Traditional Arabic" w:cs="Traditional Arabic" w:hint="cs"/>
          <w:kern w:val="0"/>
          <w:sz w:val="22"/>
          <w:szCs w:val="22"/>
          <w:rtl/>
          <w:lang w:bidi="fa-IR"/>
          <w14:ligatures w14:val="none"/>
        </w:rPr>
        <w:t>*</w:t>
      </w:r>
      <w:r w:rsidRPr="00843F79">
        <w:rPr>
          <w:rStyle w:val="FootnoteReference"/>
          <w:rFonts w:ascii="Traditional Arabic" w:eastAsia="Times New Roman" w:hAnsi="Traditional Arabic" w:cs="Traditional Arabic"/>
          <w:kern w:val="0"/>
          <w:sz w:val="22"/>
          <w:szCs w:val="22"/>
          <w:rtl/>
          <w:lang w:bidi="fa-IR"/>
          <w14:ligatures w14:val="none"/>
        </w:rPr>
        <w:footnoteReference w:id="3"/>
      </w:r>
    </w:p>
    <w:p w14:paraId="65F6E558" w14:textId="240E6489" w:rsidR="001D341E" w:rsidRPr="001D341E" w:rsidRDefault="00F03FD1" w:rsidP="00142DD9">
      <w:pPr>
        <w:bidi/>
        <w:spacing w:after="0" w:line="240" w:lineRule="auto"/>
        <w:ind w:firstLine="284"/>
        <w:jc w:val="center"/>
        <w:rPr>
          <w:rFonts w:ascii="Traditional Arabic" w:eastAsia="Times New Roman" w:hAnsi="Traditional Arabic" w:cs="Traditional Arabic"/>
          <w:kern w:val="0"/>
          <w:sz w:val="22"/>
          <w:szCs w:val="22"/>
          <w:rtl/>
          <w:lang w:bidi="fa-IR"/>
          <w14:ligatures w14:val="none"/>
        </w:rPr>
      </w:pPr>
      <w:r w:rsidRPr="00843F79">
        <w:rPr>
          <w:rFonts w:ascii="Traditional Arabic" w:eastAsia="Times New Roman" w:hAnsi="Traditional Arabic" w:cs="Traditional Arabic" w:hint="cs"/>
          <w:kern w:val="0"/>
          <w:sz w:val="22"/>
          <w:szCs w:val="22"/>
          <w:rtl/>
          <w:lang w:bidi="fa-IR"/>
          <w14:ligatures w14:val="none"/>
        </w:rPr>
        <w:t xml:space="preserve">                                                                                                                                   </w:t>
      </w:r>
      <w:r w:rsidR="001D341E" w:rsidRPr="00843F79">
        <w:rPr>
          <w:rFonts w:ascii="Traditional Arabic" w:eastAsia="Times New Roman" w:hAnsi="Traditional Arabic" w:cs="Traditional Arabic" w:hint="cs"/>
          <w:kern w:val="0"/>
          <w:sz w:val="22"/>
          <w:szCs w:val="22"/>
          <w:rtl/>
          <w:lang w:bidi="fa-IR"/>
          <w14:ligatures w14:val="none"/>
        </w:rPr>
        <w:t>محمودرضا توکلی محمدی</w:t>
      </w:r>
      <w:r w:rsidRPr="00843F79">
        <w:rPr>
          <w:rStyle w:val="FootnoteReference"/>
          <w:rFonts w:ascii="Traditional Arabic" w:eastAsia="Times New Roman" w:hAnsi="Traditional Arabic" w:cs="Traditional Arabic"/>
          <w:kern w:val="0"/>
          <w:sz w:val="22"/>
          <w:szCs w:val="22"/>
          <w:rtl/>
          <w:lang w:bidi="fa-IR"/>
          <w14:ligatures w14:val="none"/>
        </w:rPr>
        <w:footnoteReference w:id="4"/>
      </w:r>
    </w:p>
    <w:p w14:paraId="448399B4" w14:textId="77777777" w:rsidR="001D341E" w:rsidRPr="00F03FD1" w:rsidRDefault="001D341E" w:rsidP="00142DD9">
      <w:pPr>
        <w:bidi/>
        <w:spacing w:after="0" w:line="240" w:lineRule="auto"/>
        <w:ind w:firstLine="284"/>
        <w:jc w:val="lowKashida"/>
        <w:rPr>
          <w:rFonts w:ascii="Traditional Arabic" w:eastAsia="Times New Roman" w:hAnsi="Traditional Arabic" w:cs="Traditional Arabic"/>
          <w:kern w:val="0"/>
          <w:rtl/>
          <w:lang w:bidi="fa-IR"/>
          <w14:ligatures w14:val="none"/>
        </w:rPr>
      </w:pPr>
    </w:p>
    <w:p w14:paraId="537A9F39" w14:textId="77777777" w:rsidR="00282885" w:rsidRPr="00F03FD1" w:rsidRDefault="00282885" w:rsidP="00142DD9">
      <w:pPr>
        <w:bidi/>
        <w:spacing w:after="0" w:line="240" w:lineRule="auto"/>
        <w:ind w:firstLine="284"/>
        <w:jc w:val="lowKashida"/>
        <w:rPr>
          <w:rFonts w:ascii="Traditional Arabic" w:eastAsia="Times New Roman" w:hAnsi="Traditional Arabic" w:cs="Traditional Arabic"/>
          <w:b/>
          <w:bCs/>
          <w:kern w:val="0"/>
          <w:rtl/>
          <w:lang w:bidi="fa-IR"/>
          <w14:ligatures w14:val="none"/>
        </w:rPr>
      </w:pPr>
      <w:r w:rsidRPr="00F03FD1">
        <w:rPr>
          <w:rFonts w:ascii="Traditional Arabic" w:eastAsia="Times New Roman" w:hAnsi="Traditional Arabic" w:cs="Traditional Arabic"/>
          <w:b/>
          <w:bCs/>
          <w:kern w:val="0"/>
          <w:rtl/>
          <w:lang w:bidi="fa-IR"/>
          <w14:ligatures w14:val="none"/>
        </w:rPr>
        <w:t>الملخّص</w:t>
      </w:r>
    </w:p>
    <w:p w14:paraId="248F5ACD" w14:textId="1E65F1FB" w:rsidR="00282885" w:rsidRPr="00F03FD1" w:rsidRDefault="00282885" w:rsidP="00142DD9">
      <w:pPr>
        <w:bidi/>
        <w:spacing w:after="0" w:line="240" w:lineRule="auto"/>
        <w:ind w:firstLine="284"/>
        <w:jc w:val="lowKashida"/>
        <w:rPr>
          <w:rFonts w:ascii="Traditional Arabic" w:eastAsia="Times New Roman" w:hAnsi="Traditional Arabic" w:cs="Traditional Arabic"/>
          <w:kern w:val="0"/>
          <w:rtl/>
          <w:lang w:bidi="fa-IR"/>
          <w14:ligatures w14:val="none"/>
        </w:rPr>
      </w:pPr>
      <w:r w:rsidRPr="00F03FD1">
        <w:rPr>
          <w:rFonts w:ascii="Traditional Arabic" w:eastAsia="Times New Roman" w:hAnsi="Traditional Arabic" w:cs="Traditional Arabic"/>
          <w:kern w:val="0"/>
          <w:rtl/>
          <w:lang w:bidi="fa-IR"/>
          <w14:ligatures w14:val="none"/>
        </w:rPr>
        <w:t xml:space="preserve">يعد المكان أحد العناصر البنائية المركزية في النص الروائي، إذ يسهم في تشكيل الأحداث وتحديد العلاقات بين الشخصيات والزمن، ويمنح النص تماسكًا فنيًا وجماليًا. تسعى هذه الدراسة إلى الكشف عن جماليّات المكان وأبعاده الدلالية في رواية «أرض زيكولا» لعمرو عبد الحميد، من خلال تتبع أنواعه (المفتوح والمغلق وأماكن الانتقال والإقامة)، وتحليل ما تحمله من </w:t>
      </w:r>
      <w:r w:rsidR="00D569A1" w:rsidRPr="00F03FD1">
        <w:rPr>
          <w:rFonts w:ascii="Traditional Arabic" w:eastAsia="Times New Roman" w:hAnsi="Traditional Arabic" w:cs="Traditional Arabic" w:hint="cs"/>
          <w:kern w:val="0"/>
          <w:rtl/>
          <w:lang w:bidi="fa-IR"/>
          <w14:ligatures w14:val="none"/>
        </w:rPr>
        <w:t>ال</w:t>
      </w:r>
      <w:r w:rsidRPr="00F03FD1">
        <w:rPr>
          <w:rFonts w:ascii="Traditional Arabic" w:eastAsia="Times New Roman" w:hAnsi="Traditional Arabic" w:cs="Traditional Arabic"/>
          <w:kern w:val="0"/>
          <w:rtl/>
          <w:lang w:bidi="fa-IR"/>
          <w14:ligatures w14:val="none"/>
        </w:rPr>
        <w:t xml:space="preserve">دلالات </w:t>
      </w:r>
      <w:r w:rsidR="00D569A1" w:rsidRPr="00F03FD1">
        <w:rPr>
          <w:rFonts w:ascii="Traditional Arabic" w:eastAsia="Times New Roman" w:hAnsi="Traditional Arabic" w:cs="Traditional Arabic" w:hint="cs"/>
          <w:kern w:val="0"/>
          <w:rtl/>
          <w:lang w:bidi="fa-IR"/>
          <w14:ligatures w14:val="none"/>
        </w:rPr>
        <w:t>ال</w:t>
      </w:r>
      <w:r w:rsidRPr="00F03FD1">
        <w:rPr>
          <w:rFonts w:ascii="Traditional Arabic" w:eastAsia="Times New Roman" w:hAnsi="Traditional Arabic" w:cs="Traditional Arabic"/>
          <w:kern w:val="0"/>
          <w:rtl/>
          <w:lang w:bidi="fa-IR"/>
          <w14:ligatures w14:val="none"/>
        </w:rPr>
        <w:t>نفسية و</w:t>
      </w:r>
      <w:r w:rsidR="00D569A1" w:rsidRPr="00F03FD1">
        <w:rPr>
          <w:rFonts w:ascii="Traditional Arabic" w:eastAsia="Times New Roman" w:hAnsi="Traditional Arabic" w:cs="Traditional Arabic" w:hint="cs"/>
          <w:kern w:val="0"/>
          <w:rtl/>
          <w:lang w:bidi="fa-IR"/>
          <w14:ligatures w14:val="none"/>
        </w:rPr>
        <w:t>ال</w:t>
      </w:r>
      <w:r w:rsidRPr="00F03FD1">
        <w:rPr>
          <w:rFonts w:ascii="Traditional Arabic" w:eastAsia="Times New Roman" w:hAnsi="Traditional Arabic" w:cs="Traditional Arabic"/>
          <w:kern w:val="0"/>
          <w:rtl/>
          <w:lang w:bidi="fa-IR"/>
          <w14:ligatures w14:val="none"/>
        </w:rPr>
        <w:t>سياسية و</w:t>
      </w:r>
      <w:r w:rsidR="00D569A1" w:rsidRPr="00F03FD1">
        <w:rPr>
          <w:rFonts w:ascii="Traditional Arabic" w:eastAsia="Times New Roman" w:hAnsi="Traditional Arabic" w:cs="Traditional Arabic" w:hint="cs"/>
          <w:kern w:val="0"/>
          <w:rtl/>
          <w:lang w:bidi="fa-IR"/>
          <w14:ligatures w14:val="none"/>
        </w:rPr>
        <w:t>ال</w:t>
      </w:r>
      <w:r w:rsidRPr="00F03FD1">
        <w:rPr>
          <w:rFonts w:ascii="Traditional Arabic" w:eastAsia="Times New Roman" w:hAnsi="Traditional Arabic" w:cs="Traditional Arabic"/>
          <w:kern w:val="0"/>
          <w:rtl/>
          <w:lang w:bidi="fa-IR"/>
          <w14:ligatures w14:val="none"/>
        </w:rPr>
        <w:t>اجتماعية</w:t>
      </w:r>
      <w:r w:rsidR="00D569A1" w:rsidRPr="00F03FD1">
        <w:rPr>
          <w:rFonts w:ascii="Traditional Arabic" w:eastAsia="Times New Roman" w:hAnsi="Traditional Arabic" w:cs="Traditional Arabic" w:hint="cs"/>
          <w:kern w:val="0"/>
          <w:rtl/>
          <w:lang w:bidi="fa-IR"/>
          <w14:ligatures w14:val="none"/>
        </w:rPr>
        <w:t xml:space="preserve"> التي</w:t>
      </w:r>
      <w:r w:rsidRPr="00F03FD1">
        <w:rPr>
          <w:rFonts w:ascii="Traditional Arabic" w:eastAsia="Times New Roman" w:hAnsi="Traditional Arabic" w:cs="Traditional Arabic"/>
          <w:kern w:val="0"/>
          <w:rtl/>
          <w:lang w:bidi="fa-IR"/>
          <w14:ligatures w14:val="none"/>
        </w:rPr>
        <w:t xml:space="preserve"> تتجلى في بنية السرد</w:t>
      </w:r>
      <w:r w:rsidRPr="00F03FD1">
        <w:rPr>
          <w:rFonts w:ascii="Traditional Arabic" w:eastAsia="Times New Roman" w:hAnsi="Traditional Arabic" w:cs="Traditional Arabic"/>
          <w:kern w:val="0"/>
          <w:lang w:bidi="fa-IR"/>
          <w14:ligatures w14:val="none"/>
        </w:rPr>
        <w:t>.</w:t>
      </w:r>
      <w:r w:rsidR="00D569A1" w:rsidRPr="00F03FD1">
        <w:rPr>
          <w:rFonts w:ascii="Traditional Arabic" w:eastAsia="Times New Roman" w:hAnsi="Traditional Arabic" w:cs="Traditional Arabic" w:hint="cs"/>
          <w:kern w:val="0"/>
          <w:rtl/>
          <w:lang w:bidi="fa-IR"/>
          <w14:ligatures w14:val="none"/>
        </w:rPr>
        <w:t xml:space="preserve"> </w:t>
      </w:r>
      <w:r w:rsidRPr="00F03FD1">
        <w:rPr>
          <w:rFonts w:ascii="Traditional Arabic" w:eastAsia="Times New Roman" w:hAnsi="Traditional Arabic" w:cs="Traditional Arabic"/>
          <w:kern w:val="0"/>
          <w:rtl/>
          <w:lang w:bidi="fa-IR"/>
          <w14:ligatures w14:val="none"/>
        </w:rPr>
        <w:t>وقد استندت الدراسة إلى المنهج الوصفي التحليلي للكشف عن كيفية توظيف المكان في إبراز القيم الفكرية والإنسانية داخل النص، حيث يمثل المكان في الرواية فضاءً فنيًا تتقاطع فيه الأزمنة والأحداث، وتتجلى من خلاله رؤية الكاتب للعالم والإنسان</w:t>
      </w:r>
      <w:r w:rsidR="00D569A1" w:rsidRPr="00F03FD1">
        <w:rPr>
          <w:rFonts w:ascii="Traditional Arabic" w:eastAsia="Times New Roman" w:hAnsi="Traditional Arabic" w:cs="Traditional Arabic" w:hint="cs"/>
          <w:kern w:val="0"/>
          <w:rtl/>
          <w:lang w:bidi="fa-IR"/>
          <w14:ligatures w14:val="none"/>
        </w:rPr>
        <w:t xml:space="preserve"> وأیدیولوجیته.</w:t>
      </w:r>
      <w:r w:rsidRPr="00F03FD1">
        <w:rPr>
          <w:rFonts w:ascii="Traditional Arabic" w:eastAsia="Times New Roman" w:hAnsi="Traditional Arabic" w:cs="Traditional Arabic"/>
          <w:kern w:val="0"/>
          <w:rtl/>
          <w:lang w:bidi="fa-IR"/>
          <w14:ligatures w14:val="none"/>
        </w:rPr>
        <w:t xml:space="preserve"> وتوصلت الدراسة إلى أن المكان في رواية «أرض زيكولا» يتجاوز حدوده الجغرافية ليصبح ب</w:t>
      </w:r>
      <w:r w:rsidR="00D569A1" w:rsidRPr="00F03FD1">
        <w:rPr>
          <w:rFonts w:ascii="Traditional Arabic" w:eastAsia="Times New Roman" w:hAnsi="Traditional Arabic" w:cs="Traditional Arabic" w:hint="cs"/>
          <w:kern w:val="0"/>
          <w:rtl/>
          <w:lang w:bidi="fa-IR"/>
          <w14:ligatures w14:val="none"/>
        </w:rPr>
        <w:t>ُ</w:t>
      </w:r>
      <w:r w:rsidRPr="00F03FD1">
        <w:rPr>
          <w:rFonts w:ascii="Traditional Arabic" w:eastAsia="Times New Roman" w:hAnsi="Traditional Arabic" w:cs="Traditional Arabic"/>
          <w:kern w:val="0"/>
          <w:rtl/>
          <w:lang w:bidi="fa-IR"/>
          <w14:ligatures w14:val="none"/>
        </w:rPr>
        <w:t>عدًا دلاليًا وجماليًا يجمع بين الواقع والتخييل، ويعب</w:t>
      </w:r>
      <w:r w:rsidR="00D569A1" w:rsidRPr="00F03FD1">
        <w:rPr>
          <w:rFonts w:ascii="Traditional Arabic" w:eastAsia="Times New Roman" w:hAnsi="Traditional Arabic" w:cs="Traditional Arabic" w:hint="cs"/>
          <w:kern w:val="0"/>
          <w:rtl/>
          <w:lang w:bidi="fa-IR"/>
          <w14:ligatures w14:val="none"/>
        </w:rPr>
        <w:t>ّ</w:t>
      </w:r>
      <w:r w:rsidRPr="00F03FD1">
        <w:rPr>
          <w:rFonts w:ascii="Traditional Arabic" w:eastAsia="Times New Roman" w:hAnsi="Traditional Arabic" w:cs="Traditional Arabic"/>
          <w:kern w:val="0"/>
          <w:rtl/>
          <w:lang w:bidi="fa-IR"/>
          <w14:ligatures w14:val="none"/>
        </w:rPr>
        <w:t>ر عن الصراع الإنساني بين الحرية والانغلاق، وبين الأمل واليأس، كما أنه يسهم في بناء البنية النفسية والاجتماعية للشخصيات ويجسد رؤية الكاتب للعالم من منظور إنساني شامل</w:t>
      </w:r>
      <w:r w:rsidRPr="00F03FD1">
        <w:rPr>
          <w:rFonts w:ascii="Traditional Arabic" w:eastAsia="Times New Roman" w:hAnsi="Traditional Arabic" w:cs="Traditional Arabic"/>
          <w:kern w:val="0"/>
          <w:lang w:bidi="fa-IR"/>
          <w14:ligatures w14:val="none"/>
        </w:rPr>
        <w:t>.</w:t>
      </w:r>
    </w:p>
    <w:p w14:paraId="51F36835" w14:textId="0CD1DE4B" w:rsidR="00C75CEC" w:rsidRPr="00F03FD1" w:rsidRDefault="00282885" w:rsidP="00142DD9">
      <w:pPr>
        <w:bidi/>
        <w:spacing w:after="0" w:line="240" w:lineRule="auto"/>
        <w:ind w:firstLine="284"/>
        <w:jc w:val="lowKashida"/>
        <w:rPr>
          <w:rFonts w:ascii="Traditional Arabic" w:eastAsia="Times New Roman" w:hAnsi="Traditional Arabic" w:cs="Traditional Arabic"/>
          <w:kern w:val="0"/>
          <w:rtl/>
          <w:lang w:bidi="fa-IR"/>
          <w14:ligatures w14:val="none"/>
        </w:rPr>
      </w:pPr>
      <w:r w:rsidRPr="00F03FD1">
        <w:rPr>
          <w:rFonts w:ascii="Traditional Arabic" w:eastAsia="Times New Roman" w:hAnsi="Traditional Arabic" w:cs="Traditional Arabic"/>
          <w:kern w:val="0"/>
          <w:rtl/>
          <w:lang w:bidi="fa-IR"/>
          <w14:ligatures w14:val="none"/>
        </w:rPr>
        <w:t xml:space="preserve">الكلمات المفتاحيّة: </w:t>
      </w:r>
      <w:r w:rsidR="001D341E" w:rsidRPr="00843F79">
        <w:rPr>
          <w:rFonts w:ascii="Traditional Arabic" w:eastAsia="Times New Roman" w:hAnsi="Traditional Arabic" w:cs="Traditional Arabic" w:hint="cs"/>
          <w:kern w:val="0"/>
          <w:rtl/>
          <w:lang w:bidi="fa-IR"/>
          <w14:ligatures w14:val="none"/>
        </w:rPr>
        <w:t>السرد العربي،</w:t>
      </w:r>
      <w:r w:rsidR="001D341E" w:rsidRPr="00F03FD1">
        <w:rPr>
          <w:rFonts w:ascii="Traditional Arabic" w:eastAsia="Times New Roman" w:hAnsi="Traditional Arabic" w:cs="Traditional Arabic"/>
          <w:kern w:val="0"/>
          <w:rtl/>
          <w:lang w:bidi="fa-IR"/>
          <w14:ligatures w14:val="none"/>
        </w:rPr>
        <w:t xml:space="preserve"> </w:t>
      </w:r>
      <w:r w:rsidRPr="00F03FD1">
        <w:rPr>
          <w:rFonts w:ascii="Traditional Arabic" w:eastAsia="Times New Roman" w:hAnsi="Traditional Arabic" w:cs="Traditional Arabic"/>
          <w:kern w:val="0"/>
          <w:rtl/>
          <w:lang w:bidi="fa-IR"/>
          <w14:ligatures w14:val="none"/>
        </w:rPr>
        <w:t>المكان،</w:t>
      </w:r>
      <w:r w:rsidR="00D569A1" w:rsidRPr="00F03FD1">
        <w:rPr>
          <w:rFonts w:ascii="Traditional Arabic" w:eastAsia="Times New Roman" w:hAnsi="Traditional Arabic" w:cs="Traditional Arabic" w:hint="cs"/>
          <w:kern w:val="0"/>
          <w:rtl/>
          <w:lang w:bidi="fa-IR"/>
          <w14:ligatures w14:val="none"/>
        </w:rPr>
        <w:t xml:space="preserve"> الدلالة، </w:t>
      </w:r>
      <w:r w:rsidRPr="00F03FD1">
        <w:rPr>
          <w:rFonts w:ascii="Traditional Arabic" w:eastAsia="Times New Roman" w:hAnsi="Traditional Arabic" w:cs="Traditional Arabic"/>
          <w:kern w:val="0"/>
          <w:rtl/>
          <w:lang w:bidi="fa-IR"/>
          <w14:ligatures w14:val="none"/>
        </w:rPr>
        <w:t>أرض زيكولا</w:t>
      </w:r>
      <w:r w:rsidR="00D569A1" w:rsidRPr="00F03FD1">
        <w:rPr>
          <w:rFonts w:ascii="Traditional Arabic" w:eastAsia="Times New Roman" w:hAnsi="Traditional Arabic" w:cs="Traditional Arabic" w:hint="cs"/>
          <w:kern w:val="0"/>
          <w:rtl/>
          <w:lang w:bidi="fa-IR"/>
          <w14:ligatures w14:val="none"/>
        </w:rPr>
        <w:t>، عمرو عبدالحمید.</w:t>
      </w:r>
    </w:p>
    <w:p w14:paraId="74FC73AF" w14:textId="77777777" w:rsidR="00BF7698" w:rsidRDefault="00BF7698">
      <w:pPr>
        <w:rPr>
          <w:rFonts w:ascii="Traditional Arabic" w:eastAsia="Times New Roman" w:hAnsi="Traditional Arabic" w:cs="Traditional Arabic"/>
          <w:b/>
          <w:bCs/>
          <w:kern w:val="0"/>
          <w:sz w:val="28"/>
          <w:szCs w:val="28"/>
          <w:rtl/>
          <w:lang w:bidi="ar-EG"/>
          <w14:ligatures w14:val="none"/>
        </w:rPr>
      </w:pPr>
      <w:r>
        <w:rPr>
          <w:rFonts w:ascii="Traditional Arabic" w:eastAsia="Times New Roman" w:hAnsi="Traditional Arabic" w:cs="Traditional Arabic"/>
          <w:b/>
          <w:bCs/>
          <w:kern w:val="0"/>
          <w:sz w:val="28"/>
          <w:szCs w:val="28"/>
          <w:rtl/>
          <w:lang w:bidi="ar-EG"/>
          <w14:ligatures w14:val="none"/>
        </w:rPr>
        <w:br w:type="page"/>
      </w:r>
    </w:p>
    <w:p w14:paraId="47099C36" w14:textId="1E77CCE7" w:rsidR="00144C3F" w:rsidRPr="00843F79" w:rsidRDefault="004C6ED2" w:rsidP="00142DD9">
      <w:pPr>
        <w:bidi/>
        <w:spacing w:after="200" w:line="240" w:lineRule="auto"/>
        <w:ind w:firstLine="284"/>
        <w:contextualSpacing/>
        <w:jc w:val="lowKashida"/>
        <w:rPr>
          <w:rFonts w:ascii="Traditional Arabic" w:eastAsia="Times New Roman" w:hAnsi="Traditional Arabic" w:cs="Traditional Arabic"/>
          <w:b/>
          <w:bCs/>
          <w:kern w:val="0"/>
          <w:sz w:val="28"/>
          <w:szCs w:val="28"/>
          <w:rtl/>
          <w:lang w:bidi="ar-EG"/>
          <w14:ligatures w14:val="none"/>
        </w:rPr>
      </w:pPr>
      <w:r w:rsidRPr="00843F79">
        <w:rPr>
          <w:rFonts w:ascii="Traditional Arabic" w:eastAsia="Times New Roman" w:hAnsi="Traditional Arabic" w:cs="Traditional Arabic"/>
          <w:b/>
          <w:bCs/>
          <w:kern w:val="0"/>
          <w:sz w:val="28"/>
          <w:szCs w:val="28"/>
          <w:rtl/>
          <w:lang w:bidi="ar-EG"/>
          <w14:ligatures w14:val="none"/>
        </w:rPr>
        <w:lastRenderedPageBreak/>
        <w:t>1.</w:t>
      </w:r>
      <w:r w:rsidR="00144C3F" w:rsidRPr="00843F79">
        <w:rPr>
          <w:rFonts w:ascii="Traditional Arabic" w:eastAsia="Times New Roman" w:hAnsi="Traditional Arabic" w:cs="Traditional Arabic"/>
          <w:b/>
          <w:bCs/>
          <w:kern w:val="0"/>
          <w:sz w:val="28"/>
          <w:szCs w:val="28"/>
          <w:rtl/>
          <w:lang w:bidi="ar-EG"/>
          <w14:ligatures w14:val="none"/>
        </w:rPr>
        <w:t>المقدّمة</w:t>
      </w:r>
    </w:p>
    <w:p w14:paraId="61141167" w14:textId="77777777" w:rsidR="00357CD2" w:rsidRPr="00843F79" w:rsidRDefault="00357CD2" w:rsidP="00142DD9">
      <w:pPr>
        <w:bidi/>
        <w:spacing w:after="200" w:line="240" w:lineRule="auto"/>
        <w:ind w:firstLine="284"/>
        <w:contextualSpacing/>
        <w:jc w:val="lowKashida"/>
        <w:rPr>
          <w:rFonts w:ascii="Traditional Arabic" w:eastAsia="Times New Roman" w:hAnsi="Traditional Arabic" w:cs="Traditional Arabic"/>
          <w:kern w:val="0"/>
          <w:sz w:val="28"/>
          <w:szCs w:val="28"/>
          <w:lang w:bidi="ar-EG"/>
          <w14:ligatures w14:val="none"/>
        </w:rPr>
      </w:pPr>
      <w:r w:rsidRPr="00843F79">
        <w:rPr>
          <w:rFonts w:ascii="Traditional Arabic" w:eastAsia="Times New Roman" w:hAnsi="Traditional Arabic" w:cs="Traditional Arabic"/>
          <w:kern w:val="0"/>
          <w:sz w:val="28"/>
          <w:szCs w:val="28"/>
          <w:rtl/>
          <w14:ligatures w14:val="none"/>
        </w:rPr>
        <w:t>يُشكِّل المكانُ في النصّ الروائيّ أحدَ المكوِّنات الأساسية التي تساهم في بناء العالم الفنّي، وفي كشف أبعاد التجربة الإنسانية من خلال تفاعله مع الشخصيات والزمان والحدث. فكلُّ نصّ روائيّ يتشكَّل ضمن إطار منسجم متماسك يهدف إلى بلوغ غاية محددة. ويعود هذا الانسجام والتماسك إلى العناصر الفنية التي تتكوَّن منها النصوص الأدبية، والتي تُسخَّر في سبيل الوصول إلى الغاية التي يرمي إليها الكاتب من كتابة نصه</w:t>
      </w:r>
      <w:r w:rsidRPr="00843F79">
        <w:rPr>
          <w:rFonts w:ascii="Traditional Arabic" w:eastAsia="Times New Roman" w:hAnsi="Traditional Arabic" w:cs="Traditional Arabic"/>
          <w:kern w:val="0"/>
          <w:sz w:val="28"/>
          <w:szCs w:val="28"/>
          <w:lang w:bidi="ar-EG"/>
          <w14:ligatures w14:val="none"/>
        </w:rPr>
        <w:t>.</w:t>
      </w:r>
    </w:p>
    <w:p w14:paraId="30B09DA8" w14:textId="77777777" w:rsidR="009D46A2" w:rsidRPr="00843F79" w:rsidRDefault="00357CD2"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14:ligatures w14:val="none"/>
        </w:rPr>
        <w:t>وفي هذا السِّياق، نلاحظ تبلور بعض العناصر الأدبية والروائية في النصوص الأدبية بدرجة أكبر قياسًا إلى غيرها من العناصر، وذلك تبعًا للأهداف المنشودة التي يسعى الكاتب إلى تحقيقها من خلال نصه. فبهذا الاعتبار تضفي هذه العناصر على الرواية نسقًا معيَّنًا وأسلوبًا محدَّدًا يتبنّاه الكاتب في عمله، وهو ما نُطلق عليه «أسلوب الكاتب» أو «الأسلوب الروائي» الخاصّ به</w:t>
      </w:r>
      <w:r w:rsidRPr="00843F79">
        <w:rPr>
          <w:rFonts w:ascii="Traditional Arabic" w:eastAsia="Times New Roman" w:hAnsi="Traditional Arabic" w:cs="Traditional Arabic"/>
          <w:kern w:val="0"/>
          <w:sz w:val="28"/>
          <w:szCs w:val="28"/>
          <w:lang w:bidi="ar-EG"/>
          <w14:ligatures w14:val="none"/>
        </w:rPr>
        <w:t>.</w:t>
      </w:r>
      <w:r w:rsidR="002A7888" w:rsidRPr="00843F79">
        <w:rPr>
          <w:rFonts w:ascii="Traditional Arabic" w:eastAsia="Times New Roman" w:hAnsi="Traditional Arabic" w:cs="Traditional Arabic" w:hint="cs"/>
          <w:kern w:val="0"/>
          <w:sz w:val="28"/>
          <w:szCs w:val="28"/>
          <w:rtl/>
          <w:lang w:bidi="ar-EG"/>
          <w14:ligatures w14:val="none"/>
        </w:rPr>
        <w:t xml:space="preserve"> «</w:t>
      </w:r>
      <w:r w:rsidR="002A7888" w:rsidRPr="00843F79">
        <w:rPr>
          <w:rFonts w:ascii="Times New Roman" w:eastAsia="Times New Roman" w:hAnsi="Times New Roman" w:cs="Times New Roman"/>
          <w:kern w:val="0"/>
          <w:sz w:val="28"/>
          <w:szCs w:val="28"/>
          <w:rtl/>
          <w14:ligatures w14:val="none"/>
        </w:rPr>
        <w:t xml:space="preserve"> </w:t>
      </w:r>
      <w:r w:rsidR="002A7888" w:rsidRPr="00843F79">
        <w:rPr>
          <w:rFonts w:ascii="Traditional Arabic" w:hAnsi="Traditional Arabic" w:cs="Traditional Arabic"/>
          <w:sz w:val="28"/>
          <w:szCs w:val="28"/>
          <w:rtl/>
        </w:rPr>
        <w:t xml:space="preserve">يُشكِّل المكانُ أحدَ الدعائم الأساسية للرواية، حتى ليغدو أحيانًا فضاءً يستوعب سائرَ العناصر السردية </w:t>
      </w:r>
      <w:r w:rsidR="002A7888" w:rsidRPr="00843F79">
        <w:rPr>
          <w:rFonts w:ascii="Traditional Arabic" w:eastAsia="Times New Roman" w:hAnsi="Traditional Arabic" w:cs="Traditional Arabic"/>
          <w:kern w:val="0"/>
          <w:sz w:val="28"/>
          <w:szCs w:val="28"/>
          <w:rtl/>
          <w:lang w:bidi="ar-EG"/>
          <w14:ligatures w14:val="none"/>
        </w:rPr>
        <w:t>ويُضاعف قوةَ حضورها وتأثيرَها</w:t>
      </w:r>
      <w:r w:rsidR="002A7888" w:rsidRPr="00843F79">
        <w:rPr>
          <w:rFonts w:ascii="Traditional Arabic" w:eastAsia="Times New Roman" w:hAnsi="Traditional Arabic" w:cs="Traditional Arabic"/>
          <w:kern w:val="0"/>
          <w:sz w:val="28"/>
          <w:szCs w:val="28"/>
          <w:lang w:bidi="ar-EG"/>
          <w14:ligatures w14:val="none"/>
        </w:rPr>
        <w:t>.</w:t>
      </w:r>
      <w:r w:rsidR="002A7888" w:rsidRPr="00843F79">
        <w:rPr>
          <w:rFonts w:ascii="Traditional Arabic" w:eastAsia="Times New Roman" w:hAnsi="Traditional Arabic" w:cs="Traditional Arabic" w:hint="cs"/>
          <w:kern w:val="0"/>
          <w:sz w:val="28"/>
          <w:szCs w:val="28"/>
          <w:rtl/>
          <w:lang w:bidi="ar-EG"/>
          <w14:ligatures w14:val="none"/>
        </w:rPr>
        <w:t xml:space="preserve">» (زوزه، ۲۰۱۲: ۲۱) </w:t>
      </w:r>
      <w:r w:rsidR="009D46A2" w:rsidRPr="00843F79">
        <w:rPr>
          <w:rFonts w:ascii="Traditional Arabic" w:eastAsia="Times New Roman" w:hAnsi="Traditional Arabic" w:cs="Traditional Arabic" w:hint="cs"/>
          <w:kern w:val="0"/>
          <w:sz w:val="28"/>
          <w:szCs w:val="28"/>
          <w:rtl/>
          <w:lang w:bidi="ar-EG"/>
          <w14:ligatures w14:val="none"/>
        </w:rPr>
        <w:t>فبناءً علی هذا «</w:t>
      </w:r>
      <w:r w:rsidR="002A7888" w:rsidRPr="00843F79">
        <w:rPr>
          <w:rFonts w:ascii="Traditional Arabic" w:eastAsia="Times New Roman" w:hAnsi="Traditional Arabic" w:cs="Traditional Arabic"/>
          <w:kern w:val="0"/>
          <w:sz w:val="28"/>
          <w:szCs w:val="28"/>
          <w:rtl/>
          <w:lang w:bidi="ar-EG"/>
          <w14:ligatures w14:val="none"/>
        </w:rPr>
        <w:t>يمكن لعنصر المكان أن يتجاوز دلالته الأولية، فيغدو القوةَ المحرِّكةَ والمحدِّدةَ الرئيسةَ لوقائع الرواية، بل قد يستوعب مصيرَ الأرض وسيرتَها التاريخية كاملةً</w:t>
      </w:r>
      <w:r w:rsidR="009D46A2" w:rsidRPr="00843F79">
        <w:rPr>
          <w:rFonts w:ascii="Traditional Arabic" w:eastAsia="Times New Roman" w:hAnsi="Traditional Arabic" w:cs="Traditional Arabic" w:hint="cs"/>
          <w:kern w:val="0"/>
          <w:sz w:val="28"/>
          <w:szCs w:val="28"/>
          <w:rtl/>
          <w:lang w:bidi="ar-EG"/>
          <w14:ligatures w14:val="none"/>
        </w:rPr>
        <w:t>»</w:t>
      </w:r>
      <w:r w:rsidR="002A7888" w:rsidRPr="00843F79">
        <w:rPr>
          <w:rFonts w:ascii="Traditional Arabic" w:eastAsia="Times New Roman" w:hAnsi="Traditional Arabic" w:cs="Traditional Arabic"/>
          <w:kern w:val="0"/>
          <w:sz w:val="28"/>
          <w:szCs w:val="28"/>
          <w:lang w:bidi="ar-EG"/>
          <w14:ligatures w14:val="none"/>
        </w:rPr>
        <w:t>.</w:t>
      </w:r>
      <w:r w:rsidR="002A7888" w:rsidRPr="00843F79">
        <w:rPr>
          <w:rFonts w:ascii="Traditional Arabic" w:eastAsia="Times New Roman" w:hAnsi="Traditional Arabic" w:cs="Traditional Arabic" w:hint="cs"/>
          <w:kern w:val="0"/>
          <w:sz w:val="28"/>
          <w:szCs w:val="28"/>
          <w:rtl/>
          <w:lang w:bidi="ar-EG"/>
          <w14:ligatures w14:val="none"/>
        </w:rPr>
        <w:t xml:space="preserve"> (بحرواي، ۱۹۹۰: ۳۳) </w:t>
      </w:r>
    </w:p>
    <w:p w14:paraId="188ED691" w14:textId="57A0036F" w:rsidR="002A7888" w:rsidRPr="00843F79" w:rsidRDefault="00144C3F"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وإذا كان النّقد الحديث قد أولى عنايةً خاصّة بعنصر المكان بوصفه فضاءً دلاليًّا وجماليًّا، فإنّ رواية «أرض زيكولا» لعمرو عبد الحميد تُعدّ نموذجًا سرديًّا غنيًّا يعبّر عن وعي الكاتب بالمكان بوصفه بؤرةً تُكثّف الصّراع بين الحلم والواقع، والعقل والعاطفة، والحرّيّة والقيود</w:t>
      </w:r>
      <w:r w:rsidR="002A7888" w:rsidRPr="00843F79">
        <w:rPr>
          <w:rFonts w:ascii="Traditional Arabic" w:eastAsia="Times New Roman" w:hAnsi="Traditional Arabic" w:cs="Traditional Arabic" w:hint="cs"/>
          <w:kern w:val="0"/>
          <w:sz w:val="28"/>
          <w:szCs w:val="28"/>
          <w:rtl/>
          <w:lang w:bidi="ar-EG"/>
          <w14:ligatures w14:val="none"/>
        </w:rPr>
        <w:t xml:space="preserve">، </w:t>
      </w:r>
      <w:r w:rsidR="00ED6884" w:rsidRPr="00843F79">
        <w:rPr>
          <w:rFonts w:ascii="Traditional Arabic" w:eastAsia="Times New Roman" w:hAnsi="Traditional Arabic" w:cs="Traditional Arabic"/>
          <w:kern w:val="0"/>
          <w:sz w:val="28"/>
          <w:szCs w:val="28"/>
          <w:rtl/>
          <w:lang w:bidi="ar-EG"/>
          <w14:ligatures w14:val="none"/>
        </w:rPr>
        <w:t>ولشدّة مركزية المكان ودوره الفاصل في تحليل الرواية، يرى أحد النقاد</w:t>
      </w:r>
      <w:r w:rsidR="00ED6884" w:rsidRPr="00843F79">
        <w:rPr>
          <w:rFonts w:ascii="Traditional Arabic" w:eastAsia="Times New Roman" w:hAnsi="Traditional Arabic" w:cs="Traditional Arabic" w:hint="cs"/>
          <w:kern w:val="0"/>
          <w:sz w:val="28"/>
          <w:szCs w:val="28"/>
          <w:rtl/>
          <w:lang w:bidi="ar-EG"/>
          <w14:ligatures w14:val="none"/>
        </w:rPr>
        <w:t xml:space="preserve"> بأنّه «</w:t>
      </w:r>
      <w:r w:rsidR="00ED6884" w:rsidRPr="00843F79">
        <w:rPr>
          <w:rFonts w:ascii="Traditional Arabic" w:eastAsia="Times New Roman" w:hAnsi="Traditional Arabic" w:cs="Traditional Arabic"/>
          <w:kern w:val="0"/>
          <w:sz w:val="28"/>
          <w:szCs w:val="28"/>
          <w:rtl/>
          <w:lang w:bidi="ar-EG"/>
          <w14:ligatures w14:val="none"/>
        </w:rPr>
        <w:t>من المستحيل تحليل الرواية دون الالتفات إلى عنصر المكان فيها، وأي نقد للروايات يتجاهل عنصر المكان لا يعدو أن يكون نقدًا سوقيًّا تافهًا خلوًا من القيمة</w:t>
      </w:r>
      <w:r w:rsidR="00ED6884" w:rsidRPr="00843F79">
        <w:rPr>
          <w:rFonts w:ascii="Traditional Arabic" w:eastAsia="Times New Roman" w:hAnsi="Traditional Arabic" w:cs="Traditional Arabic" w:hint="cs"/>
          <w:kern w:val="0"/>
          <w:sz w:val="28"/>
          <w:szCs w:val="28"/>
          <w:rtl/>
          <w:lang w:bidi="ar-EG"/>
          <w14:ligatures w14:val="none"/>
        </w:rPr>
        <w:t>.» (اصغري، ۱۳۸۸: ۲۹)</w:t>
      </w:r>
      <w:r w:rsidRPr="00843F79">
        <w:rPr>
          <w:rFonts w:ascii="Traditional Arabic" w:eastAsia="Times New Roman" w:hAnsi="Traditional Arabic" w:cs="Traditional Arabic"/>
          <w:kern w:val="0"/>
          <w:sz w:val="28"/>
          <w:szCs w:val="28"/>
          <w:rtl/>
          <w:lang w:bidi="ar-EG"/>
          <w14:ligatures w14:val="none"/>
        </w:rPr>
        <w:t xml:space="preserve"> </w:t>
      </w:r>
    </w:p>
    <w:p w14:paraId="4F9F8BBF" w14:textId="70F07049" w:rsidR="00ED6884" w:rsidRPr="00843F79" w:rsidRDefault="00ED6884" w:rsidP="00142DD9">
      <w:pPr>
        <w:bidi/>
        <w:spacing w:after="200" w:line="240" w:lineRule="auto"/>
        <w:ind w:firstLine="284"/>
        <w:contextualSpacing/>
        <w:jc w:val="lowKashida"/>
        <w:rPr>
          <w:rFonts w:ascii="Traditional Arabic" w:eastAsia="Times New Roman" w:hAnsi="Traditional Arabic" w:cs="Traditional Arabic"/>
          <w:kern w:val="0"/>
          <w:sz w:val="28"/>
          <w:szCs w:val="28"/>
          <w:lang w:bidi="ar-EG"/>
          <w14:ligatures w14:val="none"/>
        </w:rPr>
      </w:pPr>
      <w:r w:rsidRPr="00843F79">
        <w:rPr>
          <w:rFonts w:ascii="Traditional Arabic" w:eastAsia="Times New Roman" w:hAnsi="Traditional Arabic" w:cs="Traditional Arabic"/>
          <w:kern w:val="0"/>
          <w:sz w:val="28"/>
          <w:szCs w:val="28"/>
          <w:rtl/>
          <w14:ligatures w14:val="none"/>
        </w:rPr>
        <w:t>تكمن إشكالية البحث في أن معظم الدراسات السابقة التي تناولت رواية «أرض زيكولا» ركّزت بشكل أساسي على أبعادها الفلسفية والرمزية، دون أن تُولي عنصر المكان ما يستحقّه من تحليل دلالي وجمالي متعمّق وشامل</w:t>
      </w:r>
      <w:r w:rsidRPr="00843F79">
        <w:rPr>
          <w:rFonts w:ascii="Traditional Arabic" w:eastAsia="Times New Roman" w:hAnsi="Traditional Arabic" w:cs="Traditional Arabic"/>
          <w:kern w:val="0"/>
          <w:sz w:val="28"/>
          <w:szCs w:val="28"/>
          <w:lang w:bidi="ar-EG"/>
          <w14:ligatures w14:val="none"/>
        </w:rPr>
        <w:t>.</w:t>
      </w:r>
      <w:r w:rsidR="009D46A2" w:rsidRPr="00843F79">
        <w:rPr>
          <w:rFonts w:ascii="Traditional Arabic" w:eastAsia="Times New Roman" w:hAnsi="Traditional Arabic" w:cs="Traditional Arabic" w:hint="cs"/>
          <w:kern w:val="0"/>
          <w:sz w:val="28"/>
          <w:szCs w:val="28"/>
          <w:rtl/>
          <w:lang w:bidi="ar-EG"/>
          <w14:ligatures w14:val="none"/>
        </w:rPr>
        <w:t xml:space="preserve"> </w:t>
      </w:r>
      <w:r w:rsidRPr="00843F79">
        <w:rPr>
          <w:rFonts w:ascii="Traditional Arabic" w:eastAsia="Times New Roman" w:hAnsi="Traditional Arabic" w:cs="Traditional Arabic"/>
          <w:kern w:val="0"/>
          <w:sz w:val="28"/>
          <w:szCs w:val="28"/>
          <w:rtl/>
          <w14:ligatures w14:val="none"/>
        </w:rPr>
        <w:t xml:space="preserve">لذلك جاءت هذه الدراسة </w:t>
      </w:r>
      <w:r w:rsidR="009D46A2" w:rsidRPr="00843F79">
        <w:rPr>
          <w:rFonts w:ascii="Traditional Arabic" w:eastAsia="Times New Roman" w:hAnsi="Traditional Arabic" w:cs="Traditional Arabic" w:hint="cs"/>
          <w:kern w:val="0"/>
          <w:sz w:val="28"/>
          <w:szCs w:val="28"/>
          <w:rtl/>
          <w14:ligatures w14:val="none"/>
        </w:rPr>
        <w:t>و</w:t>
      </w:r>
      <w:r w:rsidR="009D46A2" w:rsidRPr="00843F79">
        <w:rPr>
          <w:rFonts w:ascii="Traditional Arabic" w:eastAsia="Times New Roman" w:hAnsi="Traditional Arabic" w:cs="Traditional Arabic"/>
          <w:kern w:val="0"/>
          <w:sz w:val="28"/>
          <w:szCs w:val="28"/>
          <w:rtl/>
          <w14:ligatures w14:val="none"/>
        </w:rPr>
        <w:t>من خلال استقصاء تجليات المكان وتصنيفاته (المكان المفتوح، المكان المغلق، مكان العبور والانتقال، مكان الإقامة والاستقرار)</w:t>
      </w:r>
      <w:r w:rsidR="009D46A2" w:rsidRPr="00843F79">
        <w:rPr>
          <w:rFonts w:ascii="Traditional Arabic" w:eastAsia="Times New Roman" w:hAnsi="Traditional Arabic" w:cs="Traditional Arabic" w:hint="cs"/>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لسدّ هذه الثغرة المعرفية، واستكشاف أبعاده النفسية والاجتماعية والسياسية داخل النص الروائي</w:t>
      </w:r>
      <w:r w:rsidRPr="00843F79">
        <w:rPr>
          <w:rFonts w:ascii="Traditional Arabic" w:eastAsia="Times New Roman" w:hAnsi="Traditional Arabic" w:cs="Traditional Arabic"/>
          <w:kern w:val="0"/>
          <w:sz w:val="28"/>
          <w:szCs w:val="28"/>
          <w:lang w:bidi="ar-EG"/>
          <w14:ligatures w14:val="none"/>
        </w:rPr>
        <w:t>.</w:t>
      </w:r>
    </w:p>
    <w:p w14:paraId="3BA10EFC" w14:textId="2ACB5AAF" w:rsidR="00ED6884" w:rsidRPr="00843F79" w:rsidRDefault="00ED6884" w:rsidP="00142DD9">
      <w:pPr>
        <w:bidi/>
        <w:spacing w:after="200" w:line="240" w:lineRule="auto"/>
        <w:ind w:firstLine="284"/>
        <w:contextualSpacing/>
        <w:jc w:val="lowKashida"/>
        <w:rPr>
          <w:rFonts w:ascii="Traditional Arabic" w:eastAsia="Times New Roman" w:hAnsi="Traditional Arabic" w:cs="Traditional Arabic"/>
          <w:kern w:val="0"/>
          <w:sz w:val="28"/>
          <w:szCs w:val="28"/>
          <w:lang w:bidi="ar-EG"/>
          <w14:ligatures w14:val="none"/>
        </w:rPr>
      </w:pPr>
      <w:r w:rsidRPr="00843F79">
        <w:rPr>
          <w:rFonts w:ascii="Traditional Arabic" w:eastAsia="Times New Roman" w:hAnsi="Traditional Arabic" w:cs="Traditional Arabic"/>
          <w:kern w:val="0"/>
          <w:sz w:val="28"/>
          <w:szCs w:val="28"/>
          <w:rtl/>
          <w14:ligatures w14:val="none"/>
        </w:rPr>
        <w:t xml:space="preserve">تنبع أهمية هذا البحث من كون المكان في رواية «أرض زيكولا» لا يقتصر على </w:t>
      </w:r>
      <w:r w:rsidR="001C2F9C" w:rsidRPr="00843F79">
        <w:rPr>
          <w:rFonts w:ascii="Traditional Arabic" w:eastAsia="Times New Roman" w:hAnsi="Traditional Arabic" w:cs="Traditional Arabic" w:hint="cs"/>
          <w:kern w:val="0"/>
          <w:sz w:val="28"/>
          <w:szCs w:val="28"/>
          <w:rtl/>
          <w14:ligatures w14:val="none"/>
        </w:rPr>
        <w:t>وجوده ک</w:t>
      </w:r>
      <w:r w:rsidRPr="00843F79">
        <w:rPr>
          <w:rFonts w:ascii="Traditional Arabic" w:eastAsia="Times New Roman" w:hAnsi="Traditional Arabic" w:cs="Traditional Arabic"/>
          <w:kern w:val="0"/>
          <w:sz w:val="28"/>
          <w:szCs w:val="28"/>
          <w:rtl/>
          <w14:ligatures w14:val="none"/>
        </w:rPr>
        <w:t>إطار خارجي</w:t>
      </w:r>
      <w:r w:rsidR="001C2F9C" w:rsidRPr="00843F79">
        <w:rPr>
          <w:rFonts w:ascii="Traditional Arabic" w:eastAsia="Times New Roman" w:hAnsi="Traditional Arabic" w:cs="Traditional Arabic" w:hint="cs"/>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للأحداث فحسب، بل يتحول إلى عنصر فاعل وحاسم في صوغ الرؤية الفنية والفكرية للكاتب، الأمر الذي يجعله مرآة تعكس تحولات الواقع الإنساني في المجتمعات العربية المعاصرة</w:t>
      </w:r>
      <w:r w:rsidR="001C2F9C" w:rsidRPr="00843F79">
        <w:rPr>
          <w:rFonts w:ascii="Traditional Arabic" w:eastAsia="Times New Roman" w:hAnsi="Traditional Arabic" w:cs="Traditional Arabic" w:hint="cs"/>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كما تتجلّى أهميته أيضًا في إبراز العلاقة الوجودية بين الإنسان والمكان، تلك العلاقة التي تتجاوز البعد الجغرافي المحض لتصل إلى الأبعاد الرمزية والخيالية العميقة</w:t>
      </w:r>
      <w:r w:rsidRPr="00843F79">
        <w:rPr>
          <w:rFonts w:ascii="Traditional Arabic" w:eastAsia="Times New Roman" w:hAnsi="Traditional Arabic" w:cs="Traditional Arabic"/>
          <w:kern w:val="0"/>
          <w:sz w:val="28"/>
          <w:szCs w:val="28"/>
          <w:lang w:bidi="ar-EG"/>
          <w14:ligatures w14:val="none"/>
        </w:rPr>
        <w:t>.</w:t>
      </w:r>
    </w:p>
    <w:p w14:paraId="4C4A363F" w14:textId="77777777" w:rsidR="00ED6884" w:rsidRPr="00843F79" w:rsidRDefault="00ED6884" w:rsidP="00142DD9">
      <w:pPr>
        <w:bidi/>
        <w:spacing w:after="200" w:line="240" w:lineRule="auto"/>
        <w:ind w:firstLine="284"/>
        <w:contextualSpacing/>
        <w:jc w:val="lowKashida"/>
        <w:rPr>
          <w:rFonts w:ascii="Traditional Arabic" w:eastAsia="Times New Roman" w:hAnsi="Traditional Arabic" w:cs="Traditional Arabic"/>
          <w:kern w:val="0"/>
          <w:sz w:val="28"/>
          <w:szCs w:val="28"/>
          <w:lang w:bidi="ar-EG"/>
          <w14:ligatures w14:val="none"/>
        </w:rPr>
      </w:pPr>
      <w:r w:rsidRPr="00843F79">
        <w:rPr>
          <w:rFonts w:ascii="Traditional Arabic" w:eastAsia="Times New Roman" w:hAnsi="Traditional Arabic" w:cs="Traditional Arabic"/>
          <w:kern w:val="0"/>
          <w:sz w:val="28"/>
          <w:szCs w:val="28"/>
          <w:rtl/>
          <w14:ligatures w14:val="none"/>
        </w:rPr>
        <w:t>يهدف هذا البحث إلى استجلاء جماليات المكان ودلالاته في رواية «أرض زيكولا» لعمرو عبد الحميد، وتحديد وظائفه الفنية والسردية في بناء المعنى وبلورة الرؤية الكلية للنص، معتمدًا في ذلك على أبرز المفاهيم النقدية الحديثة التي تناولت المكان في السرديات، ومن أهمها</w:t>
      </w:r>
      <w:r w:rsidRPr="00843F79">
        <w:rPr>
          <w:rFonts w:ascii="Traditional Arabic" w:eastAsia="Times New Roman" w:hAnsi="Traditional Arabic" w:cs="Traditional Arabic"/>
          <w:kern w:val="0"/>
          <w:sz w:val="28"/>
          <w:szCs w:val="28"/>
          <w:lang w:bidi="ar-EG"/>
          <w14:ligatures w14:val="none"/>
        </w:rPr>
        <w:t>:</w:t>
      </w:r>
    </w:p>
    <w:p w14:paraId="560FE98D" w14:textId="77777777" w:rsidR="00ED6884" w:rsidRPr="00843F79" w:rsidRDefault="00ED6884" w:rsidP="00142DD9">
      <w:pPr>
        <w:numPr>
          <w:ilvl w:val="0"/>
          <w:numId w:val="45"/>
        </w:numPr>
        <w:bidi/>
        <w:spacing w:after="200" w:line="240" w:lineRule="auto"/>
        <w:ind w:firstLine="284"/>
        <w:contextualSpacing/>
        <w:jc w:val="lowKashida"/>
        <w:rPr>
          <w:rFonts w:ascii="Traditional Arabic" w:eastAsia="Times New Roman" w:hAnsi="Traditional Arabic" w:cs="Traditional Arabic"/>
          <w:kern w:val="0"/>
          <w:sz w:val="28"/>
          <w:szCs w:val="28"/>
          <w:lang w:bidi="ar-EG"/>
          <w14:ligatures w14:val="none"/>
        </w:rPr>
      </w:pPr>
      <w:r w:rsidRPr="00843F79">
        <w:rPr>
          <w:rFonts w:ascii="Traditional Arabic" w:eastAsia="Times New Roman" w:hAnsi="Traditional Arabic" w:cs="Traditional Arabic"/>
          <w:kern w:val="0"/>
          <w:sz w:val="28"/>
          <w:szCs w:val="28"/>
          <w:rtl/>
          <w14:ligatures w14:val="none"/>
        </w:rPr>
        <w:t>شعرية المكان عند غاستون باشلار</w:t>
      </w:r>
    </w:p>
    <w:p w14:paraId="3B7F97D2" w14:textId="77777777" w:rsidR="00ED6884" w:rsidRPr="00843F79" w:rsidRDefault="00ED6884" w:rsidP="00142DD9">
      <w:pPr>
        <w:numPr>
          <w:ilvl w:val="0"/>
          <w:numId w:val="45"/>
        </w:numPr>
        <w:bidi/>
        <w:spacing w:after="200" w:line="240" w:lineRule="auto"/>
        <w:ind w:firstLine="284"/>
        <w:contextualSpacing/>
        <w:jc w:val="lowKashida"/>
        <w:rPr>
          <w:rFonts w:ascii="Traditional Arabic" w:eastAsia="Times New Roman" w:hAnsi="Traditional Arabic" w:cs="Traditional Arabic"/>
          <w:kern w:val="0"/>
          <w:sz w:val="28"/>
          <w:szCs w:val="28"/>
          <w:lang w:bidi="ar-EG"/>
          <w14:ligatures w14:val="none"/>
        </w:rPr>
      </w:pPr>
      <w:r w:rsidRPr="00843F79">
        <w:rPr>
          <w:rFonts w:ascii="Traditional Arabic" w:eastAsia="Times New Roman" w:hAnsi="Traditional Arabic" w:cs="Traditional Arabic"/>
          <w:kern w:val="0"/>
          <w:sz w:val="28"/>
          <w:szCs w:val="28"/>
          <w:rtl/>
          <w14:ligatures w14:val="none"/>
        </w:rPr>
        <w:t>الطوبولوجيا السردية عند عبد الملك مرتاض وحسن بحراوي</w:t>
      </w:r>
    </w:p>
    <w:p w14:paraId="28F025B6" w14:textId="77777777" w:rsidR="00ED6884" w:rsidRPr="00843F79" w:rsidRDefault="00ED6884" w:rsidP="00142DD9">
      <w:pPr>
        <w:numPr>
          <w:ilvl w:val="0"/>
          <w:numId w:val="45"/>
        </w:numPr>
        <w:bidi/>
        <w:spacing w:after="200" w:line="240" w:lineRule="auto"/>
        <w:ind w:firstLine="284"/>
        <w:contextualSpacing/>
        <w:jc w:val="lowKashida"/>
        <w:rPr>
          <w:rFonts w:ascii="Traditional Arabic" w:eastAsia="Times New Roman" w:hAnsi="Traditional Arabic" w:cs="Traditional Arabic"/>
          <w:kern w:val="0"/>
          <w:sz w:val="28"/>
          <w:szCs w:val="28"/>
          <w:lang w:bidi="ar-EG"/>
          <w14:ligatures w14:val="none"/>
        </w:rPr>
      </w:pPr>
      <w:r w:rsidRPr="00843F79">
        <w:rPr>
          <w:rFonts w:ascii="Traditional Arabic" w:eastAsia="Times New Roman" w:hAnsi="Traditional Arabic" w:cs="Traditional Arabic"/>
          <w:kern w:val="0"/>
          <w:sz w:val="28"/>
          <w:szCs w:val="28"/>
          <w:rtl/>
          <w14:ligatures w14:val="none"/>
        </w:rPr>
        <w:t>دراسات ياسين النصير وغيرهم من النقاد العرب المعاصرين</w:t>
      </w:r>
    </w:p>
    <w:p w14:paraId="1FE38977" w14:textId="77777777" w:rsidR="00ED6884" w:rsidRPr="00843F79" w:rsidRDefault="00ED6884" w:rsidP="00142DD9">
      <w:pPr>
        <w:bidi/>
        <w:spacing w:after="200" w:line="240" w:lineRule="auto"/>
        <w:ind w:left="360" w:firstLine="284"/>
        <w:contextualSpacing/>
        <w:jc w:val="lowKashida"/>
        <w:rPr>
          <w:rFonts w:ascii="Traditional Arabic" w:eastAsia="Times New Roman" w:hAnsi="Traditional Arabic" w:cs="Traditional Arabic"/>
          <w:kern w:val="0"/>
          <w:sz w:val="28"/>
          <w:szCs w:val="28"/>
          <w:lang w:bidi="ar-EG"/>
          <w14:ligatures w14:val="none"/>
        </w:rPr>
      </w:pPr>
      <w:r w:rsidRPr="00843F79">
        <w:rPr>
          <w:rFonts w:ascii="Traditional Arabic" w:eastAsia="Times New Roman" w:hAnsi="Traditional Arabic" w:cs="Traditional Arabic"/>
          <w:kern w:val="0"/>
          <w:sz w:val="28"/>
          <w:szCs w:val="28"/>
          <w:rtl/>
          <w14:ligatures w14:val="none"/>
        </w:rPr>
        <w:t>غير أن هذه الدراسة تمتاز بتطبيق هذه الأطر النظرية على نص روائي عربي حديث يمزج ببراعة بين البعد الواقعي والأسطوري-الخيالي معًا، وهو ما يجعلها إضافة نوعية للنقد العربي المعاصر</w:t>
      </w:r>
      <w:r w:rsidRPr="00843F79">
        <w:rPr>
          <w:rFonts w:ascii="Traditional Arabic" w:eastAsia="Times New Roman" w:hAnsi="Traditional Arabic" w:cs="Traditional Arabic"/>
          <w:kern w:val="0"/>
          <w:sz w:val="28"/>
          <w:szCs w:val="28"/>
          <w:lang w:bidi="ar-EG"/>
          <w14:ligatures w14:val="none"/>
        </w:rPr>
        <w:t>.</w:t>
      </w:r>
    </w:p>
    <w:p w14:paraId="2C066B36" w14:textId="77777777" w:rsidR="00841A60" w:rsidRPr="00843F79" w:rsidRDefault="00841A60" w:rsidP="00142DD9">
      <w:pPr>
        <w:bidi/>
        <w:spacing w:after="200" w:line="240" w:lineRule="auto"/>
        <w:ind w:firstLine="284"/>
        <w:contextualSpacing/>
        <w:jc w:val="lowKashida"/>
        <w:rPr>
          <w:rFonts w:ascii="Traditional Arabic" w:eastAsia="Times New Roman" w:hAnsi="Traditional Arabic" w:cs="Traditional Arabic"/>
          <w:kern w:val="0"/>
          <w:sz w:val="28"/>
          <w:szCs w:val="28"/>
          <w:lang w:bidi="ar-EG"/>
          <w14:ligatures w14:val="none"/>
        </w:rPr>
      </w:pPr>
      <w:r w:rsidRPr="00843F79">
        <w:rPr>
          <w:rFonts w:ascii="Traditional Arabic" w:eastAsia="Times New Roman" w:hAnsi="Traditional Arabic" w:cs="Traditional Arabic"/>
          <w:kern w:val="0"/>
          <w:sz w:val="28"/>
          <w:szCs w:val="28"/>
          <w:rtl/>
          <w14:ligatures w14:val="none"/>
        </w:rPr>
        <w:t>اعتمد هذا البحث المنهج الوصفي التحليلي أساسًا في دراسة جماليات المكان وأبعاده الدلالية في رواية «أرض زيكولا» لعمرو عبد الحميد، لما يتيحه هذا المنهج من إمكانات واسعة في قراءة النصوص الأدبية وتحليل مكوناتها الفنية والدلالية</w:t>
      </w:r>
      <w:r w:rsidRPr="00843F79">
        <w:rPr>
          <w:rFonts w:ascii="Traditional Arabic" w:eastAsia="Times New Roman" w:hAnsi="Traditional Arabic" w:cs="Traditional Arabic"/>
          <w:kern w:val="0"/>
          <w:sz w:val="28"/>
          <w:szCs w:val="28"/>
          <w:lang w:bidi="ar-EG"/>
          <w14:ligatures w14:val="none"/>
        </w:rPr>
        <w:t>.</w:t>
      </w:r>
    </w:p>
    <w:p w14:paraId="3046CD27" w14:textId="480C2235" w:rsidR="00841A60" w:rsidRPr="00843F79" w:rsidRDefault="00841A60" w:rsidP="00142DD9">
      <w:pPr>
        <w:bidi/>
        <w:spacing w:after="200" w:line="240" w:lineRule="auto"/>
        <w:ind w:firstLine="284"/>
        <w:contextualSpacing/>
        <w:jc w:val="lowKashida"/>
        <w:rPr>
          <w:rFonts w:ascii="Traditional Arabic" w:eastAsia="Times New Roman" w:hAnsi="Traditional Arabic" w:cs="Traditional Arabic"/>
          <w:kern w:val="0"/>
          <w:sz w:val="28"/>
          <w:szCs w:val="28"/>
          <w:lang w:bidi="ar-EG"/>
          <w14:ligatures w14:val="none"/>
        </w:rPr>
      </w:pPr>
      <w:r w:rsidRPr="00843F79">
        <w:rPr>
          <w:rFonts w:ascii="Traditional Arabic" w:eastAsia="Times New Roman" w:hAnsi="Traditional Arabic" w:cs="Traditional Arabic"/>
          <w:kern w:val="0"/>
          <w:sz w:val="28"/>
          <w:szCs w:val="28"/>
          <w:rtl/>
          <w14:ligatures w14:val="none"/>
        </w:rPr>
        <w:t>وانطلق البحث من تحليل النص الروائي بوصفه بناءً لغويًا متكاملاً، حيث ركّز على دراسة الأمكنة بأنواعها المتنوعة (المفتوحة، المغلقة، الانتقالية، الإقامية)، والكشف عن علاقاتها المتشابكة بالشخصيات والأحداث والزمن</w:t>
      </w:r>
      <w:r w:rsidRPr="00843F79">
        <w:rPr>
          <w:rFonts w:ascii="Traditional Arabic" w:eastAsia="Times New Roman" w:hAnsi="Traditional Arabic" w:cs="Traditional Arabic"/>
          <w:kern w:val="0"/>
          <w:sz w:val="28"/>
          <w:szCs w:val="28"/>
          <w:lang w:bidi="ar-EG"/>
          <w14:ligatures w14:val="none"/>
        </w:rPr>
        <w:t>.</w:t>
      </w:r>
      <w:r w:rsidRPr="00843F79">
        <w:rPr>
          <w:rFonts w:ascii="Traditional Arabic" w:eastAsia="Times New Roman" w:hAnsi="Traditional Arabic" w:cs="Traditional Arabic" w:hint="cs"/>
          <w:kern w:val="0"/>
          <w:sz w:val="28"/>
          <w:szCs w:val="28"/>
          <w:rtl/>
          <w:lang w:bidi="ar-EG"/>
          <w14:ligatures w14:val="none"/>
        </w:rPr>
        <w:t xml:space="preserve"> </w:t>
      </w:r>
      <w:r w:rsidRPr="00843F79">
        <w:rPr>
          <w:rFonts w:ascii="Traditional Arabic" w:eastAsia="Times New Roman" w:hAnsi="Traditional Arabic" w:cs="Traditional Arabic"/>
          <w:kern w:val="0"/>
          <w:sz w:val="28"/>
          <w:szCs w:val="28"/>
          <w:rtl/>
          <w14:ligatures w14:val="none"/>
        </w:rPr>
        <w:t>كما تم تتبّع حضور المكان في المستويين الواقعي والمتخيَّل، مع تحليل الأبعاد النفسية والاجتماعية والسياسية التي يتخذها في سياق السرد الروائي</w:t>
      </w:r>
      <w:r w:rsidRPr="00843F79">
        <w:rPr>
          <w:rFonts w:ascii="Traditional Arabic" w:eastAsia="Times New Roman" w:hAnsi="Traditional Arabic" w:cs="Traditional Arabic" w:hint="cs"/>
          <w:kern w:val="0"/>
          <w:sz w:val="28"/>
          <w:szCs w:val="28"/>
          <w:rtl/>
          <w14:ligatures w14:val="none"/>
        </w:rPr>
        <w:t>.</w:t>
      </w:r>
    </w:p>
    <w:p w14:paraId="1CD0A273" w14:textId="6834543D" w:rsidR="00144C3F" w:rsidRPr="00843F79" w:rsidRDefault="00144C3F" w:rsidP="00142DD9">
      <w:pPr>
        <w:bidi/>
        <w:spacing w:after="200" w:line="240" w:lineRule="auto"/>
        <w:ind w:firstLine="284"/>
        <w:contextualSpacing/>
        <w:jc w:val="lowKashida"/>
        <w:rPr>
          <w:rFonts w:ascii="Traditional Arabic" w:eastAsia="Times New Roman" w:hAnsi="Traditional Arabic" w:cs="Traditional Arabic"/>
          <w:b/>
          <w:bCs/>
          <w:kern w:val="0"/>
          <w:sz w:val="28"/>
          <w:szCs w:val="28"/>
          <w:rtl/>
          <w:lang w:bidi="ar-EG"/>
          <w14:ligatures w14:val="none"/>
        </w:rPr>
      </w:pPr>
      <w:r w:rsidRPr="00843F79">
        <w:rPr>
          <w:rFonts w:ascii="Traditional Arabic" w:eastAsia="Times New Roman" w:hAnsi="Traditional Arabic" w:cs="Traditional Arabic"/>
          <w:b/>
          <w:bCs/>
          <w:kern w:val="0"/>
          <w:sz w:val="28"/>
          <w:szCs w:val="28"/>
          <w:rtl/>
          <w:lang w:bidi="ar-EG"/>
          <w14:ligatures w14:val="none"/>
        </w:rPr>
        <w:lastRenderedPageBreak/>
        <w:t>أسئلة البحث</w:t>
      </w:r>
    </w:p>
    <w:p w14:paraId="0AF4C971" w14:textId="0B9EA98E" w:rsidR="00144C3F" w:rsidRPr="00843F79" w:rsidRDefault="00144C3F"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lang w:bidi="ar-EG"/>
          <w14:ligatures w14:val="none"/>
        </w:rPr>
        <w:tab/>
      </w:r>
      <w:r w:rsidRPr="00843F79">
        <w:rPr>
          <w:rFonts w:ascii="Traditional Arabic" w:eastAsia="Times New Roman" w:hAnsi="Traditional Arabic" w:cs="Traditional Arabic"/>
          <w:kern w:val="0"/>
          <w:sz w:val="28"/>
          <w:szCs w:val="28"/>
          <w:rtl/>
          <w:lang w:bidi="ar-EG"/>
          <w14:ligatures w14:val="none"/>
        </w:rPr>
        <w:t>1</w:t>
      </w:r>
      <w:r w:rsidRPr="00843F79">
        <w:rPr>
          <w:rFonts w:ascii="Traditional Arabic" w:eastAsia="Times New Roman" w:hAnsi="Traditional Arabic" w:cs="Traditional Arabic"/>
          <w:kern w:val="0"/>
          <w:sz w:val="28"/>
          <w:szCs w:val="28"/>
          <w:rtl/>
          <w:lang w:bidi="fa-IR"/>
          <w14:ligatures w14:val="none"/>
        </w:rPr>
        <w:t>.</w:t>
      </w:r>
      <w:r w:rsidRPr="00843F79">
        <w:rPr>
          <w:rFonts w:ascii="Traditional Arabic" w:eastAsia="Times New Roman" w:hAnsi="Traditional Arabic" w:cs="Traditional Arabic"/>
          <w:kern w:val="0"/>
          <w:sz w:val="28"/>
          <w:szCs w:val="28"/>
          <w:lang w:bidi="ar-EG"/>
          <w14:ligatures w14:val="none"/>
        </w:rPr>
        <w:tab/>
      </w:r>
      <w:r w:rsidRPr="00843F79">
        <w:rPr>
          <w:rFonts w:ascii="Traditional Arabic" w:eastAsia="Times New Roman" w:hAnsi="Traditional Arabic" w:cs="Traditional Arabic"/>
          <w:kern w:val="0"/>
          <w:sz w:val="28"/>
          <w:szCs w:val="28"/>
          <w:rtl/>
          <w:lang w:bidi="ar-EG"/>
          <w14:ligatures w14:val="none"/>
        </w:rPr>
        <w:t>ما طبيعة المكان في رواية «أرض زيكولا» كما صوّره عمرو عبد الحميد؟</w:t>
      </w:r>
    </w:p>
    <w:p w14:paraId="6BE0ACF5" w14:textId="42C765AB" w:rsidR="00144C3F" w:rsidRPr="00843F79" w:rsidRDefault="00144C3F"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lang w:bidi="ar-EG"/>
          <w14:ligatures w14:val="none"/>
        </w:rPr>
        <w:tab/>
      </w:r>
      <w:r w:rsidRPr="00843F79">
        <w:rPr>
          <w:rFonts w:ascii="Traditional Arabic" w:eastAsia="Times New Roman" w:hAnsi="Traditional Arabic" w:cs="Traditional Arabic"/>
          <w:kern w:val="0"/>
          <w:sz w:val="28"/>
          <w:szCs w:val="28"/>
          <w:rtl/>
          <w:lang w:bidi="ar-EG"/>
          <w14:ligatures w14:val="none"/>
        </w:rPr>
        <w:t>2.</w:t>
      </w:r>
      <w:r w:rsidRPr="00843F79">
        <w:rPr>
          <w:rFonts w:ascii="Traditional Arabic" w:eastAsia="Times New Roman" w:hAnsi="Traditional Arabic" w:cs="Traditional Arabic"/>
          <w:kern w:val="0"/>
          <w:sz w:val="28"/>
          <w:szCs w:val="28"/>
          <w:lang w:bidi="ar-EG"/>
          <w14:ligatures w14:val="none"/>
        </w:rPr>
        <w:tab/>
      </w:r>
      <w:r w:rsidRPr="00843F79">
        <w:rPr>
          <w:rFonts w:ascii="Traditional Arabic" w:eastAsia="Times New Roman" w:hAnsi="Traditional Arabic" w:cs="Traditional Arabic"/>
          <w:kern w:val="0"/>
          <w:sz w:val="28"/>
          <w:szCs w:val="28"/>
          <w:rtl/>
          <w:lang w:bidi="ar-EG"/>
          <w14:ligatures w14:val="none"/>
        </w:rPr>
        <w:t>كيف يوظّف الكاتب المكان لإبراز رؤيته الفنيّة والفكريّة في الرّواية؟</w:t>
      </w:r>
    </w:p>
    <w:p w14:paraId="0BD7FFBF" w14:textId="68858DBC" w:rsidR="00144C3F" w:rsidRPr="00843F79" w:rsidRDefault="00144C3F"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lang w:bidi="ar-EG"/>
          <w14:ligatures w14:val="none"/>
        </w:rPr>
        <w:tab/>
      </w:r>
      <w:r w:rsidRPr="00843F79">
        <w:rPr>
          <w:rFonts w:ascii="Traditional Arabic" w:eastAsia="Times New Roman" w:hAnsi="Traditional Arabic" w:cs="Traditional Arabic"/>
          <w:kern w:val="0"/>
          <w:sz w:val="28"/>
          <w:szCs w:val="28"/>
          <w:rtl/>
          <w:lang w:bidi="ar-EG"/>
          <w14:ligatures w14:val="none"/>
        </w:rPr>
        <w:t>3.</w:t>
      </w:r>
      <w:r w:rsidRPr="00843F79">
        <w:rPr>
          <w:rFonts w:ascii="Traditional Arabic" w:eastAsia="Times New Roman" w:hAnsi="Traditional Arabic" w:cs="Traditional Arabic"/>
          <w:kern w:val="0"/>
          <w:sz w:val="28"/>
          <w:szCs w:val="28"/>
          <w:lang w:bidi="ar-EG"/>
          <w14:ligatures w14:val="none"/>
        </w:rPr>
        <w:tab/>
      </w:r>
      <w:r w:rsidRPr="00843F79">
        <w:rPr>
          <w:rFonts w:ascii="Traditional Arabic" w:eastAsia="Times New Roman" w:hAnsi="Traditional Arabic" w:cs="Traditional Arabic"/>
          <w:kern w:val="0"/>
          <w:sz w:val="28"/>
          <w:szCs w:val="28"/>
          <w:rtl/>
          <w:lang w:bidi="ar-EG"/>
          <w14:ligatures w14:val="none"/>
        </w:rPr>
        <w:t>ما الأبعاد الدلاليّة الّتي يكشف عنها المكان في تشكيل الشخصيّات والأحداث؟</w:t>
      </w:r>
    </w:p>
    <w:p w14:paraId="22089C02" w14:textId="77777777" w:rsidR="00144C3F" w:rsidRPr="00843F79" w:rsidRDefault="00144C3F" w:rsidP="00142DD9">
      <w:pPr>
        <w:bidi/>
        <w:spacing w:after="200" w:line="240" w:lineRule="auto"/>
        <w:ind w:firstLine="284"/>
        <w:contextualSpacing/>
        <w:jc w:val="lowKashida"/>
        <w:rPr>
          <w:rFonts w:ascii="Traditional Arabic" w:eastAsia="Times New Roman" w:hAnsi="Traditional Arabic" w:cs="Traditional Arabic"/>
          <w:b/>
          <w:bCs/>
          <w:kern w:val="0"/>
          <w:sz w:val="28"/>
          <w:szCs w:val="28"/>
          <w:rtl/>
          <w:lang w:bidi="ar-EG"/>
          <w14:ligatures w14:val="none"/>
        </w:rPr>
      </w:pPr>
      <w:r w:rsidRPr="00843F79">
        <w:rPr>
          <w:rFonts w:ascii="Traditional Arabic" w:eastAsia="Times New Roman" w:hAnsi="Traditional Arabic" w:cs="Traditional Arabic"/>
          <w:b/>
          <w:bCs/>
          <w:kern w:val="0"/>
          <w:sz w:val="28"/>
          <w:szCs w:val="28"/>
          <w:rtl/>
          <w:lang w:bidi="ar-EG"/>
          <w14:ligatures w14:val="none"/>
        </w:rPr>
        <w:t>فرضيات البحث</w:t>
      </w:r>
    </w:p>
    <w:p w14:paraId="70C2EB4F" w14:textId="78B993EA" w:rsidR="00DC637B" w:rsidRPr="00843F79" w:rsidRDefault="00DC637B" w:rsidP="00142DD9">
      <w:pPr>
        <w:bidi/>
        <w:spacing w:after="200" w:line="240" w:lineRule="auto"/>
        <w:ind w:firstLine="284"/>
        <w:contextualSpacing/>
        <w:jc w:val="lowKashida"/>
        <w:rPr>
          <w:rFonts w:ascii="Traditional Arabic" w:eastAsia="Times New Roman" w:hAnsi="Traditional Arabic" w:cs="Traditional Arabic"/>
          <w:kern w:val="0"/>
          <w:sz w:val="28"/>
          <w:szCs w:val="28"/>
          <w:lang w:bidi="ar-EG"/>
          <w14:ligatures w14:val="none"/>
        </w:rPr>
      </w:pPr>
      <w:r w:rsidRPr="00843F79">
        <w:rPr>
          <w:rFonts w:ascii="Traditional Arabic" w:eastAsia="Times New Roman" w:hAnsi="Traditional Arabic" w:cs="Traditional Arabic" w:hint="cs"/>
          <w:kern w:val="0"/>
          <w:sz w:val="28"/>
          <w:szCs w:val="28"/>
          <w:rtl/>
          <w:lang w:bidi="ar-EG"/>
          <w14:ligatures w14:val="none"/>
        </w:rPr>
        <w:t>۱.</w:t>
      </w:r>
      <w:r w:rsidR="0015078F" w:rsidRPr="00843F79">
        <w:rPr>
          <w:rFonts w:ascii="Traditional Arabic" w:eastAsia="Times New Roman" w:hAnsi="Traditional Arabic" w:cs="Traditional Arabic" w:hint="cs"/>
          <w:kern w:val="0"/>
          <w:sz w:val="28"/>
          <w:szCs w:val="28"/>
          <w:rtl/>
          <w:lang w:bidi="ar-EG"/>
          <w14:ligatures w14:val="none"/>
        </w:rPr>
        <w:t xml:space="preserve"> </w:t>
      </w:r>
      <w:r w:rsidRPr="00843F79">
        <w:rPr>
          <w:rFonts w:ascii="Traditional Arabic" w:eastAsia="Times New Roman" w:hAnsi="Traditional Arabic" w:cs="Traditional Arabic"/>
          <w:kern w:val="0"/>
          <w:sz w:val="28"/>
          <w:szCs w:val="28"/>
          <w:rtl/>
          <w14:ligatures w14:val="none"/>
        </w:rPr>
        <w:t>يفترض هذا البحث أن المكان في رواية «أرض زيكولا» يتميّز ببنية متنوّعة تجمع بين البعد الواقعي والمتخيَّل، مما يمنحه طابعًا رمزيًّا يعمق دلالات الحكاية ومعانيها السردية</w:t>
      </w:r>
      <w:r w:rsidRPr="00843F79">
        <w:rPr>
          <w:rFonts w:ascii="Traditional Arabic" w:eastAsia="Times New Roman" w:hAnsi="Traditional Arabic" w:cs="Traditional Arabic" w:hint="cs"/>
          <w:kern w:val="0"/>
          <w:sz w:val="28"/>
          <w:szCs w:val="28"/>
          <w:rtl/>
          <w:lang w:bidi="ar-EG"/>
          <w14:ligatures w14:val="none"/>
        </w:rPr>
        <w:t>.</w:t>
      </w:r>
    </w:p>
    <w:p w14:paraId="00CA1862" w14:textId="31A5CEC8" w:rsidR="00DC637B" w:rsidRPr="00843F79" w:rsidRDefault="00DC637B" w:rsidP="00142DD9">
      <w:pPr>
        <w:bidi/>
        <w:spacing w:after="200" w:line="240" w:lineRule="auto"/>
        <w:ind w:firstLine="284"/>
        <w:contextualSpacing/>
        <w:jc w:val="lowKashida"/>
        <w:rPr>
          <w:rFonts w:ascii="Traditional Arabic" w:eastAsia="Times New Roman" w:hAnsi="Traditional Arabic" w:cs="Traditional Arabic"/>
          <w:kern w:val="0"/>
          <w:sz w:val="28"/>
          <w:szCs w:val="28"/>
          <w:lang w:bidi="ar-EG"/>
          <w14:ligatures w14:val="none"/>
        </w:rPr>
      </w:pPr>
      <w:r w:rsidRPr="00843F79">
        <w:rPr>
          <w:rFonts w:ascii="Traditional Arabic" w:eastAsia="Times New Roman" w:hAnsi="Traditional Arabic" w:cs="Traditional Arabic" w:hint="cs"/>
          <w:kern w:val="0"/>
          <w:sz w:val="28"/>
          <w:szCs w:val="28"/>
          <w:rtl/>
          <w:lang w:bidi="ar-EG"/>
          <w14:ligatures w14:val="none"/>
        </w:rPr>
        <w:t>۲.</w:t>
      </w:r>
      <w:r w:rsidR="0015078F" w:rsidRPr="00843F79">
        <w:rPr>
          <w:rFonts w:ascii="Traditional Arabic" w:eastAsia="Times New Roman" w:hAnsi="Traditional Arabic" w:cs="Traditional Arabic" w:hint="cs"/>
          <w:kern w:val="0"/>
          <w:sz w:val="28"/>
          <w:szCs w:val="28"/>
          <w:rtl/>
          <w:lang w:bidi="ar-EG"/>
          <w14:ligatures w14:val="none"/>
        </w:rPr>
        <w:t xml:space="preserve"> </w:t>
      </w:r>
      <w:r w:rsidRPr="00843F79">
        <w:rPr>
          <w:rFonts w:ascii="Traditional Arabic" w:eastAsia="Times New Roman" w:hAnsi="Traditional Arabic" w:cs="Traditional Arabic"/>
          <w:kern w:val="0"/>
          <w:sz w:val="28"/>
          <w:szCs w:val="28"/>
          <w:rtl/>
          <w14:ligatures w14:val="none"/>
        </w:rPr>
        <w:t>يفترض هذا البحث أن الكاتب جعل من المكان وسيلة تعبيرية للكشف عن رؤيته الإنسانية للعالم، من خلال توظيف رموز وأوصاف مكانية تعكس الأفكار والقيم الاجتماعية المعاصرة</w:t>
      </w:r>
      <w:r w:rsidRPr="00843F79">
        <w:rPr>
          <w:rFonts w:ascii="Traditional Arabic" w:eastAsia="Times New Roman" w:hAnsi="Traditional Arabic" w:cs="Traditional Arabic"/>
          <w:kern w:val="0"/>
          <w:sz w:val="28"/>
          <w:szCs w:val="28"/>
          <w:lang w:bidi="ar-EG"/>
          <w14:ligatures w14:val="none"/>
        </w:rPr>
        <w:t xml:space="preserve">. </w:t>
      </w:r>
    </w:p>
    <w:p w14:paraId="68EE056D" w14:textId="157D8AAE" w:rsidR="004804FA" w:rsidRPr="00843F79" w:rsidRDefault="00DC637B"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hint="cs"/>
          <w:kern w:val="0"/>
          <w:sz w:val="28"/>
          <w:szCs w:val="28"/>
          <w:rtl/>
          <w:lang w:bidi="ar-EG"/>
          <w14:ligatures w14:val="none"/>
        </w:rPr>
        <w:t>۳.</w:t>
      </w:r>
      <w:r w:rsidR="0015078F" w:rsidRPr="00843F79">
        <w:rPr>
          <w:rFonts w:ascii="Traditional Arabic" w:eastAsia="Times New Roman" w:hAnsi="Traditional Arabic" w:cs="Traditional Arabic" w:hint="cs"/>
          <w:kern w:val="0"/>
          <w:sz w:val="28"/>
          <w:szCs w:val="28"/>
          <w:rtl/>
          <w:lang w:bidi="ar-EG"/>
          <w14:ligatures w14:val="none"/>
        </w:rPr>
        <w:t xml:space="preserve"> </w:t>
      </w:r>
      <w:r w:rsidRPr="00843F79">
        <w:rPr>
          <w:rFonts w:ascii="Traditional Arabic" w:eastAsia="Times New Roman" w:hAnsi="Traditional Arabic" w:cs="Traditional Arabic"/>
          <w:kern w:val="0"/>
          <w:sz w:val="28"/>
          <w:szCs w:val="28"/>
          <w:rtl/>
          <w14:ligatures w14:val="none"/>
        </w:rPr>
        <w:t>يفترض هذا البحث أن المكان يحمل أبعادًا دلالية متعددة تكشف عن البنية النفسية والاجتماعية للشخصيات، وتساهم في بناء التوتر الدرامي داخل النص السردي</w:t>
      </w:r>
      <w:r w:rsidRPr="00843F79">
        <w:rPr>
          <w:rFonts w:ascii="Traditional Arabic" w:eastAsia="Times New Roman" w:hAnsi="Traditional Arabic" w:cs="Traditional Arabic"/>
          <w:kern w:val="0"/>
          <w:sz w:val="28"/>
          <w:szCs w:val="28"/>
          <w:lang w:bidi="ar-EG"/>
          <w14:ligatures w14:val="none"/>
        </w:rPr>
        <w:t>.</w:t>
      </w:r>
    </w:p>
    <w:p w14:paraId="3613B2F2" w14:textId="1F82D645" w:rsidR="00B94763" w:rsidRPr="00843F79" w:rsidRDefault="00B94763" w:rsidP="00142DD9">
      <w:pPr>
        <w:bidi/>
        <w:spacing w:after="200" w:line="240" w:lineRule="auto"/>
        <w:ind w:firstLine="284"/>
        <w:contextualSpacing/>
        <w:jc w:val="lowKashida"/>
        <w:rPr>
          <w:rFonts w:ascii="Traditional Arabic" w:eastAsia="Times New Roman" w:hAnsi="Traditional Arabic" w:cs="Traditional Arabic"/>
          <w:b/>
          <w:bCs/>
          <w:kern w:val="0"/>
          <w:sz w:val="28"/>
          <w:szCs w:val="28"/>
          <w:rtl/>
          <w:lang w:bidi="ar-EG"/>
          <w14:ligatures w14:val="none"/>
        </w:rPr>
      </w:pPr>
      <w:r w:rsidRPr="00843F79">
        <w:rPr>
          <w:rFonts w:ascii="Traditional Arabic" w:eastAsia="Times New Roman" w:hAnsi="Traditional Arabic" w:cs="Traditional Arabic" w:hint="cs"/>
          <w:b/>
          <w:bCs/>
          <w:kern w:val="0"/>
          <w:sz w:val="28"/>
          <w:szCs w:val="28"/>
          <w:rtl/>
          <w:lang w:bidi="ar-EG"/>
          <w14:ligatures w14:val="none"/>
        </w:rPr>
        <w:t>سابقة البحث</w:t>
      </w:r>
    </w:p>
    <w:p w14:paraId="5F3CD011" w14:textId="1C6CCFDB"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تنوّعت الدراسات التي تناولت عنصر المكان في الرواية العربيّة بين تنظيرٍ نقديٍّ عامٍّ وتطبيقٍ جزئيٍّ على نصوصٍ روائيّةٍ محدّدة. وفيما يلي أبرزُ هذه الدراسات وما توصّلت إليه من نتائج</w:t>
      </w:r>
      <w:r w:rsidRPr="00843F79">
        <w:rPr>
          <w:rFonts w:ascii="Traditional Arabic" w:eastAsia="Times New Roman" w:hAnsi="Traditional Arabic" w:cs="Traditional Arabic" w:hint="cs"/>
          <w:kern w:val="0"/>
          <w:sz w:val="28"/>
          <w:szCs w:val="28"/>
          <w:rtl/>
          <w:lang w:bidi="ar-EG"/>
          <w14:ligatures w14:val="none"/>
        </w:rPr>
        <w:t>:</w:t>
      </w:r>
    </w:p>
    <w:p w14:paraId="3B0712CA"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1</w:t>
      </w:r>
      <w:r w:rsidRPr="00843F79">
        <w:rPr>
          <w:rFonts w:ascii="Traditional Arabic" w:eastAsia="Times New Roman" w:hAnsi="Traditional Arabic" w:cs="Traditional Arabic"/>
          <w:kern w:val="0"/>
          <w:sz w:val="28"/>
          <w:szCs w:val="28"/>
          <w:lang w:bidi="ar-EG"/>
          <w14:ligatures w14:val="none"/>
        </w:rPr>
        <w:t xml:space="preserve">. </w:t>
      </w:r>
      <w:bookmarkStart w:id="0" w:name="_Hlk211888773"/>
      <w:r w:rsidRPr="00843F79">
        <w:rPr>
          <w:rFonts w:ascii="Traditional Arabic" w:eastAsia="Times New Roman" w:hAnsi="Traditional Arabic" w:cs="Traditional Arabic"/>
          <w:kern w:val="0"/>
          <w:sz w:val="28"/>
          <w:szCs w:val="28"/>
          <w:rtl/>
          <w:lang w:bidi="ar-EG"/>
          <w14:ligatures w14:val="none"/>
        </w:rPr>
        <w:t>قاسم، سيزا (1985). بناء الرواية: دراسة مقارنة في ثلاثية نجيب محفوظ. القاهرة: الهيئة المصرية العامة للكتاب</w:t>
      </w:r>
      <w:r w:rsidRPr="00843F79">
        <w:rPr>
          <w:rFonts w:ascii="Traditional Arabic" w:eastAsia="Times New Roman" w:hAnsi="Traditional Arabic" w:cs="Traditional Arabic"/>
          <w:kern w:val="0"/>
          <w:sz w:val="28"/>
          <w:szCs w:val="28"/>
          <w:lang w:bidi="ar-EG"/>
          <w14:ligatures w14:val="none"/>
        </w:rPr>
        <w:t>.</w:t>
      </w:r>
      <w:bookmarkEnd w:id="0"/>
    </w:p>
    <w:p w14:paraId="19689777"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تُعَدّ من أوائل الدراسات العربيّة التي تناولت مفهوم المكان بوصفه مكوّناً بنيويّاً في السرد. خلصت الباحثة إلى أنّ المكان في الرواية ليس خلفيّة محايدة للأحداث، بل يُسهم في تشكيل دلالات النصّ وتوجيه منظور القارئ نحو أبعاده الرمزية والاجتماعية</w:t>
      </w:r>
      <w:r w:rsidRPr="00843F79">
        <w:rPr>
          <w:rFonts w:ascii="Traditional Arabic" w:eastAsia="Times New Roman" w:hAnsi="Traditional Arabic" w:cs="Traditional Arabic"/>
          <w:kern w:val="0"/>
          <w:sz w:val="28"/>
          <w:szCs w:val="28"/>
          <w:lang w:bidi="ar-EG"/>
          <w14:ligatures w14:val="none"/>
        </w:rPr>
        <w:t>.</w:t>
      </w:r>
    </w:p>
    <w:p w14:paraId="5C878007"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2</w:t>
      </w:r>
      <w:r w:rsidRPr="00843F79">
        <w:rPr>
          <w:rFonts w:ascii="Traditional Arabic" w:eastAsia="Times New Roman" w:hAnsi="Traditional Arabic" w:cs="Traditional Arabic"/>
          <w:kern w:val="0"/>
          <w:sz w:val="28"/>
          <w:szCs w:val="28"/>
          <w:lang w:bidi="ar-EG"/>
          <w14:ligatures w14:val="none"/>
        </w:rPr>
        <w:t xml:space="preserve">. </w:t>
      </w:r>
      <w:r w:rsidRPr="00843F79">
        <w:rPr>
          <w:rFonts w:ascii="Traditional Arabic" w:eastAsia="Times New Roman" w:hAnsi="Traditional Arabic" w:cs="Traditional Arabic"/>
          <w:kern w:val="0"/>
          <w:sz w:val="28"/>
          <w:szCs w:val="28"/>
          <w:rtl/>
          <w:lang w:bidi="ar-EG"/>
          <w14:ligatures w14:val="none"/>
        </w:rPr>
        <w:t>بحراوي، حسن (1990). بنية الشكل الروائي: الفضاء، الزمن، الشخصية. الدار البيضاء: المركز الثقافي العربي</w:t>
      </w:r>
      <w:r w:rsidRPr="00843F79">
        <w:rPr>
          <w:rFonts w:ascii="Traditional Arabic" w:eastAsia="Times New Roman" w:hAnsi="Traditional Arabic" w:cs="Traditional Arabic"/>
          <w:kern w:val="0"/>
          <w:sz w:val="28"/>
          <w:szCs w:val="28"/>
          <w:lang w:bidi="ar-EG"/>
          <w14:ligatures w14:val="none"/>
        </w:rPr>
        <w:t>.</w:t>
      </w:r>
    </w:p>
    <w:p w14:paraId="5547778A"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ركّزت الدراسة على مفهوم "الفضاء الروائي" بوصفه نظاماً دلالياً يعبّر عن رؤية الكاتب للعالم. وأظهرت النتائج أنّ المكان في الرواية العربية الحديثة أصبح عنصراً منتجاً للمعنى، تتفاعل داخله الشخصيات والأحداث لتكوين البنية الدلالية الكلية للنصّ</w:t>
      </w:r>
      <w:r w:rsidRPr="00843F79">
        <w:rPr>
          <w:rFonts w:ascii="Traditional Arabic" w:eastAsia="Times New Roman" w:hAnsi="Traditional Arabic" w:cs="Traditional Arabic"/>
          <w:kern w:val="0"/>
          <w:sz w:val="28"/>
          <w:szCs w:val="28"/>
          <w:lang w:bidi="ar-EG"/>
          <w14:ligatures w14:val="none"/>
        </w:rPr>
        <w:t>.</w:t>
      </w:r>
    </w:p>
    <w:p w14:paraId="31C1D1A9"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3</w:t>
      </w:r>
      <w:r w:rsidRPr="00843F79">
        <w:rPr>
          <w:rFonts w:ascii="Traditional Arabic" w:eastAsia="Times New Roman" w:hAnsi="Traditional Arabic" w:cs="Traditional Arabic"/>
          <w:kern w:val="0"/>
          <w:sz w:val="28"/>
          <w:szCs w:val="28"/>
          <w:lang w:bidi="ar-EG"/>
          <w14:ligatures w14:val="none"/>
        </w:rPr>
        <w:t xml:space="preserve">. </w:t>
      </w:r>
      <w:r w:rsidRPr="00843F79">
        <w:rPr>
          <w:rFonts w:ascii="Traditional Arabic" w:eastAsia="Times New Roman" w:hAnsi="Traditional Arabic" w:cs="Traditional Arabic"/>
          <w:kern w:val="0"/>
          <w:sz w:val="28"/>
          <w:szCs w:val="28"/>
          <w:rtl/>
          <w:lang w:bidi="ar-EG"/>
          <w14:ligatures w14:val="none"/>
        </w:rPr>
        <w:t>الفيصل، سمر روحي (1995). بنية المكان في الرواية العربية الحديثة. دمشق: دار الفكر</w:t>
      </w:r>
      <w:r w:rsidRPr="00843F79">
        <w:rPr>
          <w:rFonts w:ascii="Traditional Arabic" w:eastAsia="Times New Roman" w:hAnsi="Traditional Arabic" w:cs="Traditional Arabic"/>
          <w:kern w:val="0"/>
          <w:sz w:val="28"/>
          <w:szCs w:val="28"/>
          <w:lang w:bidi="ar-EG"/>
          <w14:ligatures w14:val="none"/>
        </w:rPr>
        <w:t>.</w:t>
      </w:r>
    </w:p>
    <w:p w14:paraId="739502C7"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بيّنت الدراسة أنّ الأمكنة في الرواية الحديثة تتجاوز الطابع الواقعي إلى رمزيةٍ تعبّر عن تحوّلات الذات والمجتمع. خلص الباحث إلى أنّ للمكان وظيفة نفسية عميقة في التعبير عن العزلة والاغتراب والبحث عن الهوية</w:t>
      </w:r>
      <w:r w:rsidRPr="00843F79">
        <w:rPr>
          <w:rFonts w:ascii="Traditional Arabic" w:eastAsia="Times New Roman" w:hAnsi="Traditional Arabic" w:cs="Traditional Arabic"/>
          <w:kern w:val="0"/>
          <w:sz w:val="28"/>
          <w:szCs w:val="28"/>
          <w:lang w:bidi="ar-EG"/>
          <w14:ligatures w14:val="none"/>
        </w:rPr>
        <w:t>.</w:t>
      </w:r>
    </w:p>
    <w:p w14:paraId="369889F3"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4</w:t>
      </w:r>
      <w:r w:rsidRPr="00843F79">
        <w:rPr>
          <w:rFonts w:ascii="Traditional Arabic" w:eastAsia="Times New Roman" w:hAnsi="Traditional Arabic" w:cs="Traditional Arabic"/>
          <w:kern w:val="0"/>
          <w:sz w:val="28"/>
          <w:szCs w:val="28"/>
          <w:lang w:bidi="ar-EG"/>
          <w14:ligatures w14:val="none"/>
        </w:rPr>
        <w:t xml:space="preserve">. </w:t>
      </w:r>
      <w:r w:rsidRPr="00843F79">
        <w:rPr>
          <w:rFonts w:ascii="Traditional Arabic" w:eastAsia="Times New Roman" w:hAnsi="Traditional Arabic" w:cs="Traditional Arabic"/>
          <w:kern w:val="0"/>
          <w:sz w:val="28"/>
          <w:szCs w:val="28"/>
          <w:rtl/>
          <w:lang w:bidi="ar-EG"/>
          <w14:ligatures w14:val="none"/>
        </w:rPr>
        <w:t>زياد محبك، أحمد (2006). جمالية المكان في الرواية العربية. مجلة جامعة حلب، 23(4)، 211–240</w:t>
      </w:r>
      <w:r w:rsidRPr="00843F79">
        <w:rPr>
          <w:rFonts w:ascii="Traditional Arabic" w:eastAsia="Times New Roman" w:hAnsi="Traditional Arabic" w:cs="Traditional Arabic"/>
          <w:kern w:val="0"/>
          <w:sz w:val="28"/>
          <w:szCs w:val="28"/>
          <w:lang w:bidi="ar-EG"/>
          <w14:ligatures w14:val="none"/>
        </w:rPr>
        <w:t>.</w:t>
      </w:r>
    </w:p>
    <w:p w14:paraId="14F0FA49"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تناولت الدراسة تحليل الفضاء الروائي في مجموعةٍ من النصوص العربية المعاصرة، مؤكّدة أنّ جمالية المكان تتجلّى في العلاقة الجدلية بين الواقع والمتخيَّل. وبيّنت النتائج أنّ توظيف المكان يُسهم في بناء الإيقاع السردي وإبراز المواقف الفكرية للكاتب</w:t>
      </w:r>
      <w:r w:rsidRPr="00843F79">
        <w:rPr>
          <w:rFonts w:ascii="Traditional Arabic" w:eastAsia="Times New Roman" w:hAnsi="Traditional Arabic" w:cs="Traditional Arabic"/>
          <w:kern w:val="0"/>
          <w:sz w:val="28"/>
          <w:szCs w:val="28"/>
          <w:lang w:bidi="ar-EG"/>
          <w14:ligatures w14:val="none"/>
        </w:rPr>
        <w:t>.</w:t>
      </w:r>
    </w:p>
    <w:p w14:paraId="7BBE6F2C"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5</w:t>
      </w:r>
      <w:r w:rsidRPr="00843F79">
        <w:rPr>
          <w:rFonts w:ascii="Traditional Arabic" w:eastAsia="Times New Roman" w:hAnsi="Traditional Arabic" w:cs="Traditional Arabic"/>
          <w:kern w:val="0"/>
          <w:sz w:val="28"/>
          <w:szCs w:val="28"/>
          <w:lang w:bidi="ar-EG"/>
          <w14:ligatures w14:val="none"/>
        </w:rPr>
        <w:t xml:space="preserve">. </w:t>
      </w:r>
      <w:r w:rsidRPr="00843F79">
        <w:rPr>
          <w:rFonts w:ascii="Traditional Arabic" w:eastAsia="Times New Roman" w:hAnsi="Traditional Arabic" w:cs="Traditional Arabic"/>
          <w:kern w:val="0"/>
          <w:sz w:val="28"/>
          <w:szCs w:val="28"/>
          <w:rtl/>
          <w:lang w:bidi="ar-EG"/>
          <w14:ligatures w14:val="none"/>
        </w:rPr>
        <w:t>دحماني، سعاد (2008). دلالة المكان في «الثلاثية» لنجيب محفوظ. رسالة ماجستير، جامعة الجزائر</w:t>
      </w:r>
      <w:r w:rsidRPr="00843F79">
        <w:rPr>
          <w:rFonts w:ascii="Traditional Arabic" w:eastAsia="Times New Roman" w:hAnsi="Traditional Arabic" w:cs="Traditional Arabic"/>
          <w:kern w:val="0"/>
          <w:sz w:val="28"/>
          <w:szCs w:val="28"/>
          <w:lang w:bidi="ar-EG"/>
          <w14:ligatures w14:val="none"/>
        </w:rPr>
        <w:t>.</w:t>
      </w:r>
    </w:p>
    <w:p w14:paraId="53BBF514"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درست الباحثة العلاقة بين المكان والزمان في الرواية الواقعية، وانتهت إلى أنّ المكان في نصوص محفوظ يُجسّد البنية الاجتماعية والسياسية لمصر في النصف الأول من القرن العشرين، ويُعبّر عن تحوّلات الوعي الجمعي</w:t>
      </w:r>
      <w:r w:rsidRPr="00843F79">
        <w:rPr>
          <w:rFonts w:ascii="Traditional Arabic" w:eastAsia="Times New Roman" w:hAnsi="Traditional Arabic" w:cs="Traditional Arabic"/>
          <w:kern w:val="0"/>
          <w:sz w:val="28"/>
          <w:szCs w:val="28"/>
          <w:lang w:bidi="ar-EG"/>
          <w14:ligatures w14:val="none"/>
        </w:rPr>
        <w:t>.</w:t>
      </w:r>
    </w:p>
    <w:p w14:paraId="6CB5D11C"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6</w:t>
      </w:r>
      <w:r w:rsidRPr="00843F79">
        <w:rPr>
          <w:rFonts w:ascii="Traditional Arabic" w:eastAsia="Times New Roman" w:hAnsi="Traditional Arabic" w:cs="Traditional Arabic"/>
          <w:kern w:val="0"/>
          <w:sz w:val="28"/>
          <w:szCs w:val="28"/>
          <w:lang w:bidi="ar-EG"/>
          <w14:ligatures w14:val="none"/>
        </w:rPr>
        <w:t xml:space="preserve">. </w:t>
      </w:r>
      <w:r w:rsidRPr="00843F79">
        <w:rPr>
          <w:rFonts w:ascii="Traditional Arabic" w:eastAsia="Times New Roman" w:hAnsi="Traditional Arabic" w:cs="Traditional Arabic"/>
          <w:kern w:val="0"/>
          <w:sz w:val="28"/>
          <w:szCs w:val="28"/>
          <w:rtl/>
          <w:lang w:bidi="ar-EG"/>
          <w14:ligatures w14:val="none"/>
        </w:rPr>
        <w:t>العنزي، عبد الله ناصر (2022). سيرة المكان في الرواية السعودية. الرياض: دار المدى الثقافية</w:t>
      </w:r>
      <w:r w:rsidRPr="00843F79">
        <w:rPr>
          <w:rFonts w:ascii="Traditional Arabic" w:eastAsia="Times New Roman" w:hAnsi="Traditional Arabic" w:cs="Traditional Arabic"/>
          <w:kern w:val="0"/>
          <w:sz w:val="28"/>
          <w:szCs w:val="28"/>
          <w:lang w:bidi="ar-EG"/>
          <w14:ligatures w14:val="none"/>
        </w:rPr>
        <w:t>.</w:t>
      </w:r>
    </w:p>
    <w:p w14:paraId="16241F01"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تُبرز هذه الدراسة تطوّر صورة المكان في الرواية السعودية من المحلية إلى الكونية. توصّل الباحث إلى أنّ المكان في الرواية الحديثة لم يعد مجرد وعاءٍ للأحداث، بل أصبح ذا وظيفةٍ فكرية وجمالية تعبّر عن التحوّل الثقافي والاجتماعي في المجتمع الخليجي</w:t>
      </w:r>
      <w:r w:rsidRPr="00843F79">
        <w:rPr>
          <w:rFonts w:ascii="Traditional Arabic" w:eastAsia="Times New Roman" w:hAnsi="Traditional Arabic" w:cs="Traditional Arabic"/>
          <w:kern w:val="0"/>
          <w:sz w:val="28"/>
          <w:szCs w:val="28"/>
          <w:lang w:bidi="ar-EG"/>
          <w14:ligatures w14:val="none"/>
        </w:rPr>
        <w:t>.</w:t>
      </w:r>
    </w:p>
    <w:p w14:paraId="02C61859"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lastRenderedPageBreak/>
        <w:t>7</w:t>
      </w:r>
      <w:r w:rsidRPr="00843F79">
        <w:rPr>
          <w:rFonts w:ascii="Traditional Arabic" w:eastAsia="Times New Roman" w:hAnsi="Traditional Arabic" w:cs="Traditional Arabic"/>
          <w:kern w:val="0"/>
          <w:sz w:val="28"/>
          <w:szCs w:val="28"/>
          <w:lang w:bidi="ar-EG"/>
          <w14:ligatures w14:val="none"/>
        </w:rPr>
        <w:t xml:space="preserve">. </w:t>
      </w:r>
      <w:r w:rsidRPr="00843F79">
        <w:rPr>
          <w:rFonts w:ascii="Traditional Arabic" w:eastAsia="Times New Roman" w:hAnsi="Traditional Arabic" w:cs="Traditional Arabic"/>
          <w:kern w:val="0"/>
          <w:sz w:val="28"/>
          <w:szCs w:val="28"/>
          <w:rtl/>
          <w:lang w:bidi="ar-EG"/>
          <w14:ligatures w14:val="none"/>
        </w:rPr>
        <w:t>عبد الجبار، آسية، ونعناعة، بن زية، وعوشاش، خليفة (2022). جمالية معمار الفضاء في رواية «أرض زيكولا» لعمرو عبد الحميد. مجلة جامعة المسيلة للآداب واللغات، 15(2)، 87–104</w:t>
      </w:r>
      <w:r w:rsidRPr="00843F79">
        <w:rPr>
          <w:rFonts w:ascii="Traditional Arabic" w:eastAsia="Times New Roman" w:hAnsi="Traditional Arabic" w:cs="Traditional Arabic"/>
          <w:kern w:val="0"/>
          <w:sz w:val="28"/>
          <w:szCs w:val="28"/>
          <w:lang w:bidi="ar-EG"/>
          <w14:ligatures w14:val="none"/>
        </w:rPr>
        <w:t>.</w:t>
      </w:r>
    </w:p>
    <w:p w14:paraId="04A0BD8A"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حلّل الباحثون طبيعة الفضاء الروائي في «أرض زيكولا» وخلصوا إلى أنّ الفضاء فيها يقوم على جدلية الواقع والخيال، إذ يتحوّل المكان إلى بنية رمزية تعبّر عن القيم الإنسانية والبحث عن الحرية والعدالة</w:t>
      </w:r>
      <w:r w:rsidRPr="00843F79">
        <w:rPr>
          <w:rFonts w:ascii="Traditional Arabic" w:eastAsia="Times New Roman" w:hAnsi="Traditional Arabic" w:cs="Traditional Arabic"/>
          <w:kern w:val="0"/>
          <w:sz w:val="28"/>
          <w:szCs w:val="28"/>
          <w:lang w:bidi="ar-EG"/>
          <w14:ligatures w14:val="none"/>
        </w:rPr>
        <w:t>.</w:t>
      </w:r>
    </w:p>
    <w:p w14:paraId="25941B3F"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8</w:t>
      </w:r>
      <w:r w:rsidRPr="00843F79">
        <w:rPr>
          <w:rFonts w:ascii="Traditional Arabic" w:eastAsia="Times New Roman" w:hAnsi="Traditional Arabic" w:cs="Traditional Arabic"/>
          <w:kern w:val="0"/>
          <w:sz w:val="28"/>
          <w:szCs w:val="28"/>
          <w:lang w:bidi="ar-EG"/>
          <w14:ligatures w14:val="none"/>
        </w:rPr>
        <w:t xml:space="preserve">. </w:t>
      </w:r>
      <w:r w:rsidRPr="00843F79">
        <w:rPr>
          <w:rFonts w:ascii="Traditional Arabic" w:eastAsia="Times New Roman" w:hAnsi="Traditional Arabic" w:cs="Traditional Arabic"/>
          <w:kern w:val="0"/>
          <w:sz w:val="28"/>
          <w:szCs w:val="28"/>
          <w:rtl/>
          <w:lang w:bidi="ar-EG"/>
          <w14:ligatures w14:val="none"/>
        </w:rPr>
        <w:t>بوعحسيدة، خديجة، ودحموني، أمنية (2025). الفانتازيا وانفتاح السرد في رواية «أرض زيكولا». مجلة جامعة برج بوعريريج للآداب، 7(1)، 55–73</w:t>
      </w:r>
      <w:r w:rsidRPr="00843F79">
        <w:rPr>
          <w:rFonts w:ascii="Traditional Arabic" w:eastAsia="Times New Roman" w:hAnsi="Traditional Arabic" w:cs="Traditional Arabic"/>
          <w:kern w:val="0"/>
          <w:sz w:val="28"/>
          <w:szCs w:val="28"/>
          <w:lang w:bidi="ar-EG"/>
          <w14:ligatures w14:val="none"/>
        </w:rPr>
        <w:t>.</w:t>
      </w:r>
    </w:p>
    <w:p w14:paraId="3DE60EA1" w14:textId="77777777"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تناولت الدراسة البنية السردية للرواية من زاوية الفانتازيا، وبيّنت أنّ المكان المتخيَّل (مدينة زيكولا) ليس فضاءً عجائبياً فحسب، بل رمزٌ دلاليٌّ يجسّد الانقسام بين عالمَي الفقر والغنى، والعقل والوجدان. وقدّمت نتائج تُظهر العلاقة الوطيدة بين البنية المكانية والرؤية الفلسفية للكاتب</w:t>
      </w:r>
      <w:r w:rsidRPr="00843F79">
        <w:rPr>
          <w:rFonts w:ascii="Traditional Arabic" w:eastAsia="Times New Roman" w:hAnsi="Traditional Arabic" w:cs="Traditional Arabic"/>
          <w:kern w:val="0"/>
          <w:sz w:val="28"/>
          <w:szCs w:val="28"/>
          <w:lang w:bidi="ar-EG"/>
          <w14:ligatures w14:val="none"/>
        </w:rPr>
        <w:t>.</w:t>
      </w:r>
    </w:p>
    <w:p w14:paraId="41ADFEC1" w14:textId="55C568E1" w:rsidR="00D543C5" w:rsidRPr="00843F79" w:rsidRDefault="00D543C5"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ar-EG"/>
          <w14:ligatures w14:val="none"/>
        </w:rPr>
      </w:pPr>
      <w:r w:rsidRPr="00843F79">
        <w:rPr>
          <w:rFonts w:ascii="Traditional Arabic" w:eastAsia="Times New Roman" w:hAnsi="Traditional Arabic" w:cs="Traditional Arabic"/>
          <w:kern w:val="0"/>
          <w:sz w:val="28"/>
          <w:szCs w:val="28"/>
          <w:rtl/>
          <w:lang w:bidi="ar-EG"/>
          <w14:ligatures w14:val="none"/>
        </w:rPr>
        <w:t>يتبيّن من هذه البحوث أنّ عنصر المكان في الرواية العربية تطوّر من مجرّد إطارٍ وصفيٍّ إلى مكوّنٍ دلاليٍّ فاعلٍ في بناء النصّ، غير أنّ معظم الدراسات السابقة ركّزت على الروايات الواقعية والتاريخية أكثر من الروايات الفانتازية أو المتخيَّلة. ويتميّز البحث الحالي بتوسيع دائرة التحليل إلى البعد الرمزي والنفسي والاجتماعي للمكان في رواية «أرض زيكولا»، بما يملأ فراغاً واضحاً في الدراسات النقدية الحديثة.</w:t>
      </w:r>
    </w:p>
    <w:p w14:paraId="298DB8F0" w14:textId="3CFDE1B6" w:rsidR="00054D93" w:rsidRPr="00843F79" w:rsidRDefault="005E5E10" w:rsidP="00142DD9">
      <w:pPr>
        <w:bidi/>
        <w:spacing w:after="200" w:line="240" w:lineRule="auto"/>
        <w:ind w:firstLine="284"/>
        <w:contextualSpacing/>
        <w:jc w:val="lowKashida"/>
        <w:rPr>
          <w:rFonts w:ascii="Traditional Arabic" w:hAnsi="Traditional Arabic" w:cs="Traditional Arabic"/>
          <w:sz w:val="28"/>
          <w:szCs w:val="28"/>
          <w:rtl/>
        </w:rPr>
      </w:pPr>
      <w:r w:rsidRPr="00843F79">
        <w:rPr>
          <w:rFonts w:ascii="Traditional Arabic" w:eastAsia="Times New Roman" w:hAnsi="Traditional Arabic" w:cs="Traditional Arabic" w:hint="cs"/>
          <w:kern w:val="0"/>
          <w:sz w:val="28"/>
          <w:szCs w:val="28"/>
          <w:rtl/>
          <w:lang w:bidi="fa-IR"/>
          <w14:ligatures w14:val="none"/>
        </w:rPr>
        <w:t>3</w:t>
      </w:r>
      <w:r w:rsidR="00054D93" w:rsidRPr="00843F79">
        <w:rPr>
          <w:rFonts w:ascii="Traditional Arabic" w:eastAsia="Times New Roman" w:hAnsi="Traditional Arabic" w:cs="Traditional Arabic" w:hint="cs"/>
          <w:kern w:val="0"/>
          <w:sz w:val="28"/>
          <w:szCs w:val="28"/>
          <w:rtl/>
          <w:lang w:bidi="fa-IR"/>
          <w14:ligatures w14:val="none"/>
        </w:rPr>
        <w:t>.</w:t>
      </w:r>
      <w:r w:rsidR="00054D93" w:rsidRPr="00843F79">
        <w:rPr>
          <w:rFonts w:ascii="Times New Roman" w:eastAsia="Times New Roman" w:hAnsi="Times New Roman" w:cs="Times New Roman"/>
          <w:kern w:val="0"/>
          <w:sz w:val="28"/>
          <w:szCs w:val="28"/>
          <w:rtl/>
          <w14:ligatures w14:val="none"/>
        </w:rPr>
        <w:t xml:space="preserve"> </w:t>
      </w:r>
      <w:r w:rsidR="00054D93" w:rsidRPr="00843F79">
        <w:rPr>
          <w:rFonts w:ascii="Traditional Arabic" w:eastAsia="Times New Roman" w:hAnsi="Traditional Arabic" w:cs="Traditional Arabic"/>
          <w:b/>
          <w:bCs/>
          <w:kern w:val="0"/>
          <w:sz w:val="28"/>
          <w:szCs w:val="28"/>
          <w:rtl/>
          <w:lang w:bidi="ar-IQ"/>
          <w14:ligatures w14:val="none"/>
        </w:rPr>
        <w:t>عنصر « المکان» واشکالیته في الدراسات الحديثة</w:t>
      </w:r>
    </w:p>
    <w:p w14:paraId="2024E973" w14:textId="6E17ECD8" w:rsidR="00054D93" w:rsidRPr="00843F79" w:rsidRDefault="00054D93"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fa-IR"/>
          <w14:ligatures w14:val="none"/>
        </w:rPr>
      </w:pPr>
      <w:r w:rsidRPr="00843F79">
        <w:rPr>
          <w:rFonts w:ascii="Traditional Arabic" w:eastAsia="Times New Roman" w:hAnsi="Traditional Arabic" w:cs="Traditional Arabic"/>
          <w:kern w:val="0"/>
          <w:sz w:val="28"/>
          <w:szCs w:val="28"/>
          <w:rtl/>
          <w:lang w:bidi="fa-IR"/>
          <w14:ligatures w14:val="none"/>
        </w:rPr>
        <w:t>اهتمّت الدراساتُ السرديّة الحديثة بعنصر المكان بوصفه مكوّنًا حكائيًّا أساسًا يُبنى عبر اللغة والوصف الفنيّ، غير أنّ هذا الاهتمام أظهر إشكاليّةً اصطلاحيّةً ارتبطت بتعدّد المفاهيم وتداخلها، مثل الفضاء</w:t>
      </w:r>
      <w:r w:rsidRPr="00843F79">
        <w:rPr>
          <w:rStyle w:val="FootnoteReference"/>
          <w:rFonts w:ascii="Traditional Arabic" w:eastAsia="Times New Roman" w:hAnsi="Traditional Arabic" w:cs="Traditional Arabic"/>
          <w:kern w:val="0"/>
          <w:sz w:val="28"/>
          <w:szCs w:val="28"/>
          <w:rtl/>
          <w:lang w:bidi="fa-IR"/>
          <w14:ligatures w14:val="none"/>
        </w:rPr>
        <w:footnoteReference w:id="5"/>
      </w:r>
      <w:r w:rsidRPr="00843F79">
        <w:rPr>
          <w:rFonts w:ascii="Traditional Arabic" w:eastAsia="Times New Roman" w:hAnsi="Traditional Arabic" w:cs="Traditional Arabic"/>
          <w:kern w:val="0"/>
          <w:sz w:val="28"/>
          <w:szCs w:val="28"/>
          <w:rtl/>
          <w:lang w:bidi="fa-IR"/>
          <w14:ligatures w14:val="none"/>
        </w:rPr>
        <w:t xml:space="preserve"> والحيّز</w:t>
      </w:r>
      <w:r w:rsidRPr="00843F79">
        <w:rPr>
          <w:rStyle w:val="FootnoteReference"/>
          <w:rFonts w:ascii="Traditional Arabic" w:eastAsia="Times New Roman" w:hAnsi="Traditional Arabic" w:cs="Traditional Arabic"/>
          <w:kern w:val="0"/>
          <w:sz w:val="28"/>
          <w:szCs w:val="28"/>
          <w:rtl/>
          <w:lang w:bidi="fa-IR"/>
          <w14:ligatures w14:val="none"/>
        </w:rPr>
        <w:footnoteReference w:id="6"/>
      </w:r>
      <w:r w:rsidRPr="00843F79">
        <w:rPr>
          <w:rFonts w:ascii="Traditional Arabic" w:eastAsia="Times New Roman" w:hAnsi="Traditional Arabic" w:cs="Traditional Arabic"/>
          <w:kern w:val="0"/>
          <w:sz w:val="28"/>
          <w:szCs w:val="28"/>
          <w:rtl/>
          <w:lang w:bidi="fa-IR"/>
          <w14:ligatures w14:val="none"/>
        </w:rPr>
        <w:t xml:space="preserve"> والموقع</w:t>
      </w:r>
      <w:r w:rsidRPr="00843F79">
        <w:rPr>
          <w:rStyle w:val="FootnoteReference"/>
          <w:rFonts w:ascii="Traditional Arabic" w:eastAsia="Times New Roman" w:hAnsi="Traditional Arabic" w:cs="Traditional Arabic"/>
          <w:kern w:val="0"/>
          <w:sz w:val="28"/>
          <w:szCs w:val="28"/>
          <w:rtl/>
          <w:lang w:bidi="fa-IR"/>
          <w14:ligatures w14:val="none"/>
        </w:rPr>
        <w:footnoteReference w:id="7"/>
      </w:r>
      <w:r w:rsidRPr="00843F79">
        <w:rPr>
          <w:rFonts w:ascii="Traditional Arabic" w:eastAsia="Times New Roman" w:hAnsi="Traditional Arabic" w:cs="Traditional Arabic"/>
          <w:kern w:val="0"/>
          <w:sz w:val="28"/>
          <w:szCs w:val="28"/>
          <w:rtl/>
          <w:lang w:bidi="fa-IR"/>
          <w14:ligatures w14:val="none"/>
        </w:rPr>
        <w:t>. ومن ثَمّ كان تحديدُ هذه المفاهيم ضرورةً منهجيّة لضبط القراءة النقديّة</w:t>
      </w:r>
      <w:r w:rsidRPr="00843F79">
        <w:rPr>
          <w:rFonts w:ascii="Traditional Arabic" w:eastAsia="Times New Roman" w:hAnsi="Traditional Arabic" w:cs="Traditional Arabic"/>
          <w:kern w:val="0"/>
          <w:sz w:val="28"/>
          <w:szCs w:val="28"/>
          <w:lang w:bidi="fa-IR"/>
          <w14:ligatures w14:val="none"/>
        </w:rPr>
        <w:t>.</w:t>
      </w:r>
      <w:r w:rsidRPr="00843F79">
        <w:rPr>
          <w:rFonts w:ascii="Traditional Arabic" w:eastAsia="Times New Roman" w:hAnsi="Traditional Arabic" w:cs="Traditional Arabic" w:hint="cs"/>
          <w:kern w:val="0"/>
          <w:sz w:val="28"/>
          <w:szCs w:val="28"/>
          <w:rtl/>
          <w:lang w:bidi="fa-IR"/>
          <w14:ligatures w14:val="none"/>
        </w:rPr>
        <w:t xml:space="preserve"> </w:t>
      </w:r>
      <w:r w:rsidRPr="00843F79">
        <w:rPr>
          <w:rFonts w:ascii="Traditional Arabic" w:eastAsia="Times New Roman" w:hAnsi="Traditional Arabic" w:cs="Traditional Arabic"/>
          <w:kern w:val="0"/>
          <w:sz w:val="28"/>
          <w:szCs w:val="28"/>
          <w:rtl/>
          <w:lang w:bidi="fa-IR"/>
          <w14:ligatures w14:val="none"/>
        </w:rPr>
        <w:t>يرى جيرار جنيت أنّ الفضاء يتجاوز حدود المكان الهندسية، لأنه نظامٌ داخليٌّ يُنظّم بنية النصّ ويُوهم القارئ بتطابقه مع الواقع، بينما هو بناءٌ لغويٌّ يتشكّل وفق رؤية الكاتب (جنيت، 1998م:20). ويذهب ياسين النصير الاتجاه نفسه، مؤكّدًا أنّ المكان لا يُختزل في مكوّنه الجغرافيّ، بل يتبدّل بتبدّل التجربة الإبداعية، ويغدو كيانًا نابضًا بالفعل والتاريخ (النصير، 2006م:8–9)</w:t>
      </w:r>
      <w:r w:rsidRPr="00843F79">
        <w:rPr>
          <w:rFonts w:ascii="Traditional Arabic" w:eastAsia="Times New Roman" w:hAnsi="Traditional Arabic" w:cs="Traditional Arabic"/>
          <w:kern w:val="0"/>
          <w:sz w:val="28"/>
          <w:szCs w:val="28"/>
          <w:lang w:bidi="fa-IR"/>
          <w14:ligatures w14:val="none"/>
        </w:rPr>
        <w:t>.</w:t>
      </w:r>
    </w:p>
    <w:p w14:paraId="3F4CFB4A" w14:textId="20EA3D82" w:rsidR="00054D93" w:rsidRPr="00843F79" w:rsidRDefault="00054D93"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fa-IR"/>
          <w14:ligatures w14:val="none"/>
        </w:rPr>
      </w:pPr>
      <w:r w:rsidRPr="00843F79">
        <w:rPr>
          <w:rFonts w:ascii="Traditional Arabic" w:eastAsia="Times New Roman" w:hAnsi="Traditional Arabic" w:cs="Traditional Arabic"/>
          <w:kern w:val="0"/>
          <w:sz w:val="28"/>
          <w:szCs w:val="28"/>
          <w:rtl/>
          <w:lang w:bidi="fa-IR"/>
          <w14:ligatures w14:val="none"/>
        </w:rPr>
        <w:t>و</w:t>
      </w:r>
      <w:r w:rsidR="00506C77" w:rsidRPr="00843F79">
        <w:rPr>
          <w:rFonts w:ascii="Traditional Arabic" w:eastAsia="Times New Roman" w:hAnsi="Traditional Arabic" w:cs="Traditional Arabic" w:hint="cs"/>
          <w:kern w:val="0"/>
          <w:sz w:val="28"/>
          <w:szCs w:val="28"/>
          <w:rtl/>
          <w:lang w:bidi="fa-IR"/>
          <w14:ligatures w14:val="none"/>
        </w:rPr>
        <w:t xml:space="preserve">أشیرَ </w:t>
      </w:r>
      <w:r w:rsidRPr="00843F79">
        <w:rPr>
          <w:rFonts w:ascii="Traditional Arabic" w:eastAsia="Times New Roman" w:hAnsi="Traditional Arabic" w:cs="Traditional Arabic"/>
          <w:kern w:val="0"/>
          <w:sz w:val="28"/>
          <w:szCs w:val="28"/>
          <w:rtl/>
          <w:lang w:bidi="fa-IR"/>
          <w14:ligatures w14:val="none"/>
        </w:rPr>
        <w:t xml:space="preserve">إلى أنّ تعدّد التسميات لم يمنع النقّاد من اعتماد مصطلح </w:t>
      </w:r>
      <w:r w:rsidR="00506C77" w:rsidRPr="00843F79">
        <w:rPr>
          <w:rFonts w:ascii="Traditional Arabic" w:eastAsia="Times New Roman" w:hAnsi="Traditional Arabic" w:cs="Traditional Arabic" w:hint="cs"/>
          <w:kern w:val="0"/>
          <w:sz w:val="28"/>
          <w:szCs w:val="28"/>
          <w:rtl/>
          <w:lang w:bidi="fa-IR"/>
          <w14:ligatures w14:val="none"/>
        </w:rPr>
        <w:t>"</w:t>
      </w:r>
      <w:r w:rsidRPr="00843F79">
        <w:rPr>
          <w:rFonts w:ascii="Traditional Arabic" w:eastAsia="Times New Roman" w:hAnsi="Traditional Arabic" w:cs="Traditional Arabic"/>
          <w:kern w:val="0"/>
          <w:sz w:val="28"/>
          <w:szCs w:val="28"/>
          <w:rtl/>
          <w:lang w:bidi="fa-IR"/>
          <w14:ligatures w14:val="none"/>
        </w:rPr>
        <w:t>المكان</w:t>
      </w:r>
      <w:r w:rsidR="00506C77" w:rsidRPr="00843F79">
        <w:rPr>
          <w:rFonts w:ascii="Traditional Arabic" w:eastAsia="Times New Roman" w:hAnsi="Traditional Arabic" w:cs="Traditional Arabic" w:hint="cs"/>
          <w:kern w:val="0"/>
          <w:sz w:val="28"/>
          <w:szCs w:val="28"/>
          <w:rtl/>
          <w:lang w:bidi="fa-IR"/>
          <w14:ligatures w14:val="none"/>
        </w:rPr>
        <w:t>"</w:t>
      </w:r>
      <w:r w:rsidRPr="00843F79">
        <w:rPr>
          <w:rFonts w:ascii="Traditional Arabic" w:eastAsia="Times New Roman" w:hAnsi="Traditional Arabic" w:cs="Traditional Arabic"/>
          <w:kern w:val="0"/>
          <w:sz w:val="28"/>
          <w:szCs w:val="28"/>
          <w:rtl/>
          <w:lang w:bidi="fa-IR"/>
          <w14:ligatures w14:val="none"/>
        </w:rPr>
        <w:t xml:space="preserve"> بوصفه الأكثر دقّةً وشيوعًا في النقد العربيّ، لأنه يشكّل محور البناء الروائيّ، ويربط عناصره ويكشف هويته الجمالية (قاسم، 1985م:75–76). فالمكان الروائيّ يُصنع داخل النصّ صناعةً لغويةً تُبرز شعريّته لا بوصفه معطًى جاهزًا، بل بوصفه حيّزًا متخيَّلًا يُدرك عبر الوصف والمقارنة بين الواقعيّ والمتخيَّل في وعي القارئ</w:t>
      </w:r>
      <w:r w:rsidRPr="00843F79">
        <w:rPr>
          <w:rFonts w:ascii="Traditional Arabic" w:eastAsia="Times New Roman" w:hAnsi="Traditional Arabic" w:cs="Traditional Arabic"/>
          <w:kern w:val="0"/>
          <w:sz w:val="28"/>
          <w:szCs w:val="28"/>
          <w:lang w:bidi="fa-IR"/>
          <w14:ligatures w14:val="none"/>
        </w:rPr>
        <w:t>.</w:t>
      </w:r>
    </w:p>
    <w:p w14:paraId="176D72ED" w14:textId="0CBE3A5B" w:rsidR="00054D93" w:rsidRPr="00843F79" w:rsidRDefault="00054D93"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fa-IR"/>
          <w14:ligatures w14:val="none"/>
        </w:rPr>
      </w:pPr>
      <w:r w:rsidRPr="00843F79">
        <w:rPr>
          <w:rFonts w:ascii="Traditional Arabic" w:eastAsia="Times New Roman" w:hAnsi="Traditional Arabic" w:cs="Traditional Arabic"/>
          <w:kern w:val="0"/>
          <w:sz w:val="28"/>
          <w:szCs w:val="28"/>
          <w:rtl/>
          <w:lang w:bidi="fa-IR"/>
          <w14:ligatures w14:val="none"/>
        </w:rPr>
        <w:t>وقد أسهمت النظريات الحديثة، وعلى رأسها تصوّر غاستون باشلار، في تعميق البعد النفسيّ للمكان؛ فالمكان في نظره، لا يُختزل في أبعاده الهندسية، بل يختزن الوجود الإنسانيّ، ويُجسّد مشاعر الحماية والانتماء، ويتحوّل إلى فضاءٍ يعبر عنه الخيال وتنبثق منه الذاكرة والحميميّة (باشلار، 2001م:31). وعليه فإنّ المكان الفنّيّ يتشكّل وفق المشاعر والتمثّلات الداخلية، لا وفق حدود مادّية ثابتة</w:t>
      </w:r>
      <w:r w:rsidRPr="00843F79">
        <w:rPr>
          <w:rFonts w:ascii="Traditional Arabic" w:eastAsia="Times New Roman" w:hAnsi="Traditional Arabic" w:cs="Traditional Arabic"/>
          <w:kern w:val="0"/>
          <w:sz w:val="28"/>
          <w:szCs w:val="28"/>
          <w:lang w:bidi="fa-IR"/>
          <w14:ligatures w14:val="none"/>
        </w:rPr>
        <w:t>.</w:t>
      </w:r>
      <w:r w:rsidRPr="00843F79">
        <w:rPr>
          <w:rFonts w:ascii="Traditional Arabic" w:eastAsia="Times New Roman" w:hAnsi="Traditional Arabic" w:cs="Traditional Arabic" w:hint="cs"/>
          <w:kern w:val="0"/>
          <w:sz w:val="28"/>
          <w:szCs w:val="28"/>
          <w:rtl/>
          <w:lang w:bidi="fa-IR"/>
          <w14:ligatures w14:val="none"/>
        </w:rPr>
        <w:t xml:space="preserve"> </w:t>
      </w:r>
      <w:r w:rsidRPr="00843F79">
        <w:rPr>
          <w:rFonts w:ascii="Traditional Arabic" w:eastAsia="Times New Roman" w:hAnsi="Traditional Arabic" w:cs="Traditional Arabic"/>
          <w:kern w:val="0"/>
          <w:sz w:val="28"/>
          <w:szCs w:val="28"/>
          <w:rtl/>
          <w:lang w:bidi="fa-IR"/>
          <w14:ligatures w14:val="none"/>
        </w:rPr>
        <w:t>ويرى غالب هلسا أنّ المكان ليس استعادةً رومانسيةً للماضي، بل رؤية</w:t>
      </w:r>
      <w:r w:rsidR="005C3BC0" w:rsidRPr="00843F79">
        <w:rPr>
          <w:rFonts w:ascii="Traditional Arabic" w:eastAsia="Times New Roman" w:hAnsi="Traditional Arabic" w:cs="Traditional Arabic" w:hint="cs"/>
          <w:kern w:val="0"/>
          <w:sz w:val="28"/>
          <w:szCs w:val="28"/>
          <w:rtl/>
          <w:lang w:bidi="fa-IR"/>
          <w14:ligatures w14:val="none"/>
        </w:rPr>
        <w:t>ً</w:t>
      </w:r>
      <w:r w:rsidRPr="00843F79">
        <w:rPr>
          <w:rFonts w:ascii="Traditional Arabic" w:eastAsia="Times New Roman" w:hAnsi="Traditional Arabic" w:cs="Traditional Arabic"/>
          <w:kern w:val="0"/>
          <w:sz w:val="28"/>
          <w:szCs w:val="28"/>
          <w:rtl/>
          <w:lang w:bidi="fa-IR"/>
          <w14:ligatures w14:val="none"/>
        </w:rPr>
        <w:t xml:space="preserve"> فكرية</w:t>
      </w:r>
      <w:r w:rsidR="005C3BC0" w:rsidRPr="00843F79">
        <w:rPr>
          <w:rFonts w:ascii="Traditional Arabic" w:eastAsia="Times New Roman" w:hAnsi="Traditional Arabic" w:cs="Traditional Arabic" w:hint="cs"/>
          <w:kern w:val="0"/>
          <w:sz w:val="28"/>
          <w:szCs w:val="28"/>
          <w:rtl/>
          <w:lang w:bidi="fa-IR"/>
          <w14:ligatures w14:val="none"/>
        </w:rPr>
        <w:t>ً</w:t>
      </w:r>
      <w:r w:rsidRPr="00843F79">
        <w:rPr>
          <w:rFonts w:ascii="Traditional Arabic" w:eastAsia="Times New Roman" w:hAnsi="Traditional Arabic" w:cs="Traditional Arabic"/>
          <w:kern w:val="0"/>
          <w:sz w:val="28"/>
          <w:szCs w:val="28"/>
          <w:rtl/>
          <w:lang w:bidi="fa-IR"/>
          <w14:ligatures w14:val="none"/>
        </w:rPr>
        <w:t xml:space="preserve"> وجمالية</w:t>
      </w:r>
      <w:r w:rsidR="005C3BC0" w:rsidRPr="00843F79">
        <w:rPr>
          <w:rFonts w:ascii="Traditional Arabic" w:eastAsia="Times New Roman" w:hAnsi="Traditional Arabic" w:cs="Traditional Arabic" w:hint="cs"/>
          <w:kern w:val="0"/>
          <w:sz w:val="28"/>
          <w:szCs w:val="28"/>
          <w:rtl/>
          <w:lang w:bidi="fa-IR"/>
          <w14:ligatures w14:val="none"/>
        </w:rPr>
        <w:t>ً</w:t>
      </w:r>
      <w:r w:rsidRPr="00843F79">
        <w:rPr>
          <w:rFonts w:ascii="Traditional Arabic" w:eastAsia="Times New Roman" w:hAnsi="Traditional Arabic" w:cs="Traditional Arabic"/>
          <w:kern w:val="0"/>
          <w:sz w:val="28"/>
          <w:szCs w:val="28"/>
          <w:rtl/>
          <w:lang w:bidi="fa-IR"/>
          <w14:ligatures w14:val="none"/>
        </w:rPr>
        <w:t xml:space="preserve"> تُغني العمل الأدبيّ وتمنحه خصوصيته؛ فغياب البعد المكانيّ يفقد النصّ أصالته وهويته الإبداعية (هلسا، 2005م:7).</w:t>
      </w:r>
    </w:p>
    <w:p w14:paraId="223C8633" w14:textId="07812AF3" w:rsidR="00054D93" w:rsidRPr="00843F79" w:rsidRDefault="00054D93"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fa-IR"/>
          <w14:ligatures w14:val="none"/>
        </w:rPr>
      </w:pPr>
      <w:r w:rsidRPr="00843F79">
        <w:rPr>
          <w:rFonts w:ascii="Traditional Arabic" w:eastAsia="Times New Roman" w:hAnsi="Traditional Arabic" w:cs="Traditional Arabic"/>
          <w:kern w:val="0"/>
          <w:sz w:val="28"/>
          <w:szCs w:val="28"/>
          <w:rtl/>
          <w:lang w:bidi="fa-IR"/>
          <w14:ligatures w14:val="none"/>
        </w:rPr>
        <w:t xml:space="preserve"> كما تُجمع الدراسات على أنّ المكان يتبدّل بتبدّل الأحداث، ويعبّر عن علاقة الإنسان بالعالم، بوصفها علاقةً تتوهّج فيها التجربة الفنيّة وتتداخل فيها الذاكرة والخيال</w:t>
      </w:r>
      <w:r w:rsidRPr="00843F79">
        <w:rPr>
          <w:rFonts w:ascii="Traditional Arabic" w:eastAsia="Times New Roman" w:hAnsi="Traditional Arabic" w:cs="Traditional Arabic" w:hint="cs"/>
          <w:kern w:val="0"/>
          <w:sz w:val="28"/>
          <w:szCs w:val="28"/>
          <w:rtl/>
          <w:lang w:bidi="fa-IR"/>
          <w14:ligatures w14:val="none"/>
        </w:rPr>
        <w:t xml:space="preserve"> </w:t>
      </w:r>
      <w:r w:rsidRPr="00843F79">
        <w:rPr>
          <w:rFonts w:ascii="Traditional Arabic" w:eastAsia="Times New Roman" w:hAnsi="Traditional Arabic" w:cs="Traditional Arabic"/>
          <w:kern w:val="0"/>
          <w:sz w:val="28"/>
          <w:szCs w:val="28"/>
          <w:rtl/>
          <w:lang w:bidi="fa-IR"/>
          <w14:ligatures w14:val="none"/>
        </w:rPr>
        <w:t>ومن ثمّ يتّضح أنّ المكان في العمل الروائيّ يتجاوز البعد الهندسيّ إلى بُعدٍ نفسيٍّ ورمزيٍّ، فهو مجالُ تفاعل الشخصيات والأحداث والزمن، ويُسهم في الكشف عن الرؤية الفنية والفكرية للكاتب. وبذلك يُعدّ المكان عنصرًا بنائيًّا فاعلًا يُظهر خصوصيّات السرد ويُبرِز هويّة النصّ وتميّزه الجماليّ.</w:t>
      </w:r>
    </w:p>
    <w:p w14:paraId="0850D22C" w14:textId="2466C066" w:rsidR="005E5E10" w:rsidRPr="00843F79" w:rsidRDefault="004362EF" w:rsidP="00142DD9">
      <w:pPr>
        <w:bidi/>
        <w:spacing w:after="200" w:line="240" w:lineRule="auto"/>
        <w:ind w:firstLine="284"/>
        <w:contextualSpacing/>
        <w:jc w:val="lowKashida"/>
        <w:rPr>
          <w:rFonts w:ascii="Traditional Arabic" w:eastAsia="Times New Roman" w:hAnsi="Traditional Arabic" w:cs="Traditional Arabic"/>
          <w:b/>
          <w:bCs/>
          <w:kern w:val="0"/>
          <w:sz w:val="28"/>
          <w:szCs w:val="28"/>
          <w:rtl/>
          <w:lang w:bidi="fa-IR"/>
          <w14:ligatures w14:val="none"/>
        </w:rPr>
      </w:pPr>
      <w:bookmarkStart w:id="1" w:name="_Hlk211716617"/>
      <w:r w:rsidRPr="00843F79">
        <w:rPr>
          <w:rFonts w:ascii="Traditional Arabic" w:eastAsia="Times New Roman" w:hAnsi="Traditional Arabic" w:cs="Traditional Arabic" w:hint="cs"/>
          <w:b/>
          <w:bCs/>
          <w:kern w:val="0"/>
          <w:sz w:val="28"/>
          <w:szCs w:val="28"/>
          <w:rtl/>
          <w:lang w:bidi="fa-IR"/>
          <w14:ligatures w14:val="none"/>
        </w:rPr>
        <w:t>3</w:t>
      </w:r>
      <w:r w:rsidR="005E5E10" w:rsidRPr="00843F79">
        <w:rPr>
          <w:rFonts w:ascii="Traditional Arabic" w:eastAsia="Times New Roman" w:hAnsi="Traditional Arabic" w:cs="Traditional Arabic" w:hint="cs"/>
          <w:b/>
          <w:bCs/>
          <w:kern w:val="0"/>
          <w:sz w:val="28"/>
          <w:szCs w:val="28"/>
          <w:rtl/>
          <w:lang w:bidi="fa-IR"/>
          <w14:ligatures w14:val="none"/>
        </w:rPr>
        <w:t xml:space="preserve">.لمحة عن روایة </w:t>
      </w:r>
      <w:r w:rsidRPr="00843F79">
        <w:rPr>
          <w:rFonts w:ascii="Traditional Arabic" w:eastAsia="Times New Roman" w:hAnsi="Traditional Arabic" w:cs="Traditional Arabic" w:hint="cs"/>
          <w:b/>
          <w:bCs/>
          <w:kern w:val="0"/>
          <w:sz w:val="28"/>
          <w:szCs w:val="28"/>
          <w:rtl/>
          <w:lang w:bidi="fa-IR"/>
          <w14:ligatures w14:val="none"/>
        </w:rPr>
        <w:t>"</w:t>
      </w:r>
      <w:r w:rsidR="005E5E10" w:rsidRPr="00843F79">
        <w:rPr>
          <w:rFonts w:ascii="Traditional Arabic" w:eastAsia="Times New Roman" w:hAnsi="Traditional Arabic" w:cs="Traditional Arabic" w:hint="cs"/>
          <w:b/>
          <w:bCs/>
          <w:kern w:val="0"/>
          <w:sz w:val="28"/>
          <w:szCs w:val="28"/>
          <w:rtl/>
          <w:lang w:bidi="fa-IR"/>
          <w14:ligatures w14:val="none"/>
        </w:rPr>
        <w:t>أرض زیکولا</w:t>
      </w:r>
      <w:r w:rsidRPr="00843F79">
        <w:rPr>
          <w:rFonts w:ascii="Traditional Arabic" w:eastAsia="Times New Roman" w:hAnsi="Traditional Arabic" w:cs="Traditional Arabic" w:hint="cs"/>
          <w:b/>
          <w:bCs/>
          <w:kern w:val="0"/>
          <w:sz w:val="28"/>
          <w:szCs w:val="28"/>
          <w:rtl/>
          <w:lang w:bidi="fa-IR"/>
          <w14:ligatures w14:val="none"/>
        </w:rPr>
        <w:t>"</w:t>
      </w:r>
    </w:p>
    <w:p w14:paraId="1F9B9CF5" w14:textId="77777777" w:rsidR="005E5E10" w:rsidRPr="00843F79" w:rsidRDefault="005E5E10"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fa-IR"/>
          <w14:ligatures w14:val="none"/>
        </w:rPr>
      </w:pPr>
      <w:r w:rsidRPr="00843F79">
        <w:rPr>
          <w:rFonts w:ascii="Traditional Arabic" w:eastAsia="Times New Roman" w:hAnsi="Traditional Arabic" w:cs="Traditional Arabic" w:hint="cs"/>
          <w:kern w:val="0"/>
          <w:sz w:val="28"/>
          <w:szCs w:val="28"/>
          <w:rtl/>
          <w:lang w:bidi="fa-IR"/>
          <w14:ligatures w14:val="none"/>
        </w:rPr>
        <w:lastRenderedPageBreak/>
        <w:t>تع</w:t>
      </w:r>
      <w:r w:rsidRPr="00843F79">
        <w:rPr>
          <w:rFonts w:ascii="Traditional Arabic" w:eastAsia="Times New Roman" w:hAnsi="Traditional Arabic" w:cs="Traditional Arabic"/>
          <w:kern w:val="0"/>
          <w:sz w:val="28"/>
          <w:szCs w:val="28"/>
          <w:rtl/>
          <w:lang w:bidi="fa-IR"/>
          <w14:ligatures w14:val="none"/>
        </w:rPr>
        <w:t>دّ رواية «أرض زيكولا» من أبرز الأعمال السرديّة العربيّة الّتي تمزج بين الخيال والواقع بأسلوبٍ رمزيٍّ عميق. تدور أحداثها حول الشابّ المصريّ خالد حسني الّذي يعيش حياةً بسيطة في قريته، ويُعاني من الإخفاقات المتكرّرة في عمله وحياته العاطفيّة. وأثناء محاولته استكشاف مغارةٍ أثريّة في منطقة تُسمّى «البهو فريك»، يجد نفسه ينتقل بطريقةٍ غامضة إلى عالمٍ آخر يُعرف بـ</w:t>
      </w:r>
      <w:r w:rsidRPr="00843F79">
        <w:rPr>
          <w:rFonts w:ascii="Traditional Arabic" w:eastAsia="Times New Roman" w:hAnsi="Traditional Arabic" w:cs="Traditional Arabic" w:hint="cs"/>
          <w:kern w:val="0"/>
          <w:sz w:val="28"/>
          <w:szCs w:val="28"/>
          <w:rtl/>
          <w:lang w:bidi="fa-IR"/>
          <w14:ligatures w14:val="none"/>
        </w:rPr>
        <w:t>"</w:t>
      </w:r>
      <w:r w:rsidRPr="00843F79">
        <w:rPr>
          <w:rFonts w:ascii="Traditional Arabic" w:eastAsia="Times New Roman" w:hAnsi="Traditional Arabic" w:cs="Traditional Arabic"/>
          <w:kern w:val="0"/>
          <w:sz w:val="28"/>
          <w:szCs w:val="28"/>
          <w:rtl/>
          <w:lang w:bidi="fa-IR"/>
          <w14:ligatures w14:val="none"/>
        </w:rPr>
        <w:t>أرض زيكولا</w:t>
      </w:r>
      <w:r w:rsidRPr="00843F79">
        <w:rPr>
          <w:rFonts w:ascii="Traditional Arabic" w:eastAsia="Times New Roman" w:hAnsi="Traditional Arabic" w:cs="Traditional Arabic" w:hint="cs"/>
          <w:kern w:val="0"/>
          <w:sz w:val="28"/>
          <w:szCs w:val="28"/>
          <w:rtl/>
          <w:lang w:bidi="fa-IR"/>
          <w14:ligatures w14:val="none"/>
        </w:rPr>
        <w:t>".</w:t>
      </w:r>
    </w:p>
    <w:p w14:paraId="64427CE8" w14:textId="77777777" w:rsidR="00142DD9" w:rsidRPr="00843F79" w:rsidRDefault="005E5E10" w:rsidP="00142DD9">
      <w:pPr>
        <w:bidi/>
        <w:spacing w:after="200" w:line="240" w:lineRule="auto"/>
        <w:ind w:firstLine="284"/>
        <w:contextualSpacing/>
        <w:jc w:val="lowKashida"/>
        <w:rPr>
          <w:rFonts w:ascii="Traditional Arabic" w:eastAsia="Times New Roman" w:hAnsi="Traditional Arabic" w:cs="Traditional Arabic"/>
          <w:kern w:val="0"/>
          <w:sz w:val="28"/>
          <w:szCs w:val="28"/>
          <w:rtl/>
          <w:lang w:bidi="fa-IR"/>
          <w14:ligatures w14:val="none"/>
        </w:rPr>
      </w:pPr>
      <w:r w:rsidRPr="00843F79">
        <w:rPr>
          <w:rFonts w:ascii="Traditional Arabic" w:eastAsia="Times New Roman" w:hAnsi="Traditional Arabic" w:cs="Traditional Arabic"/>
          <w:kern w:val="0"/>
          <w:sz w:val="28"/>
          <w:szCs w:val="28"/>
          <w:rtl/>
          <w:lang w:bidi="fa-IR"/>
          <w14:ligatures w14:val="none"/>
        </w:rPr>
        <w:t>في هذا العالم الغريب، لا تُتداول الأموال، بل يُقاس الغنى والفقر بوحدةٍ تُسمّى «الذكاء». فكلّ عملٍ أو خدمةٍ تُدفع قيمتُها بخصم عددٍ من وحدات الذكاء من رصيد الفرد، ومن يُفلس يُعرَّض للموت في يومٍ يُعرف بـ«يوم زيكولا». يعيش خالد وسط هذا المجتمع محاولًا فهم قوانينه الغريبة والتأقلم معها، فيكتشف من خلال تجاربه أنّ العدالة والرحمة ليستا مرتبطتين بالمال أو الذكاء، بل بالقيم الإنسانيّة الأصيلة</w:t>
      </w:r>
      <w:r w:rsidRPr="00843F79">
        <w:rPr>
          <w:rFonts w:ascii="Traditional Arabic" w:eastAsia="Times New Roman" w:hAnsi="Traditional Arabic" w:cs="Traditional Arabic"/>
          <w:kern w:val="0"/>
          <w:sz w:val="28"/>
          <w:szCs w:val="28"/>
          <w:lang w:bidi="fa-IR"/>
          <w14:ligatures w14:val="none"/>
        </w:rPr>
        <w:t>.</w:t>
      </w:r>
      <w:r w:rsidR="00142DD9" w:rsidRPr="00843F79">
        <w:rPr>
          <w:rFonts w:ascii="Traditional Arabic" w:eastAsia="Times New Roman" w:hAnsi="Traditional Arabic" w:cs="Traditional Arabic" w:hint="cs"/>
          <w:kern w:val="0"/>
          <w:sz w:val="28"/>
          <w:szCs w:val="28"/>
          <w:rtl/>
          <w:lang w:bidi="fa-IR"/>
          <w14:ligatures w14:val="none"/>
        </w:rPr>
        <w:t xml:space="preserve"> بعد مدة </w:t>
      </w:r>
      <w:r w:rsidRPr="00843F79">
        <w:rPr>
          <w:rFonts w:ascii="Traditional Arabic" w:eastAsia="Times New Roman" w:hAnsi="Traditional Arabic" w:cs="Traditional Arabic"/>
          <w:kern w:val="0"/>
          <w:sz w:val="28"/>
          <w:szCs w:val="28"/>
          <w:rtl/>
          <w:lang w:bidi="fa-IR"/>
          <w14:ligatures w14:val="none"/>
        </w:rPr>
        <w:t>يتعرّف خالد إلى فتاة تُدعى أسيل، وهي طبيبة زيكوليّة تساعده على النّجاة من نظامٍ قاسٍ يُجرّد الإنسان من إنسانيّته. ومع تطوّر الأحداث، يدرك أنّ طريق العودة إلى وطنه يمرّ عبر فهم معنى التضحية والحكمة. تنتهي الرواية بعودة خالد إلى عالمه الحقيقيّ بعد أن خاض رحلةً رمزيّة في الوعي الإنسانيّ، كاشفةً عن رؤية الكاتب للعقل والعدالة والمجتمع من منظورٍ فلسفيٍّ وإنسانيٍّ عميق</w:t>
      </w:r>
      <w:r w:rsidRPr="00843F79">
        <w:rPr>
          <w:rFonts w:ascii="Traditional Arabic" w:eastAsia="Times New Roman" w:hAnsi="Traditional Arabic" w:cs="Traditional Arabic" w:hint="cs"/>
          <w:kern w:val="0"/>
          <w:sz w:val="28"/>
          <w:szCs w:val="28"/>
          <w:rtl/>
          <w:lang w:bidi="fa-IR"/>
          <w14:ligatures w14:val="none"/>
        </w:rPr>
        <w:t>.</w:t>
      </w:r>
    </w:p>
    <w:p w14:paraId="369677CA" w14:textId="074B066F" w:rsidR="008F3BD8" w:rsidRPr="00843F79" w:rsidRDefault="004362EF" w:rsidP="00142DD9">
      <w:pPr>
        <w:bidi/>
        <w:spacing w:after="200" w:line="240" w:lineRule="auto"/>
        <w:ind w:firstLine="284"/>
        <w:contextualSpacing/>
        <w:jc w:val="lowKashida"/>
        <w:rPr>
          <w:rFonts w:ascii="Traditional Arabic" w:eastAsia="Times New Roman" w:hAnsi="Traditional Arabic" w:cs="Traditional Arabic"/>
          <w:b/>
          <w:bCs/>
          <w:kern w:val="0"/>
          <w:sz w:val="28"/>
          <w:szCs w:val="28"/>
          <w:rtl/>
          <w14:ligatures w14:val="none"/>
        </w:rPr>
      </w:pPr>
      <w:r w:rsidRPr="00843F79">
        <w:rPr>
          <w:rFonts w:ascii="Traditional Arabic" w:eastAsia="Times New Roman" w:hAnsi="Traditional Arabic" w:cs="Traditional Arabic" w:hint="cs"/>
          <w:kern w:val="0"/>
          <w:sz w:val="28"/>
          <w:szCs w:val="28"/>
          <w:rtl/>
          <w14:ligatures w14:val="none"/>
        </w:rPr>
        <w:t>4.</w:t>
      </w:r>
      <w:r w:rsidR="008F3BD8" w:rsidRPr="00843F79">
        <w:rPr>
          <w:rFonts w:ascii="Traditional Arabic" w:eastAsia="Times New Roman" w:hAnsi="Traditional Arabic" w:cs="Traditional Arabic" w:hint="cs"/>
          <w:b/>
          <w:bCs/>
          <w:kern w:val="0"/>
          <w:sz w:val="28"/>
          <w:szCs w:val="28"/>
          <w:rtl/>
          <w14:ligatures w14:val="none"/>
        </w:rPr>
        <w:t>أنواع المکان و أبعاده</w:t>
      </w:r>
      <w:r w:rsidRPr="00843F79">
        <w:rPr>
          <w:rFonts w:ascii="Traditional Arabic" w:eastAsia="Times New Roman" w:hAnsi="Traditional Arabic" w:cs="Traditional Arabic" w:hint="cs"/>
          <w:b/>
          <w:bCs/>
          <w:kern w:val="0"/>
          <w:sz w:val="28"/>
          <w:szCs w:val="28"/>
          <w:rtl/>
          <w14:ligatures w14:val="none"/>
        </w:rPr>
        <w:t xml:space="preserve"> في الرواية</w:t>
      </w:r>
    </w:p>
    <w:p w14:paraId="01491611" w14:textId="65BEAD0A" w:rsidR="00A67729" w:rsidRPr="00843F79" w:rsidRDefault="00A67729"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kern w:val="0"/>
          <w:sz w:val="28"/>
          <w:szCs w:val="28"/>
          <w:rtl/>
          <w14:ligatures w14:val="none"/>
        </w:rPr>
        <w:t>يُقدّم المكان في رواية «أرض زيكولا» بنيةً دلاليّة متشابكة تُسهم في تشكيل رؤية النصّ للعالم. فتنويع الأمكنة لا يأتي بوصفه تصنيفًا شكليًّا، بل بوصفه إستراتيجية سرديّة تُعيد إنتاج التوتر بين الواقع والخيال، وبين الداخل والخارج، وبين الوعي واللاوعي. ولذلك يتأسّس الب</w:t>
      </w:r>
      <w:r w:rsidR="00142DD9" w:rsidRPr="00843F79">
        <w:rPr>
          <w:rFonts w:ascii="Traditional Arabic" w:eastAsia="Times New Roman" w:hAnsi="Traditional Arabic" w:cs="Traditional Arabic" w:hint="cs"/>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عد المكانيّ على مستوياتٍ متعدّدة كلٌّ منها يؤدي وظيفةً جماليّة تُثري الحكاية وتعمّق رسالتها الفكرية</w:t>
      </w:r>
      <w:r w:rsidRPr="00843F79">
        <w:rPr>
          <w:rFonts w:ascii="Traditional Arabic" w:eastAsia="Times New Roman" w:hAnsi="Traditional Arabic" w:cs="Traditional Arabic"/>
          <w:kern w:val="0"/>
          <w:sz w:val="28"/>
          <w:szCs w:val="28"/>
          <w14:ligatures w14:val="none"/>
        </w:rPr>
        <w:t>.</w:t>
      </w:r>
    </w:p>
    <w:p w14:paraId="6BE03EB3" w14:textId="03309243" w:rsidR="00A67729" w:rsidRPr="00843F79" w:rsidRDefault="00A67729"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hint="cs"/>
          <w:kern w:val="0"/>
          <w:sz w:val="28"/>
          <w:szCs w:val="28"/>
          <w:rtl/>
          <w14:ligatures w14:val="none"/>
        </w:rPr>
        <w:t>4-</w:t>
      </w:r>
      <w:r w:rsidR="00EC67AB" w:rsidRPr="00843F79">
        <w:rPr>
          <w:rFonts w:ascii="Traditional Arabic" w:eastAsia="Times New Roman" w:hAnsi="Traditional Arabic" w:cs="Traditional Arabic" w:hint="cs"/>
          <w:kern w:val="0"/>
          <w:sz w:val="28"/>
          <w:szCs w:val="28"/>
          <w:rtl/>
          <w14:ligatures w14:val="none"/>
        </w:rPr>
        <w:t>1</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المكان الواقعيّ</w:t>
      </w:r>
    </w:p>
    <w:p w14:paraId="14D23F89" w14:textId="38F06B69" w:rsidR="00A67729" w:rsidRPr="00843F79" w:rsidRDefault="00A67729"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kern w:val="0"/>
          <w:sz w:val="28"/>
          <w:szCs w:val="28"/>
          <w:rtl/>
          <w14:ligatures w14:val="none"/>
        </w:rPr>
        <w:t>المكان الواقعيّ، ممثّلًا في «سرداب فوريك»، يشكّل قاعدة الانطلاق التي تمنح السرد صفة الارتكاز على بيئةٍ مألوفة (عبد الحميد، 2015م:1</w:t>
      </w:r>
      <w:r w:rsidR="00407633" w:rsidRPr="00843F79">
        <w:rPr>
          <w:rFonts w:ascii="Traditional Arabic" w:eastAsia="Times New Roman" w:hAnsi="Traditional Arabic" w:cs="Traditional Arabic" w:hint="cs"/>
          <w:kern w:val="0"/>
          <w:sz w:val="28"/>
          <w:szCs w:val="28"/>
          <w:rtl/>
          <w14:ligatures w14:val="none"/>
        </w:rPr>
        <w:t>24</w:t>
      </w:r>
      <w:r w:rsidRPr="00843F79">
        <w:rPr>
          <w:rFonts w:ascii="Traditional Arabic" w:eastAsia="Times New Roman" w:hAnsi="Traditional Arabic" w:cs="Traditional Arabic"/>
          <w:kern w:val="0"/>
          <w:sz w:val="28"/>
          <w:szCs w:val="28"/>
          <w:rtl/>
          <w14:ligatures w14:val="none"/>
        </w:rPr>
        <w:t>). يكشف هذا المكان عن بساطة العالم الريفيّ وانغلاقه، وهو إمكان دلاليّ يُوظّفه الكاتب لإبراز محدودية الأفق الاجتماعيّ الذي ينتمي إليه البطل. هكذا يتحوّل المكان الواقعيّ إلى نقطة مرجعيّة تُقاس بها تحوّلات البطل لاحقًا، وتُرسّخ علاقةً نقدية بين الأصل (الواقع) والمآل (العالم المتخيَّل)</w:t>
      </w:r>
      <w:r w:rsidRPr="00843F79">
        <w:rPr>
          <w:rFonts w:ascii="Traditional Arabic" w:eastAsia="Times New Roman" w:hAnsi="Traditional Arabic" w:cs="Traditional Arabic"/>
          <w:kern w:val="0"/>
          <w:sz w:val="28"/>
          <w:szCs w:val="28"/>
          <w14:ligatures w14:val="none"/>
        </w:rPr>
        <w:t>.</w:t>
      </w:r>
    </w:p>
    <w:p w14:paraId="60DC1600" w14:textId="1DF92823" w:rsidR="00A67729" w:rsidRPr="00843F79" w:rsidRDefault="00A67729"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hint="cs"/>
          <w:kern w:val="0"/>
          <w:sz w:val="28"/>
          <w:szCs w:val="28"/>
          <w:rtl/>
          <w14:ligatures w14:val="none"/>
        </w:rPr>
        <w:t>4-</w:t>
      </w:r>
      <w:r w:rsidR="00EC67AB" w:rsidRPr="00843F79">
        <w:rPr>
          <w:rFonts w:ascii="Traditional Arabic" w:eastAsia="Times New Roman" w:hAnsi="Traditional Arabic" w:cs="Traditional Arabic" w:hint="cs"/>
          <w:kern w:val="0"/>
          <w:sz w:val="28"/>
          <w:szCs w:val="28"/>
          <w:rtl/>
          <w14:ligatures w14:val="none"/>
        </w:rPr>
        <w:t>2</w:t>
      </w:r>
      <w:r w:rsidRPr="00843F79">
        <w:rPr>
          <w:rFonts w:ascii="Traditional Arabic" w:eastAsia="Times New Roman" w:hAnsi="Traditional Arabic" w:cs="Traditional Arabic"/>
          <w:kern w:val="0"/>
          <w:sz w:val="28"/>
          <w:szCs w:val="28"/>
          <w:rtl/>
          <w14:ligatures w14:val="none"/>
        </w:rPr>
        <w:t>المكان المتخيَّل</w:t>
      </w:r>
    </w:p>
    <w:p w14:paraId="7644F6C8" w14:textId="3E4EC522" w:rsidR="00A67729" w:rsidRPr="00843F79" w:rsidRDefault="00A67729" w:rsidP="00142DD9">
      <w:pPr>
        <w:bidi/>
        <w:spacing w:after="0" w:line="240" w:lineRule="auto"/>
        <w:ind w:firstLine="284"/>
        <w:contextualSpacing/>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تتّسع المسافة بين الواقع والمتخيَّل داخل «زيكولا»، حيث تُعكَس منظومة القيم، وتُستبدل الثروة المادية بالذكاء والمعرفة. هذا الانزياح المكانيّ لا يهدف إلى خلق فضاء عجائبيّ فحسب، بل يُسهم في تفكيك بنية الواقع والوقوف عليها عبر مرآة رمزية. فالمكان المتخيَّل هنا يعمل كفضاء نقديّ يتأمّل القارئ من خلاله مظاهر الظلم الاجتماعيّ والاختلال القيميّ، فيتحوّل الخيال إلى وسيلة لقول ما يعجز عنه الواقع</w:t>
      </w:r>
      <w:r w:rsidR="001872D3" w:rsidRPr="00843F79">
        <w:rPr>
          <w:rFonts w:ascii="Traditional Arabic" w:eastAsia="Times New Roman" w:hAnsi="Traditional Arabic" w:cs="Traditional Arabic" w:hint="cs"/>
          <w:kern w:val="0"/>
          <w:sz w:val="28"/>
          <w:szCs w:val="28"/>
          <w:rtl/>
          <w14:ligatures w14:val="none"/>
        </w:rPr>
        <w:t>.</w:t>
      </w:r>
    </w:p>
    <w:p w14:paraId="7F93BC4A" w14:textId="1A633507" w:rsidR="00CA3E42" w:rsidRPr="00843F79" w:rsidRDefault="0015078F" w:rsidP="00142DD9">
      <w:pPr>
        <w:bidi/>
        <w:spacing w:after="0" w:line="240" w:lineRule="auto"/>
        <w:ind w:firstLine="284"/>
        <w:contextualSpacing/>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hint="cs"/>
          <w:kern w:val="0"/>
          <w:sz w:val="28"/>
          <w:szCs w:val="28"/>
          <w:rtl/>
          <w14:ligatures w14:val="none"/>
        </w:rPr>
        <w:t xml:space="preserve"> </w:t>
      </w:r>
      <w:r w:rsidR="00B37621" w:rsidRPr="00843F79">
        <w:rPr>
          <w:rFonts w:ascii="Traditional Arabic" w:eastAsia="Times New Roman" w:hAnsi="Traditional Arabic" w:cs="Traditional Arabic" w:hint="cs"/>
          <w:kern w:val="0"/>
          <w:sz w:val="28"/>
          <w:szCs w:val="28"/>
          <w:rtl/>
          <w14:ligatures w14:val="none"/>
        </w:rPr>
        <w:t>مهما يکن من شئ فالروا</w:t>
      </w:r>
      <w:r w:rsidR="00C8715A" w:rsidRPr="00843F79">
        <w:rPr>
          <w:rFonts w:ascii="Traditional Arabic" w:eastAsia="Times New Roman" w:hAnsi="Traditional Arabic" w:cs="Traditional Arabic" w:hint="cs"/>
          <w:kern w:val="0"/>
          <w:sz w:val="28"/>
          <w:szCs w:val="28"/>
          <w:rtl/>
          <w14:ligatures w14:val="none"/>
        </w:rPr>
        <w:t>ئي</w:t>
      </w:r>
      <w:r w:rsidR="00B37621" w:rsidRPr="00843F79">
        <w:rPr>
          <w:rFonts w:ascii="Traditional Arabic" w:eastAsia="Times New Roman" w:hAnsi="Traditional Arabic" w:cs="Traditional Arabic" w:hint="cs"/>
          <w:kern w:val="0"/>
          <w:sz w:val="28"/>
          <w:szCs w:val="28"/>
          <w:rtl/>
          <w14:ligatures w14:val="none"/>
        </w:rPr>
        <w:t xml:space="preserve"> </w:t>
      </w:r>
      <w:r w:rsidR="00B37621" w:rsidRPr="00843F79">
        <w:rPr>
          <w:rFonts w:ascii="Traditional Arabic" w:eastAsia="Times New Roman" w:hAnsi="Traditional Arabic" w:cs="Traditional Arabic"/>
          <w:kern w:val="0"/>
          <w:sz w:val="28"/>
          <w:szCs w:val="28"/>
          <w:rtl/>
          <w14:ligatures w14:val="none"/>
        </w:rPr>
        <w:t>يقدّم في «أرض زيكولا» ثنائيّة مكانيّة محوريّة تُعَدّ من أهم التقنيات البنائيّة في النص</w:t>
      </w:r>
      <w:r w:rsidR="00B37621" w:rsidRPr="00843F79">
        <w:rPr>
          <w:rFonts w:ascii="Traditional Arabic" w:eastAsia="Times New Roman" w:hAnsi="Traditional Arabic" w:cs="Traditional Arabic"/>
          <w:kern w:val="0"/>
          <w:sz w:val="28"/>
          <w:szCs w:val="28"/>
          <w14:ligatures w14:val="none"/>
        </w:rPr>
        <w:t>:</w:t>
      </w:r>
      <w:r w:rsidR="007A1B8A" w:rsidRPr="00843F79">
        <w:rPr>
          <w:rFonts w:ascii="Traditional Arabic" w:eastAsia="Times New Roman" w:hAnsi="Traditional Arabic" w:cs="Traditional Arabic" w:hint="cs"/>
          <w:kern w:val="0"/>
          <w:sz w:val="28"/>
          <w:szCs w:val="28"/>
          <w:rtl/>
          <w14:ligatures w14:val="none"/>
        </w:rPr>
        <w:t xml:space="preserve"> </w:t>
      </w:r>
      <w:r w:rsidR="00B37621" w:rsidRPr="00843F79">
        <w:rPr>
          <w:rFonts w:ascii="Traditional Arabic" w:eastAsia="Times New Roman" w:hAnsi="Traditional Arabic" w:cs="Traditional Arabic"/>
          <w:kern w:val="0"/>
          <w:sz w:val="28"/>
          <w:szCs w:val="28"/>
          <w:rtl/>
          <w14:ligatures w14:val="none"/>
        </w:rPr>
        <w:t>المكان الواقعي (سرداب فوريك/القرية) مقابل المكان المتخيَّل (أرض زيكولا)</w:t>
      </w:r>
      <w:r w:rsidR="00B37621" w:rsidRPr="00843F79">
        <w:rPr>
          <w:rFonts w:ascii="Traditional Arabic" w:eastAsia="Times New Roman" w:hAnsi="Traditional Arabic" w:cs="Traditional Arabic" w:hint="cs"/>
          <w:kern w:val="0"/>
          <w:sz w:val="28"/>
          <w:szCs w:val="28"/>
          <w:rtl/>
          <w14:ligatures w14:val="none"/>
        </w:rPr>
        <w:t>. الذي یکشف</w:t>
      </w:r>
      <w:r w:rsidR="00B37621" w:rsidRPr="00843F79">
        <w:rPr>
          <w:rFonts w:ascii="Traditional Arabic" w:eastAsia="Times New Roman" w:hAnsi="Traditional Arabic" w:cs="Traditional Arabic"/>
          <w:kern w:val="0"/>
          <w:sz w:val="28"/>
          <w:szCs w:val="28"/>
          <w14:ligatures w14:val="none"/>
        </w:rPr>
        <w:t xml:space="preserve"> </w:t>
      </w:r>
      <w:r w:rsidR="00B37621" w:rsidRPr="00843F79">
        <w:rPr>
          <w:rFonts w:ascii="Traditional Arabic" w:eastAsia="Times New Roman" w:hAnsi="Traditional Arabic" w:cs="Traditional Arabic"/>
          <w:kern w:val="0"/>
          <w:sz w:val="28"/>
          <w:szCs w:val="28"/>
          <w:rtl/>
          <w14:ligatures w14:val="none"/>
        </w:rPr>
        <w:t>عن رؤيةٍ فنيّة تُوظّف المكان كمرآة للواقع، وكمعبر للانتقال من المألوف إلى اللامألوف</w:t>
      </w:r>
      <w:r w:rsidR="00CA3E42" w:rsidRPr="00843F79">
        <w:rPr>
          <w:rFonts w:ascii="Traditional Arabic" w:eastAsia="Times New Roman" w:hAnsi="Traditional Arabic" w:cs="Traditional Arabic" w:hint="cs"/>
          <w:kern w:val="0"/>
          <w:sz w:val="28"/>
          <w:szCs w:val="28"/>
          <w:rtl/>
          <w14:ligatures w14:val="none"/>
        </w:rPr>
        <w:t xml:space="preserve">، و یهدف إلی </w:t>
      </w:r>
      <w:r w:rsidR="00CA3E42" w:rsidRPr="00843F79">
        <w:rPr>
          <w:rFonts w:ascii="Traditional Arabic" w:eastAsia="Times New Roman" w:hAnsi="Traditional Arabic" w:cs="Traditional Arabic"/>
          <w:kern w:val="0"/>
          <w:sz w:val="28"/>
          <w:szCs w:val="28"/>
          <w:rtl/>
          <w14:ligatures w14:val="none"/>
        </w:rPr>
        <w:t>نقد الواقع من خلال خلق واقعٍ موازٍ، بحيث تصبح زيكولا تمثّل صورة مكبّرة لما يخفيه المجتمع الواقعي من اختلالات</w:t>
      </w:r>
      <w:r w:rsidR="00CA3E42" w:rsidRPr="00843F79">
        <w:rPr>
          <w:rFonts w:ascii="Traditional Arabic" w:eastAsia="Times New Roman" w:hAnsi="Traditional Arabic" w:cs="Traditional Arabic" w:hint="cs"/>
          <w:kern w:val="0"/>
          <w:sz w:val="28"/>
          <w:szCs w:val="28"/>
          <w:rtl/>
          <w14:ligatures w14:val="none"/>
        </w:rPr>
        <w:t xml:space="preserve">، کما </w:t>
      </w:r>
      <w:r w:rsidR="00CA3E42" w:rsidRPr="00843F79">
        <w:rPr>
          <w:rFonts w:ascii="Traditional Arabic" w:eastAsia="Times New Roman" w:hAnsi="Traditional Arabic" w:cs="Traditional Arabic"/>
          <w:kern w:val="0"/>
          <w:sz w:val="28"/>
          <w:szCs w:val="28"/>
          <w:rtl/>
          <w14:ligatures w14:val="none"/>
        </w:rPr>
        <w:t>يعكس ضيق الأفق الذي يشعر به البطل</w:t>
      </w:r>
      <w:r w:rsidR="00CA3E42" w:rsidRPr="00843F79">
        <w:rPr>
          <w:rFonts w:ascii="Traditional Arabic" w:eastAsia="Times New Roman" w:hAnsi="Traditional Arabic" w:cs="Traditional Arabic" w:hint="cs"/>
          <w:kern w:val="0"/>
          <w:sz w:val="28"/>
          <w:szCs w:val="28"/>
          <w:rtl/>
          <w14:ligatures w14:val="none"/>
        </w:rPr>
        <w:t xml:space="preserve"> في المکان الواقعي</w:t>
      </w:r>
      <w:r w:rsidR="00CA3E42" w:rsidRPr="00843F79">
        <w:rPr>
          <w:rFonts w:ascii="Traditional Arabic" w:eastAsia="Times New Roman" w:hAnsi="Traditional Arabic" w:cs="Traditional Arabic"/>
          <w:kern w:val="0"/>
          <w:sz w:val="28"/>
          <w:szCs w:val="28"/>
          <w:rtl/>
          <w14:ligatures w14:val="none"/>
        </w:rPr>
        <w:t>، ويتجلى ذلك في سرداب فوريك المظلم، الذي يرمز إلى انسداد المسار أمام خالد</w:t>
      </w:r>
      <w:r w:rsidR="00CA3E42" w:rsidRPr="00843F79">
        <w:rPr>
          <w:rFonts w:ascii="Traditional Arabic" w:eastAsia="Times New Roman" w:hAnsi="Traditional Arabic" w:cs="Traditional Arabic" w:hint="cs"/>
          <w:kern w:val="0"/>
          <w:sz w:val="28"/>
          <w:szCs w:val="28"/>
          <w:rtl/>
          <w14:ligatures w14:val="none"/>
        </w:rPr>
        <w:t xml:space="preserve"> وفي المقابل </w:t>
      </w:r>
      <w:r w:rsidR="00CA3E42" w:rsidRPr="00843F79">
        <w:rPr>
          <w:rFonts w:ascii="Traditional Arabic" w:eastAsia="Times New Roman" w:hAnsi="Traditional Arabic" w:cs="Traditional Arabic"/>
          <w:kern w:val="0"/>
          <w:sz w:val="28"/>
          <w:szCs w:val="28"/>
          <w:rtl/>
          <w14:ligatures w14:val="none"/>
        </w:rPr>
        <w:t>يقدّم مجالاً للامتحان الداخلي</w:t>
      </w:r>
      <w:r w:rsidR="00CA3E42" w:rsidRPr="00843F79">
        <w:rPr>
          <w:rFonts w:ascii="Traditional Arabic" w:eastAsia="Times New Roman" w:hAnsi="Traditional Arabic" w:cs="Traditional Arabic" w:hint="cs"/>
          <w:kern w:val="0"/>
          <w:sz w:val="28"/>
          <w:szCs w:val="28"/>
          <w:rtl/>
          <w14:ligatures w14:val="none"/>
        </w:rPr>
        <w:t xml:space="preserve"> في المکان المتخيل</w:t>
      </w:r>
      <w:r w:rsidR="00CA3E42" w:rsidRPr="00843F79">
        <w:rPr>
          <w:rFonts w:ascii="Traditional Arabic" w:eastAsia="Times New Roman" w:hAnsi="Traditional Arabic" w:cs="Traditional Arabic"/>
          <w:kern w:val="0"/>
          <w:sz w:val="28"/>
          <w:szCs w:val="28"/>
          <w:rtl/>
          <w14:ligatures w14:val="none"/>
        </w:rPr>
        <w:t>؛ فخالد في زيكولا يواجه ذاته، ويعيد تعريف قيمه، ويتخلّص تدريجيًا من العجز النفسي</w:t>
      </w:r>
      <w:r w:rsidR="00CA3E42" w:rsidRPr="00843F79">
        <w:rPr>
          <w:rFonts w:ascii="Traditional Arabic" w:eastAsia="Times New Roman" w:hAnsi="Traditional Arabic" w:cs="Traditional Arabic" w:hint="cs"/>
          <w:kern w:val="0"/>
          <w:sz w:val="28"/>
          <w:szCs w:val="28"/>
          <w:rtl/>
          <w14:ligatures w14:val="none"/>
        </w:rPr>
        <w:t xml:space="preserve">، ومن </w:t>
      </w:r>
      <w:r w:rsidR="00CA3E42" w:rsidRPr="00843F79">
        <w:rPr>
          <w:rFonts w:ascii="Traditional Arabic" w:eastAsia="Times New Roman" w:hAnsi="Traditional Arabic" w:cs="Traditional Arabic"/>
          <w:kern w:val="0"/>
          <w:sz w:val="28"/>
          <w:szCs w:val="28"/>
          <w:rtl/>
          <w14:ligatures w14:val="none"/>
        </w:rPr>
        <w:t>هنا يصبح الانتقال من الواقعي إلى المتخيَّل انتقالاً من الضيق إلى الاتساع، ومن العجز إلى الفعل.</w:t>
      </w:r>
    </w:p>
    <w:p w14:paraId="4EBC4F5D" w14:textId="6EEF6CFC" w:rsidR="00A67729" w:rsidRPr="00843F79" w:rsidRDefault="00A67729"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hint="cs"/>
          <w:kern w:val="0"/>
          <w:sz w:val="28"/>
          <w:szCs w:val="28"/>
          <w:rtl/>
          <w14:ligatures w14:val="none"/>
        </w:rPr>
        <w:t>4-</w:t>
      </w:r>
      <w:r w:rsidR="00EC67AB" w:rsidRPr="00843F79">
        <w:rPr>
          <w:rFonts w:ascii="Traditional Arabic" w:eastAsia="Times New Roman" w:hAnsi="Traditional Arabic" w:cs="Traditional Arabic" w:hint="cs"/>
          <w:kern w:val="0"/>
          <w:sz w:val="28"/>
          <w:szCs w:val="28"/>
          <w:rtl/>
          <w14:ligatures w14:val="none"/>
        </w:rPr>
        <w:t>3</w:t>
      </w:r>
      <w:r w:rsidRPr="00843F79">
        <w:rPr>
          <w:rFonts w:ascii="Traditional Arabic" w:eastAsia="Times New Roman" w:hAnsi="Traditional Arabic" w:cs="Traditional Arabic"/>
          <w:kern w:val="0"/>
          <w:sz w:val="28"/>
          <w:szCs w:val="28"/>
          <w:rtl/>
          <w14:ligatures w14:val="none"/>
        </w:rPr>
        <w:t>المكان المغلق</w:t>
      </w:r>
    </w:p>
    <w:p w14:paraId="293D949A" w14:textId="621D4BD1" w:rsidR="00A67729" w:rsidRPr="00843F79" w:rsidRDefault="00A67729" w:rsidP="00142DD9">
      <w:pPr>
        <w:bidi/>
        <w:spacing w:after="0" w:line="240" w:lineRule="auto"/>
        <w:ind w:firstLine="284"/>
        <w:contextualSpacing/>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الأمكنة المغلقة كالسرداب والدهاليز ليست مجرّد فضاءاتٍ ضيّقة، بل شفراتٌ دلاليّة تعبّر عن حالة الاضطراب الداخليّ التي يعيشها البطل. فالإغلاق الجغرافيّ يعكس انغلاقًا نفسيًّا ومعرفيًّا، ويظهر ذلك في إحساس خالد بفقدان الزمن والاتجاه، مما يجعل المكان مشحونًا بالخوف وعدم اليقين (عبد الحميد، 2015</w:t>
      </w:r>
      <w:r w:rsidR="001872D3" w:rsidRPr="00843F79">
        <w:rPr>
          <w:rFonts w:ascii="Traditional Arabic" w:eastAsia="Times New Roman" w:hAnsi="Traditional Arabic" w:cs="Traditional Arabic" w:hint="cs"/>
          <w:kern w:val="0"/>
          <w:sz w:val="28"/>
          <w:szCs w:val="28"/>
          <w:rtl/>
          <w14:ligatures w14:val="none"/>
        </w:rPr>
        <w:t>م:</w:t>
      </w:r>
      <w:r w:rsidR="00407633" w:rsidRPr="00843F79">
        <w:rPr>
          <w:rFonts w:ascii="Traditional Arabic" w:eastAsia="Times New Roman" w:hAnsi="Traditional Arabic" w:cs="Traditional Arabic" w:hint="cs"/>
          <w:kern w:val="0"/>
          <w:sz w:val="28"/>
          <w:szCs w:val="28"/>
          <w:rtl/>
          <w14:ligatures w14:val="none"/>
        </w:rPr>
        <w:t>124</w:t>
      </w:r>
      <w:r w:rsidRPr="00843F79">
        <w:rPr>
          <w:rFonts w:ascii="Traditional Arabic" w:eastAsia="Times New Roman" w:hAnsi="Traditional Arabic" w:cs="Traditional Arabic"/>
          <w:kern w:val="0"/>
          <w:sz w:val="28"/>
          <w:szCs w:val="28"/>
          <w:rtl/>
          <w14:ligatures w14:val="none"/>
        </w:rPr>
        <w:t>). هنا يتداخل المكانيّ بالنفسيّ، ليكشف هشاشة الوعي عند المواجهة الأولى مع المجهول</w:t>
      </w:r>
      <w:r w:rsidRPr="00843F79">
        <w:rPr>
          <w:rFonts w:ascii="Traditional Arabic" w:eastAsia="Times New Roman" w:hAnsi="Traditional Arabic" w:cs="Traditional Arabic"/>
          <w:kern w:val="0"/>
          <w:sz w:val="28"/>
          <w:szCs w:val="28"/>
          <w14:ligatures w14:val="none"/>
        </w:rPr>
        <w:t>.</w:t>
      </w:r>
    </w:p>
    <w:p w14:paraId="4F31F494" w14:textId="34E1AE65" w:rsidR="00CA3E42" w:rsidRPr="00843F79" w:rsidRDefault="00CA3E42"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hint="cs"/>
          <w:kern w:val="0"/>
          <w:sz w:val="28"/>
          <w:szCs w:val="28"/>
          <w:rtl/>
          <w14:ligatures w14:val="none"/>
        </w:rPr>
        <w:t>4</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hint="cs"/>
          <w:kern w:val="0"/>
          <w:sz w:val="28"/>
          <w:szCs w:val="28"/>
          <w:rtl/>
          <w14:ligatures w14:val="none"/>
        </w:rPr>
        <w:t>-4</w:t>
      </w:r>
      <w:r w:rsidRPr="00843F79">
        <w:rPr>
          <w:rFonts w:ascii="Traditional Arabic" w:eastAsia="Times New Roman" w:hAnsi="Traditional Arabic" w:cs="Traditional Arabic"/>
          <w:kern w:val="0"/>
          <w:sz w:val="28"/>
          <w:szCs w:val="28"/>
          <w:rtl/>
          <w14:ligatures w14:val="none"/>
        </w:rPr>
        <w:t>المكان المنفتح</w:t>
      </w:r>
    </w:p>
    <w:p w14:paraId="4A80B74B" w14:textId="77777777" w:rsidR="00CA3E42" w:rsidRPr="00843F79" w:rsidRDefault="00CA3E42" w:rsidP="00142DD9">
      <w:pPr>
        <w:bidi/>
        <w:spacing w:after="0" w:line="240" w:lineRule="auto"/>
        <w:ind w:firstLine="284"/>
        <w:contextualSpacing/>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lastRenderedPageBreak/>
        <w:t>المكان المنفتح كالساحات الواسعة والبوّابات لا يقدّم فضاءً خارجيًّا فقط، بل يكشف إمكان الانفلات من القيود. إنه فضاء التحوّل السرديّ حيث تتّسع إمكانات الرؤية، ويتقدّم البطل في رحلته نحو المعرفة والتحرّر. يربط النصير المكان المنفتح بالحلم وتجديد الوعي (النصير، 2006</w:t>
      </w:r>
      <w:r w:rsidRPr="00843F79">
        <w:rPr>
          <w:rFonts w:ascii="Traditional Arabic" w:eastAsia="Times New Roman" w:hAnsi="Traditional Arabic" w:cs="Traditional Arabic" w:hint="cs"/>
          <w:kern w:val="0"/>
          <w:sz w:val="28"/>
          <w:szCs w:val="28"/>
          <w:rtl/>
          <w14:ligatures w14:val="none"/>
        </w:rPr>
        <w:t>م:161</w:t>
      </w:r>
      <w:r w:rsidRPr="00843F79">
        <w:rPr>
          <w:rFonts w:ascii="Traditional Arabic" w:eastAsia="Times New Roman" w:hAnsi="Traditional Arabic" w:cs="Traditional Arabic"/>
          <w:kern w:val="0"/>
          <w:sz w:val="28"/>
          <w:szCs w:val="28"/>
          <w:rtl/>
          <w14:ligatures w14:val="none"/>
        </w:rPr>
        <w:t>)، وهو ما يتحقّق في السرد عندما يتحوّل الانفتاح إلى لحظة انتقالٍ من العجز إلى الفعل</w:t>
      </w:r>
      <w:r w:rsidRPr="00843F79">
        <w:rPr>
          <w:rFonts w:ascii="Traditional Arabic" w:eastAsia="Times New Roman" w:hAnsi="Traditional Arabic" w:cs="Traditional Arabic"/>
          <w:kern w:val="0"/>
          <w:sz w:val="28"/>
          <w:szCs w:val="28"/>
          <w14:ligatures w14:val="none"/>
        </w:rPr>
        <w:t>.</w:t>
      </w:r>
    </w:p>
    <w:p w14:paraId="1FB5BFB1" w14:textId="6AF6080E" w:rsidR="003E3E11" w:rsidRPr="00843F79" w:rsidRDefault="00E37C69"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hint="cs"/>
          <w:kern w:val="0"/>
          <w:sz w:val="28"/>
          <w:szCs w:val="28"/>
          <w:rtl/>
          <w14:ligatures w14:val="none"/>
        </w:rPr>
        <w:t xml:space="preserve">وأما </w:t>
      </w:r>
      <w:r w:rsidRPr="00843F79">
        <w:rPr>
          <w:rFonts w:ascii="Traditional Arabic" w:eastAsia="Times New Roman" w:hAnsi="Traditional Arabic" w:cs="Traditional Arabic"/>
          <w:kern w:val="0"/>
          <w:sz w:val="28"/>
          <w:szCs w:val="28"/>
          <w:rtl/>
          <w14:ligatures w14:val="none"/>
        </w:rPr>
        <w:t xml:space="preserve">الروائي في «أرض زيكولا» </w:t>
      </w:r>
      <w:r w:rsidRPr="00843F79">
        <w:rPr>
          <w:rFonts w:ascii="Traditional Arabic" w:eastAsia="Times New Roman" w:hAnsi="Traditional Arabic" w:cs="Traditional Arabic" w:hint="cs"/>
          <w:kern w:val="0"/>
          <w:sz w:val="28"/>
          <w:szCs w:val="28"/>
          <w:rtl/>
          <w14:ligatures w14:val="none"/>
        </w:rPr>
        <w:t>فإنه يُبرز</w:t>
      </w:r>
      <w:r w:rsidRPr="00843F79">
        <w:rPr>
          <w:rFonts w:ascii="Traditional Arabic" w:eastAsia="Times New Roman" w:hAnsi="Traditional Arabic" w:cs="Traditional Arabic"/>
          <w:kern w:val="0"/>
          <w:sz w:val="28"/>
          <w:szCs w:val="28"/>
          <w:rtl/>
          <w14:ligatures w14:val="none"/>
        </w:rPr>
        <w:t xml:space="preserve"> جدليّة المكان المغلق والمنفتح بوصفها آلية دلاليّة تكشف مسار تطوّر البطل؛ فالمكان المغلق، مثل السرداب والنفق، يحيل إلى الضيق والخوف وتقييد الحركة، فيما يرمز المكان المنفتح كالطرق والصحاري والساحات إلى إمكان التقدّم واتّساع الرؤية. ويؤدّي هذا التعارض دورًا بنائيًا في السرد، إذ يعبّر عن انتقال الشخصية من حالة الانكماش والاضطراب إلى وعيٍ أرحب وأكثر قدرة على الفعل، وبذلك يتحوّل المكان من إطارٍ وصفيّ إلى عنصرٍ فاعل يوجّه البنية الدلاليّة للرواية.</w:t>
      </w:r>
    </w:p>
    <w:p w14:paraId="1B9A88C0" w14:textId="116F50AA" w:rsidR="000113F5" w:rsidRPr="00843F79" w:rsidRDefault="000113F5"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hint="cs"/>
          <w:kern w:val="0"/>
          <w:sz w:val="28"/>
          <w:szCs w:val="28"/>
          <w:rtl/>
          <w14:ligatures w14:val="none"/>
        </w:rPr>
        <w:t>4-</w:t>
      </w:r>
      <w:r w:rsidR="00CA3E42" w:rsidRPr="00843F79">
        <w:rPr>
          <w:rFonts w:ascii="Traditional Arabic" w:eastAsia="Times New Roman" w:hAnsi="Traditional Arabic" w:cs="Traditional Arabic" w:hint="cs"/>
          <w:kern w:val="0"/>
          <w:sz w:val="28"/>
          <w:szCs w:val="28"/>
          <w:rtl/>
          <w14:ligatures w14:val="none"/>
        </w:rPr>
        <w:t>5</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المكان الرمزيّ</w:t>
      </w:r>
    </w:p>
    <w:p w14:paraId="127CDD8F" w14:textId="059D6558" w:rsidR="000113F5" w:rsidRPr="00843F79" w:rsidRDefault="000113F5"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kern w:val="0"/>
          <w:sz w:val="28"/>
          <w:szCs w:val="28"/>
          <w:rtl/>
          <w14:ligatures w14:val="none"/>
        </w:rPr>
        <w:t>لا تقف رمزية المكان عند حدود الإيحاء، بل تُترجم رؤيةً نقديّة لطبقات المجتمع وتفاوتاته. فـ«زيكولا» منظومةٌ رمزية</w:t>
      </w:r>
      <w:r w:rsidR="00C8715A" w:rsidRPr="00843F79">
        <w:rPr>
          <w:rFonts w:ascii="Traditional Arabic" w:eastAsia="Times New Roman" w:hAnsi="Traditional Arabic" w:cs="Traditional Arabic" w:hint="cs"/>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 xml:space="preserve"> لعالمٍ غير عادل، تُعيد إنتاج الفقر والثراء وفق معيار العقل، ما يُبرز نقد الكاتب للأنظمة التي تبني السلطة على التفاضل المعرفيّ. تتوزّع الأحياء وفق تراتبية دلالية، لتشكّل خريطة اجتماعية تعكس خلل الإنسان المعاصر</w:t>
      </w:r>
      <w:r w:rsidRPr="00843F79">
        <w:rPr>
          <w:rFonts w:ascii="Traditional Arabic" w:eastAsia="Times New Roman" w:hAnsi="Traditional Arabic" w:cs="Traditional Arabic" w:hint="cs"/>
          <w:kern w:val="0"/>
          <w:sz w:val="28"/>
          <w:szCs w:val="28"/>
          <w:rtl/>
          <w14:ligatures w14:val="none"/>
        </w:rPr>
        <w:t>.</w:t>
      </w:r>
    </w:p>
    <w:p w14:paraId="07617732" w14:textId="4D4C8618" w:rsidR="00A67729" w:rsidRPr="00843F79" w:rsidRDefault="003E603A"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hint="cs"/>
          <w:kern w:val="0"/>
          <w:sz w:val="28"/>
          <w:szCs w:val="28"/>
          <w:rtl/>
          <w14:ligatures w14:val="none"/>
        </w:rPr>
        <w:t>4-</w:t>
      </w:r>
      <w:r w:rsidR="004804FA" w:rsidRPr="00843F79">
        <w:rPr>
          <w:rFonts w:ascii="Traditional Arabic" w:eastAsia="Times New Roman" w:hAnsi="Traditional Arabic" w:cs="Traditional Arabic" w:hint="cs"/>
          <w:kern w:val="0"/>
          <w:sz w:val="28"/>
          <w:szCs w:val="28"/>
          <w:rtl/>
          <w14:ligatures w14:val="none"/>
        </w:rPr>
        <w:t>6</w:t>
      </w:r>
      <w:r w:rsidR="00A67729" w:rsidRPr="00843F79">
        <w:rPr>
          <w:rFonts w:ascii="Traditional Arabic" w:eastAsia="Times New Roman" w:hAnsi="Traditional Arabic" w:cs="Traditional Arabic"/>
          <w:kern w:val="0"/>
          <w:sz w:val="28"/>
          <w:szCs w:val="28"/>
          <w:rtl/>
          <w14:ligatures w14:val="none"/>
        </w:rPr>
        <w:t>المكان النفسيّ</w:t>
      </w:r>
    </w:p>
    <w:p w14:paraId="4126654C" w14:textId="77777777" w:rsidR="00A67729" w:rsidRPr="00843F79" w:rsidRDefault="00A67729"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kern w:val="0"/>
          <w:sz w:val="28"/>
          <w:szCs w:val="28"/>
          <w:rtl/>
          <w14:ligatures w14:val="none"/>
        </w:rPr>
        <w:t>يتحوّل المكان في الرواية إلى مرايا نفسية تعكس حالات التوتر والبحث عن الذات. فكل انتقال مكانيّ يصاحبه انتقالٌ شعوريّ: من الخوف في السرداب إلى الأمل في الساحة. ينسجم هذا مع رؤية باشلار للمكان بوصفه «وعاء الذاكرة والعاطفة» (باشلار، 2001م:31)، حيث يُصبح المكان وسيلةً لقراءة أعماق الذات عبر ما تولّده الأمكنة من حالات وجدانية مختلفة</w:t>
      </w:r>
      <w:r w:rsidRPr="00843F79">
        <w:rPr>
          <w:rFonts w:ascii="Traditional Arabic" w:eastAsia="Times New Roman" w:hAnsi="Traditional Arabic" w:cs="Traditional Arabic"/>
          <w:kern w:val="0"/>
          <w:sz w:val="28"/>
          <w:szCs w:val="28"/>
          <w14:ligatures w14:val="none"/>
        </w:rPr>
        <w:t>.</w:t>
      </w:r>
    </w:p>
    <w:p w14:paraId="7908EDEC" w14:textId="0E57F99A" w:rsidR="00A67729" w:rsidRPr="00843F79" w:rsidRDefault="003E603A"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hint="cs"/>
          <w:kern w:val="0"/>
          <w:sz w:val="28"/>
          <w:szCs w:val="28"/>
          <w:rtl/>
          <w14:ligatures w14:val="none"/>
        </w:rPr>
        <w:t>4-</w:t>
      </w:r>
      <w:r w:rsidR="004804FA" w:rsidRPr="00843F79">
        <w:rPr>
          <w:rFonts w:ascii="Traditional Arabic" w:eastAsia="Times New Roman" w:hAnsi="Traditional Arabic" w:cs="Traditional Arabic" w:hint="cs"/>
          <w:kern w:val="0"/>
          <w:sz w:val="28"/>
          <w:szCs w:val="28"/>
          <w:rtl/>
          <w14:ligatures w14:val="none"/>
        </w:rPr>
        <w:t>7</w:t>
      </w:r>
      <w:r w:rsidR="00A67729" w:rsidRPr="00843F79">
        <w:rPr>
          <w:rFonts w:ascii="Traditional Arabic" w:eastAsia="Times New Roman" w:hAnsi="Traditional Arabic" w:cs="Traditional Arabic"/>
          <w:kern w:val="0"/>
          <w:sz w:val="28"/>
          <w:szCs w:val="28"/>
          <w:rtl/>
          <w14:ligatures w14:val="none"/>
        </w:rPr>
        <w:t>المكان الاجتماعيّ</w:t>
      </w:r>
    </w:p>
    <w:p w14:paraId="669C645A" w14:textId="64D83502" w:rsidR="00A67729" w:rsidRPr="00843F79" w:rsidRDefault="00A67729"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kern w:val="0"/>
          <w:sz w:val="28"/>
          <w:szCs w:val="28"/>
          <w:rtl/>
          <w14:ligatures w14:val="none"/>
        </w:rPr>
        <w:t>تبرز البنية الاجتماعية من خلال الحدود والأسوار التي تفصل طبقات «زيكولا»</w:t>
      </w:r>
      <w:r w:rsidR="008A4388" w:rsidRPr="00843F79">
        <w:rPr>
          <w:rFonts w:ascii="Traditional Arabic" w:eastAsia="Times New Roman" w:hAnsi="Traditional Arabic" w:cs="Traditional Arabic" w:hint="cs"/>
          <w:kern w:val="0"/>
          <w:sz w:val="28"/>
          <w:szCs w:val="28"/>
          <w:rtl/>
          <w14:ligatures w14:val="none"/>
        </w:rPr>
        <w:t xml:space="preserve"> (عبد الحمید،</w:t>
      </w:r>
      <w:r w:rsidR="00427747" w:rsidRPr="00843F79">
        <w:rPr>
          <w:rFonts w:ascii="Traditional Arabic" w:eastAsia="Times New Roman" w:hAnsi="Traditional Arabic" w:cs="Traditional Arabic" w:hint="cs"/>
          <w:kern w:val="0"/>
          <w:sz w:val="28"/>
          <w:szCs w:val="28"/>
          <w:rtl/>
          <w14:ligatures w14:val="none"/>
        </w:rPr>
        <w:t>2015م:</w:t>
      </w:r>
      <w:r w:rsidR="00493953" w:rsidRPr="00843F79">
        <w:rPr>
          <w:rFonts w:ascii="Traditional Arabic" w:eastAsia="Times New Roman" w:hAnsi="Traditional Arabic" w:cs="Traditional Arabic" w:hint="cs"/>
          <w:kern w:val="0"/>
          <w:sz w:val="28"/>
          <w:szCs w:val="28"/>
          <w:rtl/>
          <w14:ligatures w14:val="none"/>
        </w:rPr>
        <w:t xml:space="preserve"> </w:t>
      </w:r>
      <w:r w:rsidR="00427747" w:rsidRPr="00843F79">
        <w:rPr>
          <w:rFonts w:ascii="Traditional Arabic" w:eastAsia="Times New Roman" w:hAnsi="Traditional Arabic" w:cs="Traditional Arabic" w:hint="cs"/>
          <w:kern w:val="0"/>
          <w:sz w:val="28"/>
          <w:szCs w:val="28"/>
          <w:rtl/>
          <w14:ligatures w14:val="none"/>
        </w:rPr>
        <w:t>99-136)</w:t>
      </w:r>
      <w:r w:rsidRPr="00843F79">
        <w:rPr>
          <w:rFonts w:ascii="Traditional Arabic" w:eastAsia="Times New Roman" w:hAnsi="Traditional Arabic" w:cs="Traditional Arabic"/>
          <w:kern w:val="0"/>
          <w:sz w:val="28"/>
          <w:szCs w:val="28"/>
          <w:rtl/>
          <w14:ligatures w14:val="none"/>
        </w:rPr>
        <w:t>. هذا التنظيم المكانيّ المشحون بالتراتبية يكشف آليات السيطرة ويعيد إنتاج اللامساواة. المكان هنا ليس وصفًا للخريطة، بل تحليل للعلاقات التي تنتظم داخلها، مما يجعل الفضاء الاجتماعيّ حاملاً لرؤية نقدية للواقع</w:t>
      </w:r>
      <w:r w:rsidR="00407633" w:rsidRPr="00843F79">
        <w:rPr>
          <w:rFonts w:ascii="Traditional Arabic" w:eastAsia="Times New Roman" w:hAnsi="Traditional Arabic" w:cs="Traditional Arabic" w:hint="cs"/>
          <w:kern w:val="0"/>
          <w:sz w:val="28"/>
          <w:szCs w:val="28"/>
          <w:rtl/>
          <w14:ligatures w14:val="none"/>
        </w:rPr>
        <w:t>.</w:t>
      </w:r>
    </w:p>
    <w:p w14:paraId="18C2C703" w14:textId="45E3B202" w:rsidR="00A67729" w:rsidRPr="00843F79" w:rsidRDefault="003E603A"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hint="cs"/>
          <w:kern w:val="0"/>
          <w:sz w:val="28"/>
          <w:szCs w:val="28"/>
          <w:rtl/>
          <w14:ligatures w14:val="none"/>
        </w:rPr>
        <w:t>4-</w:t>
      </w:r>
      <w:r w:rsidR="004804FA" w:rsidRPr="00843F79">
        <w:rPr>
          <w:rFonts w:ascii="Traditional Arabic" w:eastAsia="Times New Roman" w:hAnsi="Traditional Arabic" w:cs="Traditional Arabic" w:hint="cs"/>
          <w:kern w:val="0"/>
          <w:sz w:val="28"/>
          <w:szCs w:val="28"/>
          <w:rtl/>
          <w14:ligatures w14:val="none"/>
        </w:rPr>
        <w:t>8</w:t>
      </w:r>
      <w:r w:rsidR="00A67729" w:rsidRPr="00843F79">
        <w:rPr>
          <w:rFonts w:ascii="Traditional Arabic" w:eastAsia="Times New Roman" w:hAnsi="Traditional Arabic" w:cs="Traditional Arabic"/>
          <w:kern w:val="0"/>
          <w:sz w:val="28"/>
          <w:szCs w:val="28"/>
          <w14:ligatures w14:val="none"/>
        </w:rPr>
        <w:t xml:space="preserve"> </w:t>
      </w:r>
      <w:r w:rsidR="00A67729" w:rsidRPr="00843F79">
        <w:rPr>
          <w:rFonts w:ascii="Traditional Arabic" w:eastAsia="Times New Roman" w:hAnsi="Traditional Arabic" w:cs="Traditional Arabic"/>
          <w:kern w:val="0"/>
          <w:sz w:val="28"/>
          <w:szCs w:val="28"/>
          <w:rtl/>
          <w14:ligatures w14:val="none"/>
        </w:rPr>
        <w:t>المكان السياسيّ</w:t>
      </w:r>
    </w:p>
    <w:p w14:paraId="03596A4D" w14:textId="217682BC" w:rsidR="00A67729" w:rsidRPr="00843F79" w:rsidRDefault="00A67729"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kern w:val="0"/>
          <w:sz w:val="28"/>
          <w:szCs w:val="28"/>
          <w:rtl/>
          <w14:ligatures w14:val="none"/>
        </w:rPr>
        <w:t>يمثّل «قصر الحاكم» ذروة السلطة، بينما تمثّل الساحات والأماكن العامة فضاءاتٍ للمراقبة والهيمنة</w:t>
      </w:r>
      <w:r w:rsidR="00FF1A62" w:rsidRPr="00843F79">
        <w:rPr>
          <w:rFonts w:ascii="Traditional Arabic" w:eastAsia="Times New Roman" w:hAnsi="Traditional Arabic" w:cs="Traditional Arabic" w:hint="cs"/>
          <w:kern w:val="0"/>
          <w:sz w:val="28"/>
          <w:szCs w:val="28"/>
          <w:rtl/>
          <w14:ligatures w14:val="none"/>
        </w:rPr>
        <w:t xml:space="preserve"> </w:t>
      </w:r>
      <w:r w:rsidR="00407633" w:rsidRPr="00843F79">
        <w:rPr>
          <w:rFonts w:ascii="Traditional Arabic" w:eastAsia="Times New Roman" w:hAnsi="Traditional Arabic" w:cs="Traditional Arabic"/>
          <w:kern w:val="0"/>
          <w:sz w:val="28"/>
          <w:szCs w:val="28"/>
          <w:rtl/>
          <w14:ligatures w14:val="none"/>
        </w:rPr>
        <w:t>(عبد الحميد،</w:t>
      </w:r>
      <w:r w:rsidR="00407633" w:rsidRPr="00843F79">
        <w:rPr>
          <w:rFonts w:ascii="Traditional Arabic" w:eastAsia="Times New Roman" w:hAnsi="Traditional Arabic" w:cs="Traditional Arabic" w:hint="cs"/>
          <w:kern w:val="0"/>
          <w:sz w:val="28"/>
          <w:szCs w:val="28"/>
          <w:rtl/>
          <w14:ligatures w14:val="none"/>
        </w:rPr>
        <w:t>2015م:99</w:t>
      </w:r>
      <w:r w:rsidR="00407633" w:rsidRPr="00843F79">
        <w:rPr>
          <w:rFonts w:ascii="Traditional Arabic" w:eastAsia="Times New Roman" w:hAnsi="Traditional Arabic" w:cs="Traditional Arabic"/>
          <w:kern w:val="0"/>
          <w:sz w:val="28"/>
          <w:szCs w:val="28"/>
          <w:rtl/>
          <w14:ligatures w14:val="none"/>
        </w:rPr>
        <w:t>)</w:t>
      </w:r>
      <w:r w:rsidR="00407633" w:rsidRPr="00843F79">
        <w:rPr>
          <w:rFonts w:ascii="Traditional Arabic" w:eastAsia="Times New Roman" w:hAnsi="Traditional Arabic" w:cs="Traditional Arabic" w:hint="cs"/>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 xml:space="preserve"> هذه الثنائية لا تقدّم فقط بُعدًا مكانيًّا، بل تنتج خطابًا سياسيًّا يقرأ العلاقات بين الفرد والسلطة عبر توزيع الفضاءات. فالمكان السياسيّ يتجاوز دلالته المباشرة ليصبح بنية فكرية تكشف آليات التحكم والاستغلال</w:t>
      </w:r>
      <w:r w:rsidRPr="00843F79">
        <w:rPr>
          <w:rFonts w:ascii="Traditional Arabic" w:eastAsia="Times New Roman" w:hAnsi="Traditional Arabic" w:cs="Traditional Arabic"/>
          <w:kern w:val="0"/>
          <w:sz w:val="28"/>
          <w:szCs w:val="28"/>
          <w14:ligatures w14:val="none"/>
        </w:rPr>
        <w:t>.</w:t>
      </w:r>
    </w:p>
    <w:p w14:paraId="184FC5E5" w14:textId="28B2F3E3" w:rsidR="00A67729" w:rsidRPr="00843F79" w:rsidRDefault="003E603A" w:rsidP="00142DD9">
      <w:pPr>
        <w:bidi/>
        <w:spacing w:after="0" w:line="240" w:lineRule="auto"/>
        <w:ind w:firstLine="284"/>
        <w:contextualSpacing/>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hint="cs"/>
          <w:kern w:val="0"/>
          <w:sz w:val="28"/>
          <w:szCs w:val="28"/>
          <w:rtl/>
          <w14:ligatures w14:val="none"/>
        </w:rPr>
        <w:t>4-</w:t>
      </w:r>
      <w:r w:rsidR="004804FA" w:rsidRPr="00843F79">
        <w:rPr>
          <w:rFonts w:ascii="Traditional Arabic" w:eastAsia="Times New Roman" w:hAnsi="Traditional Arabic" w:cs="Traditional Arabic" w:hint="cs"/>
          <w:kern w:val="0"/>
          <w:sz w:val="28"/>
          <w:szCs w:val="28"/>
          <w:rtl/>
          <w14:ligatures w14:val="none"/>
        </w:rPr>
        <w:t>9</w:t>
      </w:r>
      <w:r w:rsidR="00A67729" w:rsidRPr="00843F79">
        <w:rPr>
          <w:rFonts w:ascii="Traditional Arabic" w:eastAsia="Times New Roman" w:hAnsi="Traditional Arabic" w:cs="Traditional Arabic"/>
          <w:kern w:val="0"/>
          <w:sz w:val="28"/>
          <w:szCs w:val="28"/>
          <w14:ligatures w14:val="none"/>
        </w:rPr>
        <w:t xml:space="preserve"> </w:t>
      </w:r>
      <w:r w:rsidR="00A67729" w:rsidRPr="00843F79">
        <w:rPr>
          <w:rFonts w:ascii="Traditional Arabic" w:eastAsia="Times New Roman" w:hAnsi="Traditional Arabic" w:cs="Traditional Arabic"/>
          <w:kern w:val="0"/>
          <w:sz w:val="28"/>
          <w:szCs w:val="28"/>
          <w:rtl/>
          <w14:ligatures w14:val="none"/>
        </w:rPr>
        <w:t>الزمكان</w:t>
      </w:r>
    </w:p>
    <w:p w14:paraId="004DAB5C" w14:textId="7B17F99E" w:rsidR="00ED1CDC" w:rsidRPr="00843F79" w:rsidRDefault="00A67729" w:rsidP="00142DD9">
      <w:pPr>
        <w:bidi/>
        <w:spacing w:after="0" w:line="240" w:lineRule="auto"/>
        <w:ind w:firstLine="284"/>
        <w:contextualSpacing/>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يتداخل الزمن مع المكان في الرواية، بحيث يصبح كلّ مكانٍ حاملاً للّحظة الزمنية التي يمرّ بها البطل. فالمكان الواقعيّ يُجسّد زمن الضيق، بينما يمثّل المكان المتخيَّل زمن الإمكان وإعادة تشكّل الوعي. هذا الاندماج يخلق بنيةً زمكانية تعمّق المسار الدراميّ وتبرّر تحوّلات الشخصية</w:t>
      </w:r>
      <w:r w:rsidR="00427747" w:rsidRPr="00843F79">
        <w:rPr>
          <w:rFonts w:ascii="Traditional Arabic" w:eastAsia="Times New Roman" w:hAnsi="Traditional Arabic" w:cs="Traditional Arabic" w:hint="cs"/>
          <w:kern w:val="0"/>
          <w:sz w:val="28"/>
          <w:szCs w:val="28"/>
          <w:rtl/>
          <w14:ligatures w14:val="none"/>
        </w:rPr>
        <w:t xml:space="preserve">، </w:t>
      </w:r>
      <w:r w:rsidR="003E603A" w:rsidRPr="00843F79">
        <w:rPr>
          <w:rFonts w:ascii="Traditional Arabic" w:eastAsia="Times New Roman" w:hAnsi="Traditional Arabic" w:cs="Traditional Arabic" w:hint="cs"/>
          <w:kern w:val="0"/>
          <w:sz w:val="28"/>
          <w:szCs w:val="28"/>
          <w:rtl/>
          <w14:ligatures w14:val="none"/>
        </w:rPr>
        <w:t>فقد تبین</w:t>
      </w:r>
      <w:r w:rsidRPr="00843F79">
        <w:rPr>
          <w:rFonts w:ascii="Traditional Arabic" w:eastAsia="Times New Roman" w:hAnsi="Traditional Arabic" w:cs="Traditional Arabic"/>
          <w:kern w:val="0"/>
          <w:sz w:val="28"/>
          <w:szCs w:val="28"/>
          <w:rtl/>
          <w14:ligatures w14:val="none"/>
        </w:rPr>
        <w:t xml:space="preserve"> أنّ المكان في «أرض زيكولا» ليس تصنيفًا شكليًّا ولا خلفيةً للحدث، بل شبكة دلالية تُعيد إنتاج صراع الإنسان مع ذاته ومجتمعه وسلطته. فتنويع الأمكنة يشكّل إستراتيجية سرديّة تُبرز التحوّل الداخليّ والخارجيّ للشخصيات، وتكشف انزياحات الواقع عبر مرايا رمزية وجمالية. وبهذا يتحوّل المكان إلى محركٍ أساسيّ للرؤية الفكرية والإنسانية للرواية، وإلى وسيلة لدمج الأبعاد الجمالية بالنقد الاجتماعيّ</w:t>
      </w:r>
      <w:r w:rsidRPr="00843F79">
        <w:rPr>
          <w:rFonts w:ascii="Traditional Arabic" w:eastAsia="Times New Roman" w:hAnsi="Traditional Arabic" w:cs="Traditional Arabic"/>
          <w:kern w:val="0"/>
          <w:sz w:val="28"/>
          <w:szCs w:val="28"/>
          <w14:ligatures w14:val="none"/>
        </w:rPr>
        <w:t>.</w:t>
      </w:r>
    </w:p>
    <w:bookmarkEnd w:id="1"/>
    <w:p w14:paraId="548AB78A" w14:textId="1B0DF7EA" w:rsidR="00C75CEC" w:rsidRPr="00843F79" w:rsidRDefault="00C615D0" w:rsidP="00142DD9">
      <w:pPr>
        <w:bidi/>
        <w:spacing w:after="0" w:line="240" w:lineRule="auto"/>
        <w:ind w:firstLine="284"/>
        <w:jc w:val="lowKashida"/>
        <w:rPr>
          <w:rFonts w:ascii="Traditional Arabic" w:eastAsia="Times New Roman" w:hAnsi="Traditional Arabic" w:cs="Traditional Arabic"/>
          <w:b/>
          <w:bCs/>
          <w:kern w:val="0"/>
          <w:sz w:val="28"/>
          <w:szCs w:val="28"/>
          <w:rtl/>
          <w14:ligatures w14:val="none"/>
        </w:rPr>
      </w:pPr>
      <w:r w:rsidRPr="00843F79">
        <w:rPr>
          <w:rFonts w:ascii="Traditional Arabic" w:eastAsia="Times New Roman" w:hAnsi="Traditional Arabic" w:cs="Traditional Arabic" w:hint="cs"/>
          <w:b/>
          <w:bCs/>
          <w:kern w:val="0"/>
          <w:sz w:val="28"/>
          <w:szCs w:val="28"/>
          <w:rtl/>
          <w14:ligatures w14:val="none"/>
        </w:rPr>
        <w:t>3-1</w:t>
      </w:r>
      <w:r w:rsidR="00C75CEC" w:rsidRPr="00843F79">
        <w:rPr>
          <w:rFonts w:ascii="Traditional Arabic" w:eastAsia="Times New Roman" w:hAnsi="Traditional Arabic" w:cs="Traditional Arabic"/>
          <w:b/>
          <w:bCs/>
          <w:kern w:val="0"/>
          <w:sz w:val="28"/>
          <w:szCs w:val="28"/>
          <w:rtl/>
          <w14:ligatures w14:val="none"/>
        </w:rPr>
        <w:t xml:space="preserve"> </w:t>
      </w:r>
      <w:r w:rsidR="00FF1A62" w:rsidRPr="00843F79">
        <w:rPr>
          <w:rFonts w:ascii="Traditional Arabic" w:eastAsia="Times New Roman" w:hAnsi="Traditional Arabic" w:cs="Traditional Arabic" w:hint="cs"/>
          <w:b/>
          <w:bCs/>
          <w:kern w:val="0"/>
          <w:sz w:val="28"/>
          <w:szCs w:val="28"/>
          <w:rtl/>
          <w14:ligatures w14:val="none"/>
        </w:rPr>
        <w:t>أنواع المکان في الروایة</w:t>
      </w:r>
    </w:p>
    <w:p w14:paraId="68B0006C" w14:textId="01EC99B6" w:rsidR="00C75CEC" w:rsidRPr="00843F79" w:rsidRDefault="00C75CEC" w:rsidP="00142DD9">
      <w:pPr>
        <w:bidi/>
        <w:spacing w:after="0" w:line="240" w:lineRule="auto"/>
        <w:ind w:firstLine="284"/>
        <w:jc w:val="lowKashida"/>
        <w:rPr>
          <w:rFonts w:ascii="Traditional Arabic" w:eastAsia="Times New Roman" w:hAnsi="Traditional Arabic" w:cs="Traditional Arabic"/>
          <w:b/>
          <w:bCs/>
          <w:kern w:val="0"/>
          <w:sz w:val="28"/>
          <w:szCs w:val="28"/>
          <w:rtl/>
          <w14:ligatures w14:val="none"/>
        </w:rPr>
      </w:pPr>
      <w:r w:rsidRPr="00843F79">
        <w:rPr>
          <w:rFonts w:ascii="Traditional Arabic" w:eastAsia="Times New Roman" w:hAnsi="Traditional Arabic" w:cs="Traditional Arabic"/>
          <w:b/>
          <w:bCs/>
          <w:kern w:val="0"/>
          <w:sz w:val="28"/>
          <w:szCs w:val="28"/>
          <w:rtl/>
          <w14:ligatures w14:val="none"/>
        </w:rPr>
        <w:t>أ- المكان المفتوح</w:t>
      </w:r>
    </w:p>
    <w:p w14:paraId="226A19A4" w14:textId="2602F5CB" w:rsidR="00542B58"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14:ligatures w14:val="none"/>
        </w:rPr>
      </w:pPr>
      <w:r w:rsidRPr="00843F79">
        <w:rPr>
          <w:rFonts w:ascii="Traditional Arabic" w:eastAsia="Times New Roman" w:hAnsi="Traditional Arabic" w:cs="Traditional Arabic"/>
          <w:color w:val="000000"/>
          <w:kern w:val="0"/>
          <w:sz w:val="28"/>
          <w:szCs w:val="28"/>
          <w:rtl/>
          <w14:ligatures w14:val="none"/>
        </w:rPr>
        <w:lastRenderedPageBreak/>
        <w:t>تتخذ</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الروايات</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 xml:space="preserve">في </w:t>
      </w:r>
      <w:r w:rsidRPr="00843F79">
        <w:rPr>
          <w:rFonts w:ascii="Traditional Arabic" w:eastAsia="Times New Roman" w:hAnsi="Traditional Arabic" w:cs="Traditional Arabic"/>
          <w:color w:val="000000"/>
          <w:kern w:val="0"/>
          <w:sz w:val="28"/>
          <w:szCs w:val="28"/>
          <w:rtl/>
          <w14:ligatures w14:val="none"/>
        </w:rPr>
        <w:t>عمومها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أماكن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مفتوحة</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على</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الطبيعة،</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تؤطر</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بها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الأحداث</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مكاني</w:t>
      </w:r>
      <w:r w:rsidR="00FF1A62" w:rsidRPr="00843F79">
        <w:rPr>
          <w:rFonts w:ascii="Traditional Arabic" w:eastAsia="Times New Roman" w:hAnsi="Traditional Arabic" w:cs="Traditional Arabic" w:hint="cs"/>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وتخضع</w:t>
      </w:r>
      <w:r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14:ligatures w14:val="none"/>
        </w:rPr>
        <w:t>هذه</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الأماكن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لاختلاف</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يعرض</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الزمن المتحكم بشكلها الهندسي وبطبيعتها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وبأنواعها،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إذ</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تظهر</w:t>
      </w:r>
      <w:r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14:ligatures w14:val="none"/>
        </w:rPr>
        <w:t>فضاءات</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وتختفي</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أخرى،</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وبالتالي</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الأماكن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المفتوحة</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هي</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مسرح</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لحركة</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الشخصيات</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وتنقلاتهم</w:t>
      </w:r>
      <w:r w:rsidR="00B43D66" w:rsidRPr="00843F79">
        <w:rPr>
          <w:rFonts w:ascii="Traditional Arabic" w:eastAsia="Times New Roman" w:hAnsi="Traditional Arabic" w:cs="Traditional Arabic" w:hint="cs"/>
          <w:color w:val="000000"/>
          <w:kern w:val="0"/>
          <w:sz w:val="28"/>
          <w:szCs w:val="28"/>
          <w:rtl/>
          <w14:ligatures w14:val="none"/>
        </w:rPr>
        <w:t xml:space="preserve"> </w:t>
      </w:r>
      <w:r w:rsidR="00180F00" w:rsidRPr="00843F79">
        <w:rPr>
          <w:rFonts w:ascii="Traditional Arabic" w:eastAsia="Times New Roman" w:hAnsi="Traditional Arabic" w:cs="Traditional Arabic" w:hint="cs"/>
          <w:color w:val="000000"/>
          <w:kern w:val="0"/>
          <w:sz w:val="28"/>
          <w:szCs w:val="28"/>
          <w:rtl/>
          <w14:ligatures w14:val="none"/>
        </w:rPr>
        <w:t>(</w:t>
      </w:r>
      <w:r w:rsidR="00803BBD" w:rsidRPr="00843F79">
        <w:rPr>
          <w:rFonts w:ascii="Traditional Arabic" w:eastAsia="Times New Roman" w:hAnsi="Traditional Arabic" w:cs="Traditional Arabic" w:hint="cs"/>
          <w:color w:val="000000"/>
          <w:kern w:val="0"/>
          <w:sz w:val="28"/>
          <w:szCs w:val="28"/>
          <w:rtl/>
          <w14:ligatures w14:val="none"/>
        </w:rPr>
        <w:t>حبيلة</w:t>
      </w:r>
      <w:r w:rsidR="00B43D66" w:rsidRPr="00843F79">
        <w:rPr>
          <w:rFonts w:ascii="Traditional Arabic" w:eastAsia="Times New Roman" w:hAnsi="Traditional Arabic" w:cs="Traditional Arabic" w:hint="cs"/>
          <w:color w:val="000000"/>
          <w:kern w:val="0"/>
          <w:sz w:val="28"/>
          <w:szCs w:val="28"/>
          <w:rtl/>
          <w14:ligatures w14:val="none"/>
        </w:rPr>
        <w:t>، 2010م</w:t>
      </w:r>
      <w:r w:rsidR="00542B58" w:rsidRPr="00843F79">
        <w:rPr>
          <w:rFonts w:ascii="Traditional Arabic" w:eastAsia="Times New Roman" w:hAnsi="Traditional Arabic" w:cs="Traditional Arabic" w:hint="cs"/>
          <w:color w:val="000000"/>
          <w:kern w:val="0"/>
          <w:sz w:val="28"/>
          <w:szCs w:val="28"/>
          <w:rtl/>
          <w14:ligatures w14:val="none"/>
        </w:rPr>
        <w:t>،</w:t>
      </w:r>
      <w:r w:rsidR="00B43D66" w:rsidRPr="00843F79">
        <w:rPr>
          <w:rFonts w:ascii="Traditional Arabic" w:eastAsia="Times New Roman" w:hAnsi="Traditional Arabic" w:cs="Traditional Arabic" w:hint="cs"/>
          <w:color w:val="000000"/>
          <w:kern w:val="0"/>
          <w:sz w:val="28"/>
          <w:szCs w:val="28"/>
          <w:rtl/>
          <w14:ligatures w14:val="none"/>
        </w:rPr>
        <w:t>244)</w:t>
      </w:r>
      <w:r w:rsidR="004804FA" w:rsidRPr="00843F79">
        <w:rPr>
          <w:rFonts w:ascii="Traditional Arabic" w:eastAsia="Times New Roman" w:hAnsi="Traditional Arabic" w:cs="Traditional Arabic" w:hint="cs"/>
          <w:color w:val="000000"/>
          <w:kern w:val="0"/>
          <w:sz w:val="28"/>
          <w:szCs w:val="28"/>
          <w:rtl/>
          <w14:ligatures w14:val="none"/>
        </w:rPr>
        <w:t>،</w:t>
      </w:r>
      <w:r w:rsidR="004804FA" w:rsidRPr="00843F79">
        <w:rPr>
          <w:rFonts w:ascii="Simplified Arabic" w:hAnsi="Simplified Arabic" w:cs="Simplified Arabic" w:hint="cs"/>
          <w:sz w:val="28"/>
          <w:szCs w:val="28"/>
          <w:rtl/>
        </w:rPr>
        <w:t xml:space="preserve"> </w:t>
      </w:r>
      <w:r w:rsidRPr="00843F79">
        <w:rPr>
          <w:rFonts w:ascii="Traditional Arabic" w:eastAsia="Times New Roman" w:hAnsi="Traditional Arabic" w:cs="Traditional Arabic"/>
          <w:color w:val="000000"/>
          <w:kern w:val="0"/>
          <w:sz w:val="28"/>
          <w:szCs w:val="28"/>
          <w:rtl/>
          <w14:ligatures w14:val="none"/>
        </w:rPr>
        <w:t>وتكتسب</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الأماكن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المفتوحة</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أبنية</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بالغة</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إذ</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أنَّها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تساعد</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 xml:space="preserve">على </w:t>
      </w:r>
      <w:r w:rsidR="00D10427" w:rsidRPr="00843F79">
        <w:rPr>
          <w:rFonts w:ascii="Traditional Arabic" w:eastAsia="Times New Roman" w:hAnsi="Traditional Arabic" w:cs="Traditional Arabic" w:hint="cs"/>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الإمساك بما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هو</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جوهري</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فيها، أي مجموع</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القيم</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 xml:space="preserve">والدلالات </w:t>
      </w:r>
      <w:r w:rsidRPr="00843F79">
        <w:rPr>
          <w:rFonts w:ascii="Traditional Arabic" w:eastAsia="Times New Roman" w:hAnsi="Traditional Arabic" w:cs="Traditional Arabic"/>
          <w:kern w:val="0"/>
          <w:sz w:val="28"/>
          <w:szCs w:val="28"/>
          <w:rtl/>
          <w14:ligatures w14:val="none"/>
        </w:rPr>
        <w:t>المتصلة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بها</w:t>
      </w:r>
      <w:r w:rsidR="00FF1A62" w:rsidRPr="00843F79">
        <w:rPr>
          <w:rFonts w:ascii="Traditional Arabic" w:eastAsia="Times New Roman" w:hAnsi="Traditional Arabic" w:cs="Traditional Arabic" w:hint="cs"/>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خلال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ما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تمد</w:t>
      </w:r>
      <w:r w:rsidR="00FF1A62" w:rsidRPr="00843F79">
        <w:rPr>
          <w:rFonts w:ascii="Traditional Arabic" w:eastAsia="Times New Roman" w:hAnsi="Traditional Arabic" w:cs="Traditional Arabic" w:hint="cs"/>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به</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الرواية</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من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تفاعلات</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وعلاقات</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تنشأ عند</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تردد</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الشخصية</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على هذه</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الأماكن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العامة،</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التي</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يرتادها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الفرد</w:t>
      </w:r>
      <w:r w:rsidR="0015078F" w:rsidRPr="00843F79">
        <w:rPr>
          <w:rFonts w:ascii="Traditional Arabic" w:eastAsia="Times New Roman" w:hAnsi="Traditional Arabic" w:cs="Traditional Arabic"/>
          <w:color w:val="000000"/>
          <w:kern w:val="0"/>
          <w:sz w:val="28"/>
          <w:szCs w:val="28"/>
          <w:rtl/>
          <w14:ligatures w14:val="none"/>
        </w:rPr>
        <w:t xml:space="preserve"> </w:t>
      </w:r>
      <w:r w:rsidRPr="00843F79">
        <w:rPr>
          <w:rFonts w:ascii="Traditional Arabic" w:eastAsia="Times New Roman" w:hAnsi="Traditional Arabic" w:cs="Traditional Arabic"/>
          <w:color w:val="000000"/>
          <w:kern w:val="0"/>
          <w:sz w:val="28"/>
          <w:szCs w:val="28"/>
          <w:rtl/>
          <w14:ligatures w14:val="none"/>
        </w:rPr>
        <w:t>في أي</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وقت</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يشاء</w:t>
      </w:r>
      <w:r w:rsidR="00D10427" w:rsidRPr="00843F79">
        <w:rPr>
          <w:rFonts w:ascii="Traditional Arabic" w:eastAsia="Times New Roman" w:hAnsi="Traditional Arabic" w:cs="Traditional Arabic" w:hint="cs"/>
          <w:color w:val="000000"/>
          <w:kern w:val="0"/>
          <w:sz w:val="28"/>
          <w:szCs w:val="28"/>
          <w:rtl/>
          <w14:ligatures w14:val="none"/>
        </w:rPr>
        <w:t xml:space="preserve">.» </w:t>
      </w:r>
      <w:r w:rsidR="00542B58" w:rsidRPr="00843F79">
        <w:rPr>
          <w:rFonts w:ascii="Traditional Arabic" w:eastAsia="Times New Roman" w:hAnsi="Traditional Arabic" w:cs="Traditional Arabic" w:hint="cs"/>
          <w:color w:val="000000"/>
          <w:kern w:val="0"/>
          <w:sz w:val="28"/>
          <w:szCs w:val="28"/>
          <w:rtl/>
          <w14:ligatures w14:val="none"/>
        </w:rPr>
        <w:t>(البحراوي،1990م ،79)</w:t>
      </w:r>
      <w:r w:rsidR="004804FA" w:rsidRPr="00843F79">
        <w:rPr>
          <w:rFonts w:ascii="Traditional Arabic" w:eastAsia="Times New Roman" w:hAnsi="Traditional Arabic" w:cs="Traditional Arabic" w:hint="cs"/>
          <w:color w:val="000000"/>
          <w:kern w:val="0"/>
          <w:sz w:val="28"/>
          <w:szCs w:val="28"/>
          <w:rtl/>
          <w14:ligatures w14:val="none"/>
        </w:rPr>
        <w:t>.</w:t>
      </w:r>
    </w:p>
    <w:p w14:paraId="13082B93" w14:textId="12E1F252"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14:ligatures w14:val="none"/>
        </w:rPr>
      </w:pPr>
      <w:r w:rsidRPr="00843F79">
        <w:rPr>
          <w:rFonts w:ascii="Traditional Arabic" w:eastAsia="Times New Roman" w:hAnsi="Traditional Arabic" w:cs="Traditional Arabic"/>
          <w:color w:val="000000"/>
          <w:kern w:val="0"/>
          <w:sz w:val="28"/>
          <w:szCs w:val="28"/>
          <w:rtl/>
          <w14:ligatures w14:val="none"/>
        </w:rPr>
        <w:t>لا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يمكن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فهم</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هذا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النوع</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إلا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من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خلال</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مقابلته</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بالمكان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المغلق</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ومميزاته،</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فالمكان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الذي</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ألفه</w:t>
      </w:r>
      <w:r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الإنسان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يرفض</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أن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يبقى</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مغلق</w:t>
      </w:r>
      <w:r w:rsidR="00FF1A62" w:rsidRPr="00843F79">
        <w:rPr>
          <w:rFonts w:ascii="Traditional Arabic" w:eastAsia="Times New Roman" w:hAnsi="Traditional Arabic" w:cs="Traditional Arabic" w:hint="cs"/>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ا</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بشكل</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دائم،</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بل</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يتفر</w:t>
      </w:r>
      <w:r w:rsidR="00FF1A62" w:rsidRPr="00843F79">
        <w:rPr>
          <w:rFonts w:ascii="Traditional Arabic" w:eastAsia="Times New Roman" w:hAnsi="Traditional Arabic" w:cs="Traditional Arabic" w:hint="cs"/>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ع</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إلى</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أمكنة</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أخرى،</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ومن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بين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الأماكن</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المفتوحة</w:t>
      </w:r>
      <w:r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14:ligatures w14:val="none"/>
        </w:rPr>
        <w:t>في</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الرواية</w:t>
      </w:r>
      <w:r w:rsidRPr="00843F79">
        <w:rPr>
          <w:rFonts w:ascii="Traditional Arabic" w:eastAsia="Times New Roman" w:hAnsi="Traditional Arabic" w:cs="Traditional Arabic"/>
          <w:color w:val="000000"/>
          <w:kern w:val="0"/>
          <w:sz w:val="28"/>
          <w:szCs w:val="28"/>
          <w14:ligatures w14:val="none"/>
        </w:rPr>
        <w:t xml:space="preserve"> </w:t>
      </w:r>
      <w:r w:rsidRPr="00843F79">
        <w:rPr>
          <w:rFonts w:ascii="Traditional Arabic" w:eastAsia="Times New Roman" w:hAnsi="Traditional Arabic" w:cs="Traditional Arabic"/>
          <w:color w:val="000000"/>
          <w:kern w:val="0"/>
          <w:sz w:val="28"/>
          <w:szCs w:val="28"/>
          <w:rtl/>
          <w14:ligatures w14:val="none"/>
        </w:rPr>
        <w:t>نجد أنَّ المكان المفتوح هو عبارة عن حي</w:t>
      </w:r>
      <w:r w:rsidR="00FF1A62" w:rsidRPr="00843F79">
        <w:rPr>
          <w:rFonts w:ascii="Traditional Arabic" w:eastAsia="Times New Roman" w:hAnsi="Traditional Arabic" w:cs="Traditional Arabic" w:hint="cs"/>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ز خارجي لا تحد</w:t>
      </w:r>
      <w:r w:rsidR="00FF1A62" w:rsidRPr="00843F79">
        <w:rPr>
          <w:rFonts w:ascii="Traditional Arabic" w:eastAsia="Times New Roman" w:hAnsi="Traditional Arabic" w:cs="Traditional Arabic" w:hint="cs"/>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ه حدود ضيقة</w:t>
      </w:r>
      <w:r w:rsidR="00A03DD5" w:rsidRPr="00843F79">
        <w:rPr>
          <w:rFonts w:ascii="Traditional Arabic" w:eastAsia="Times New Roman" w:hAnsi="Traditional Arabic" w:cs="Traditional Arabic"/>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 xml:space="preserve"> حيث يمث</w:t>
      </w:r>
      <w:r w:rsidR="00FF1A62" w:rsidRPr="00843F79">
        <w:rPr>
          <w:rFonts w:ascii="Traditional Arabic" w:eastAsia="Times New Roman" w:hAnsi="Traditional Arabic" w:cs="Traditional Arabic" w:hint="cs"/>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ل الانفتاح على العالم الخارجي</w:t>
      </w:r>
      <w:r w:rsidR="00A03DD5" w:rsidRPr="00843F79">
        <w:rPr>
          <w:rFonts w:ascii="Traditional Arabic" w:eastAsia="Times New Roman" w:hAnsi="Traditional Arabic" w:cs="Traditional Arabic"/>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 xml:space="preserve"> ويشمل الأحياء والمناطق وغيره</w:t>
      </w:r>
      <w:r w:rsidR="00A03DD5" w:rsidRPr="00843F79">
        <w:rPr>
          <w:rFonts w:ascii="Traditional Arabic" w:eastAsia="Times New Roman" w:hAnsi="Traditional Arabic" w:cs="Traditional Arabic"/>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 xml:space="preserve"> ومن هنا نورد الأماكن المفتوحة في رواية أرض زيكولا: </w:t>
      </w:r>
    </w:p>
    <w:p w14:paraId="3B7C5070"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b/>
          <w:bCs/>
          <w:color w:val="000000"/>
          <w:kern w:val="0"/>
          <w:sz w:val="28"/>
          <w:szCs w:val="28"/>
          <w:rtl/>
          <w14:ligatures w14:val="none"/>
        </w:rPr>
      </w:pPr>
      <w:r w:rsidRPr="00843F79">
        <w:rPr>
          <w:rFonts w:ascii="Traditional Arabic" w:eastAsia="Times New Roman" w:hAnsi="Traditional Arabic" w:cs="Traditional Arabic"/>
          <w:b/>
          <w:bCs/>
          <w:color w:val="000000"/>
          <w:kern w:val="0"/>
          <w:sz w:val="28"/>
          <w:szCs w:val="28"/>
          <w:rtl/>
          <w14:ligatures w14:val="none"/>
        </w:rPr>
        <w:t xml:space="preserve">1- الجامعة: </w:t>
      </w:r>
    </w:p>
    <w:p w14:paraId="2B26AEB5" w14:textId="0119E7B9"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14:ligatures w14:val="none"/>
        </w:rPr>
      </w:pPr>
      <w:r w:rsidRPr="00843F79">
        <w:rPr>
          <w:rFonts w:ascii="Traditional Arabic" w:eastAsia="Times New Roman" w:hAnsi="Traditional Arabic" w:cs="Traditional Arabic"/>
          <w:color w:val="000000"/>
          <w:kern w:val="0"/>
          <w:sz w:val="28"/>
          <w:szCs w:val="28"/>
          <w:rtl/>
          <w14:ligatures w14:val="none"/>
        </w:rPr>
        <w:t>تمثل الجامعة مكانًا مفتوحًا</w:t>
      </w:r>
      <w:r w:rsidR="00A03DD5" w:rsidRPr="00843F79">
        <w:rPr>
          <w:rFonts w:ascii="Traditional Arabic" w:eastAsia="Times New Roman" w:hAnsi="Traditional Arabic" w:cs="Traditional Arabic"/>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 xml:space="preserve"> يرمز للعلم والثقافة</w:t>
      </w:r>
      <w:r w:rsidR="0015078F" w:rsidRPr="00843F79">
        <w:rPr>
          <w:rFonts w:ascii="Traditional Arabic" w:eastAsia="Times New Roman" w:hAnsi="Traditional Arabic" w:cs="Traditional Arabic"/>
          <w:color w:val="000000"/>
          <w:kern w:val="0"/>
          <w:sz w:val="28"/>
          <w:szCs w:val="28"/>
          <w:rtl/>
          <w14:ligatures w14:val="none"/>
        </w:rPr>
        <w:t xml:space="preserve"> </w:t>
      </w:r>
      <w:r w:rsidRPr="00843F79">
        <w:rPr>
          <w:rFonts w:ascii="Traditional Arabic" w:eastAsia="Times New Roman" w:hAnsi="Traditional Arabic" w:cs="Traditional Arabic"/>
          <w:color w:val="000000"/>
          <w:kern w:val="0"/>
          <w:sz w:val="28"/>
          <w:szCs w:val="28"/>
          <w:rtl/>
          <w14:ligatures w14:val="none"/>
        </w:rPr>
        <w:t>والانفتاح نحو العالم الخارجي</w:t>
      </w:r>
      <w:r w:rsidR="00A03DD5" w:rsidRPr="00843F79">
        <w:rPr>
          <w:rFonts w:ascii="Traditional Arabic" w:eastAsia="Times New Roman" w:hAnsi="Traditional Arabic" w:cs="Traditional Arabic"/>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 xml:space="preserve"> ولم تذكر هذه الجامعة أو الكلية إلا في بداية الرواية</w:t>
      </w:r>
      <w:r w:rsidR="00A03DD5" w:rsidRPr="00843F79">
        <w:rPr>
          <w:rFonts w:ascii="Traditional Arabic" w:eastAsia="Times New Roman" w:hAnsi="Traditional Arabic" w:cs="Traditional Arabic"/>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 xml:space="preserve"> ومثلت الجامعة نقطة التقاء وبداية تعارف البطل (خالد) بتلك الفتاة (منى)</w:t>
      </w:r>
      <w:r w:rsidR="00A03DD5" w:rsidRPr="00843F79">
        <w:rPr>
          <w:rFonts w:ascii="Traditional Arabic" w:eastAsia="Times New Roman" w:hAnsi="Traditional Arabic" w:cs="Traditional Arabic"/>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 xml:space="preserve"> يقول: </w:t>
      </w:r>
      <w:r w:rsidR="00AD5536" w:rsidRPr="00843F79">
        <w:rPr>
          <w:rFonts w:ascii="Traditional Arabic" w:eastAsia="Times New Roman" w:hAnsi="Traditional Arabic" w:cs="Traditional Arabic" w:hint="cs"/>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وشاءت الأقدار أن يتعرف على منى ابنة</w:t>
      </w:r>
      <w:r w:rsidR="0015078F" w:rsidRPr="00843F79">
        <w:rPr>
          <w:rFonts w:ascii="Traditional Arabic" w:eastAsia="Times New Roman" w:hAnsi="Traditional Arabic" w:cs="Traditional Arabic"/>
          <w:color w:val="000000"/>
          <w:kern w:val="0"/>
          <w:sz w:val="28"/>
          <w:szCs w:val="28"/>
          <w:rtl/>
          <w14:ligatures w14:val="none"/>
        </w:rPr>
        <w:t xml:space="preserve"> </w:t>
      </w:r>
      <w:r w:rsidRPr="00843F79">
        <w:rPr>
          <w:rFonts w:ascii="Traditional Arabic" w:eastAsia="Times New Roman" w:hAnsi="Traditional Arabic" w:cs="Traditional Arabic"/>
          <w:color w:val="000000"/>
          <w:kern w:val="0"/>
          <w:sz w:val="28"/>
          <w:szCs w:val="28"/>
          <w:rtl/>
          <w14:ligatures w14:val="none"/>
        </w:rPr>
        <w:t>بلده في طريقهما من البلدة إلى جامعة القاهرة</w:t>
      </w:r>
      <w:r w:rsidR="00A03DD5" w:rsidRPr="00843F79">
        <w:rPr>
          <w:rFonts w:ascii="Traditional Arabic" w:eastAsia="Times New Roman" w:hAnsi="Traditional Arabic" w:cs="Traditional Arabic"/>
          <w:color w:val="000000"/>
          <w:kern w:val="0"/>
          <w:sz w:val="28"/>
          <w:szCs w:val="28"/>
          <w:rtl/>
          <w14:ligatures w14:val="none"/>
        </w:rPr>
        <w:t>،</w:t>
      </w:r>
      <w:r w:rsidRPr="00843F79">
        <w:rPr>
          <w:rFonts w:ascii="Traditional Arabic" w:eastAsia="Times New Roman" w:hAnsi="Traditional Arabic" w:cs="Traditional Arabic"/>
          <w:color w:val="000000"/>
          <w:kern w:val="0"/>
          <w:sz w:val="28"/>
          <w:szCs w:val="28"/>
          <w:rtl/>
          <w14:ligatures w14:val="none"/>
        </w:rPr>
        <w:t xml:space="preserve"> وزادت فرحته </w:t>
      </w:r>
      <w:r w:rsidRPr="00843F79">
        <w:rPr>
          <w:rFonts w:ascii="Traditional Arabic" w:eastAsia="Times New Roman" w:hAnsi="Traditional Arabic" w:cs="Traditional Arabic"/>
          <w:kern w:val="0"/>
          <w:sz w:val="28"/>
          <w:szCs w:val="28"/>
          <w:rtl/>
          <w14:ligatures w14:val="none"/>
        </w:rPr>
        <w:t>حين عل</w:t>
      </w:r>
      <w:r w:rsidR="002D0F7F" w:rsidRPr="00843F79">
        <w:rPr>
          <w:rFonts w:ascii="Traditional Arabic" w:eastAsia="Times New Roman" w:hAnsi="Traditional Arabic" w:cs="Traditional Arabic" w:hint="cs"/>
          <w:kern w:val="0"/>
          <w:sz w:val="28"/>
          <w:szCs w:val="28"/>
          <w:rtl/>
          <w14:ligatures w14:val="none"/>
        </w:rPr>
        <w:t>م</w:t>
      </w:r>
      <w:r w:rsidRPr="00843F79">
        <w:rPr>
          <w:rFonts w:ascii="Traditional Arabic" w:eastAsia="Times New Roman" w:hAnsi="Traditional Arabic" w:cs="Traditional Arabic"/>
          <w:kern w:val="0"/>
          <w:sz w:val="28"/>
          <w:szCs w:val="28"/>
          <w:rtl/>
          <w14:ligatures w14:val="none"/>
        </w:rPr>
        <w:t xml:space="preserve"> أنَّها </w:t>
      </w:r>
      <w:r w:rsidRPr="00843F79">
        <w:rPr>
          <w:rFonts w:ascii="Traditional Arabic" w:eastAsia="Times New Roman" w:hAnsi="Traditional Arabic" w:cs="Traditional Arabic"/>
          <w:color w:val="000000"/>
          <w:kern w:val="0"/>
          <w:sz w:val="28"/>
          <w:szCs w:val="28"/>
          <w:rtl/>
          <w14:ligatures w14:val="none"/>
        </w:rPr>
        <w:t xml:space="preserve">تدرس بنفس الكلية فرعًا </w:t>
      </w:r>
      <w:r w:rsidR="002D0F7F" w:rsidRPr="00843F79">
        <w:rPr>
          <w:rFonts w:ascii="Traditional Arabic" w:eastAsia="Times New Roman" w:hAnsi="Traditional Arabic" w:cs="Traditional Arabic" w:hint="cs"/>
          <w:kern w:val="0"/>
          <w:sz w:val="28"/>
          <w:szCs w:val="28"/>
          <w:rtl/>
          <w14:ligatures w14:val="none"/>
        </w:rPr>
        <w:t>في عامها</w:t>
      </w:r>
      <w:r w:rsidRPr="00843F79">
        <w:rPr>
          <w:rFonts w:ascii="Traditional Arabic" w:eastAsia="Times New Roman" w:hAnsi="Traditional Arabic" w:cs="Traditional Arabic"/>
          <w:kern w:val="0"/>
          <w:sz w:val="28"/>
          <w:szCs w:val="28"/>
          <w:rtl/>
          <w14:ligatures w14:val="none"/>
        </w:rPr>
        <w:t xml:space="preserve"> الأول </w:t>
      </w:r>
      <w:r w:rsidRPr="00843F79">
        <w:rPr>
          <w:rFonts w:ascii="Traditional Arabic" w:eastAsia="Times New Roman" w:hAnsi="Traditional Arabic" w:cs="Traditional Arabic"/>
          <w:color w:val="000000"/>
          <w:kern w:val="0"/>
          <w:sz w:val="28"/>
          <w:szCs w:val="28"/>
          <w:rtl/>
          <w14:ligatures w14:val="none"/>
        </w:rPr>
        <w:t>بالجامعة</w:t>
      </w:r>
      <w:r w:rsidR="00AD5536" w:rsidRPr="00843F79">
        <w:rPr>
          <w:rFonts w:ascii="Traditional Arabic" w:eastAsia="Times New Roman" w:hAnsi="Traditional Arabic" w:cs="Traditional Arabic" w:hint="cs"/>
          <w:color w:val="000000"/>
          <w:kern w:val="0"/>
          <w:sz w:val="28"/>
          <w:szCs w:val="28"/>
          <w:rtl/>
          <w14:ligatures w14:val="none"/>
        </w:rPr>
        <w:t>» (</w:t>
      </w:r>
      <w:r w:rsidR="004362EF" w:rsidRPr="00843F79">
        <w:rPr>
          <w:rFonts w:ascii="Traditional Arabic" w:eastAsia="Times New Roman" w:hAnsi="Traditional Arabic" w:cs="Traditional Arabic"/>
          <w:kern w:val="0"/>
          <w:sz w:val="28"/>
          <w:szCs w:val="28"/>
          <w:rtl/>
          <w14:ligatures w14:val="none"/>
        </w:rPr>
        <w:t>عبد الحميد، عمرو</w:t>
      </w:r>
      <w:r w:rsidR="004362EF" w:rsidRPr="00843F79">
        <w:rPr>
          <w:rFonts w:ascii="Traditional Arabic" w:eastAsia="Times New Roman" w:hAnsi="Traditional Arabic" w:cs="Traditional Arabic" w:hint="cs"/>
          <w:kern w:val="0"/>
          <w:sz w:val="28"/>
          <w:szCs w:val="28"/>
          <w:rtl/>
          <w14:ligatures w14:val="none"/>
        </w:rPr>
        <w:t>،</w:t>
      </w:r>
      <w:r w:rsidR="004362EF" w:rsidRPr="00843F79">
        <w:rPr>
          <w:rFonts w:ascii="Traditional Arabic" w:eastAsia="Times New Roman" w:hAnsi="Traditional Arabic" w:cs="Traditional Arabic"/>
          <w:kern w:val="0"/>
          <w:sz w:val="28"/>
          <w:szCs w:val="28"/>
          <w:rtl/>
          <w14:ligatures w14:val="none"/>
        </w:rPr>
        <w:t>2015</w:t>
      </w:r>
      <w:r w:rsidR="004362EF" w:rsidRPr="00843F79">
        <w:rPr>
          <w:rFonts w:ascii="Traditional Arabic" w:eastAsia="Times New Roman" w:hAnsi="Traditional Arabic" w:cs="Traditional Arabic" w:hint="cs"/>
          <w:color w:val="000000"/>
          <w:kern w:val="0"/>
          <w:sz w:val="28"/>
          <w:szCs w:val="28"/>
          <w:rtl/>
          <w14:ligatures w14:val="none"/>
        </w:rPr>
        <w:t>، ص5).</w:t>
      </w:r>
    </w:p>
    <w:p w14:paraId="06091D50" w14:textId="4FD5794E"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فوجود الجامعة في الرواية </w:t>
      </w:r>
      <w:r w:rsidR="00580166" w:rsidRPr="00843F79">
        <w:rPr>
          <w:rFonts w:ascii="Traditional Arabic" w:eastAsia="Times New Roman" w:hAnsi="Traditional Arabic" w:cs="Traditional Arabic" w:hint="cs"/>
          <w:color w:val="000000"/>
          <w:kern w:val="0"/>
          <w:sz w:val="28"/>
          <w:szCs w:val="28"/>
          <w:rtl/>
          <w:lang w:bidi="ar-IQ"/>
          <w14:ligatures w14:val="none"/>
        </w:rPr>
        <w:t>یدلّ علی</w:t>
      </w:r>
      <w:r w:rsidRPr="00843F79">
        <w:rPr>
          <w:rFonts w:ascii="Traditional Arabic" w:eastAsia="Times New Roman" w:hAnsi="Traditional Arabic" w:cs="Traditional Arabic"/>
          <w:color w:val="000000"/>
          <w:kern w:val="0"/>
          <w:sz w:val="28"/>
          <w:szCs w:val="28"/>
          <w:rtl/>
          <w:lang w:bidi="ar-IQ"/>
          <w14:ligatures w14:val="none"/>
        </w:rPr>
        <w:t xml:space="preserve"> ثقافة الشخصيات الروائية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والتعارف بينها</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فكانت هذه البداية الحقيقية للتعرف بهذه الفتاة الجامعية حيث كانت اللقاءات المتكررة لهم داخل الجامعة على الرغم من أنَّها ليست في نفس الكلية التي يدرس بها</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فمثلت الجامعة الانطلاقة الحقيقية لعلاقة الود</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التي استمرت عشرات السنوات لكي تكون الجامعة المكان الفيصلي المهم في الرواية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إذ كثرت الحوارات بينهما في هذا المكان.</w:t>
      </w:r>
    </w:p>
    <w:p w14:paraId="26B64B73"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فصارت الجامعة تحمل الكثير من الدلالات التي من شأنها تكثير الحوارات السردية داخل الرواية لكي تبقى محافظةً على البنية السردية التي تميز بها النص السردي الذي أراده الكاتب في أحداث الرواية. </w:t>
      </w:r>
    </w:p>
    <w:p w14:paraId="3A7935E5"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b/>
          <w:bCs/>
          <w:color w:val="000000"/>
          <w:kern w:val="0"/>
          <w:sz w:val="28"/>
          <w:szCs w:val="28"/>
          <w:rtl/>
          <w:lang w:bidi="ar-IQ"/>
          <w14:ligatures w14:val="none"/>
        </w:rPr>
      </w:pPr>
      <w:r w:rsidRPr="00843F79">
        <w:rPr>
          <w:rFonts w:ascii="Traditional Arabic" w:eastAsia="Times New Roman" w:hAnsi="Traditional Arabic" w:cs="Traditional Arabic"/>
          <w:b/>
          <w:bCs/>
          <w:color w:val="000000"/>
          <w:kern w:val="0"/>
          <w:sz w:val="28"/>
          <w:szCs w:val="28"/>
          <w:rtl/>
          <w:lang w:bidi="ar-IQ"/>
          <w14:ligatures w14:val="none"/>
        </w:rPr>
        <w:t xml:space="preserve">2- الصحراء: </w:t>
      </w:r>
    </w:p>
    <w:p w14:paraId="57157818" w14:textId="51D94F0F"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تعتبر الصحراء الممر الكبير الأول لأرض زيكولا</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بعد تجاوز نفق السرداب</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وهي المقر الوحيد لفقراء زيكولا</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وتمتاز بسماء صافية وزرقاء وحرارة مرتفعة وشامسة ومساحتها واسعة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ولاحظ زرقتها وصفاءها ونظر حوله فوجد رمالًا بكلِّ مكان وعلى مرمى بصره</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ودار بجسده ليرى ما حوله فلم يجد سوى صحراء واسعة تظلها سماء صافية</w:t>
      </w:r>
      <w:r w:rsidR="00AD5536" w:rsidRPr="00843F79">
        <w:rPr>
          <w:rFonts w:ascii="Traditional Arabic" w:eastAsia="Times New Roman" w:hAnsi="Traditional Arabic" w:cs="Traditional Arabic" w:hint="cs"/>
          <w:color w:val="000000"/>
          <w:kern w:val="0"/>
          <w:sz w:val="28"/>
          <w:szCs w:val="28"/>
          <w:rtl/>
          <w:lang w:bidi="ar-IQ"/>
          <w14:ligatures w14:val="none"/>
        </w:rPr>
        <w:t>» (</w:t>
      </w:r>
      <w:r w:rsidR="00A03DD5" w:rsidRPr="00843F79">
        <w:rPr>
          <w:rFonts w:ascii="Traditional Arabic" w:eastAsia="Times New Roman" w:hAnsi="Traditional Arabic" w:cs="Traditional Arabic"/>
          <w:kern w:val="0"/>
          <w:sz w:val="28"/>
          <w:szCs w:val="28"/>
          <w:rtl/>
          <w14:ligatures w14:val="none"/>
        </w:rPr>
        <w:t>عبد الحميد</w:t>
      </w:r>
      <w:r w:rsidR="00AD5536" w:rsidRPr="00843F79">
        <w:rPr>
          <w:rFonts w:ascii="Traditional Arabic" w:eastAsia="Times New Roman" w:hAnsi="Traditional Arabic" w:cs="Traditional Arabic" w:hint="cs"/>
          <w:kern w:val="0"/>
          <w:sz w:val="28"/>
          <w:szCs w:val="28"/>
          <w:rtl/>
          <w14:ligatures w14:val="none"/>
        </w:rPr>
        <w:t xml:space="preserve">، </w:t>
      </w:r>
      <w:r w:rsidR="00A03DD5" w:rsidRPr="00843F79">
        <w:rPr>
          <w:rFonts w:ascii="Traditional Arabic" w:eastAsia="Times New Roman" w:hAnsi="Traditional Arabic" w:cs="Traditional Arabic"/>
          <w:kern w:val="0"/>
          <w:sz w:val="28"/>
          <w:szCs w:val="28"/>
          <w:rtl/>
          <w14:ligatures w14:val="none"/>
        </w:rPr>
        <w:t>2015</w:t>
      </w:r>
      <w:r w:rsidR="00A03DD5" w:rsidRPr="00843F79">
        <w:rPr>
          <w:rFonts w:ascii="Traditional Arabic" w:eastAsia="Times New Roman" w:hAnsi="Traditional Arabic" w:cs="Traditional Arabic" w:hint="cs"/>
          <w:color w:val="000000"/>
          <w:kern w:val="0"/>
          <w:sz w:val="28"/>
          <w:szCs w:val="28"/>
          <w:rtl/>
          <w:lang w:bidi="ar-IQ"/>
          <w14:ligatures w14:val="none"/>
        </w:rPr>
        <w:t>:31)</w:t>
      </w:r>
      <w:r w:rsidRPr="00843F79">
        <w:rPr>
          <w:rFonts w:ascii="Traditional Arabic" w:eastAsia="Times New Roman" w:hAnsi="Traditional Arabic" w:cs="Traditional Arabic"/>
          <w:color w:val="000000"/>
          <w:kern w:val="0"/>
          <w:sz w:val="28"/>
          <w:szCs w:val="28"/>
          <w:rtl/>
          <w:lang w:bidi="ar-IQ"/>
          <w14:ligatures w14:val="none"/>
        </w:rPr>
        <w:t xml:space="preserve"> </w:t>
      </w:r>
    </w:p>
    <w:p w14:paraId="6DAD0BC1" w14:textId="63EA8B8B"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فيكون في هذه الصحراء المكان الواسع الذي قدمه الكاتب بأنَّه ذلك المكان الواسع ذو السماء الزرقاء الصافية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مشفوقًا بدرجات حرارة عالية وشمس لاهبة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حيث تكثر فيها كمية الرمال</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فهذا المكان يصور مشقة السفر بالنسبة للكاتب في هذه الصحراء لكي يصل إلى ديار البطلة (منى)</w:t>
      </w:r>
      <w:r w:rsidR="00A03DD5"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فنرى أنَّ الصحراء مثلت مكانًا مفتوحًا دارت فيه بعض أحداث الرواية التي كثرت فيه المشقة والتعب لأنَّ أجواء المكان لا يمكن جعلها من مقومات الحياة المتحضرة غير أنَّ الكاتب وظ</w:t>
      </w:r>
      <w:r w:rsidR="00CD725B"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فها لكي يستمر في ديمومة الحدث السردي داخل هذا المكان.</w:t>
      </w:r>
    </w:p>
    <w:p w14:paraId="22A8DF8E"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3- </w:t>
      </w:r>
      <w:r w:rsidRPr="00843F79">
        <w:rPr>
          <w:rFonts w:ascii="Traditional Arabic" w:eastAsia="Times New Roman" w:hAnsi="Traditional Arabic" w:cs="Traditional Arabic"/>
          <w:b/>
          <w:bCs/>
          <w:color w:val="000000"/>
          <w:kern w:val="0"/>
          <w:sz w:val="28"/>
          <w:szCs w:val="28"/>
          <w:rtl/>
          <w:lang w:bidi="ar-IQ"/>
          <w14:ligatures w14:val="none"/>
        </w:rPr>
        <w:t>المدينة:</w:t>
      </w:r>
    </w:p>
    <w:p w14:paraId="4775EB61" w14:textId="5DFAA77F" w:rsidR="00C75CEC" w:rsidRPr="00843F79" w:rsidRDefault="00C75CEC" w:rsidP="00CD725B">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وتمثل هذه المدينة أرض زيكولا التي تبعد على الصحراء بعد</w:t>
      </w:r>
      <w:r w:rsidR="00CD725B"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ة أمتار</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كما يبي</w:t>
      </w:r>
      <w:r w:rsidR="00CD725B"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ن هذا الكاتب بالفقيرين اللذينِ </w:t>
      </w:r>
      <w:r w:rsidR="00CD725B" w:rsidRPr="00843F79">
        <w:rPr>
          <w:rFonts w:ascii="Traditional Arabic" w:eastAsia="Times New Roman" w:hAnsi="Traditional Arabic" w:cs="Traditional Arabic" w:hint="cs"/>
          <w:color w:val="000000"/>
          <w:kern w:val="0"/>
          <w:sz w:val="28"/>
          <w:szCs w:val="28"/>
          <w:rtl/>
          <w:lang w:bidi="ar-IQ"/>
          <w14:ligatures w14:val="none"/>
        </w:rPr>
        <w:t>ا</w:t>
      </w:r>
      <w:r w:rsidRPr="00843F79">
        <w:rPr>
          <w:rFonts w:ascii="Traditional Arabic" w:eastAsia="Times New Roman" w:hAnsi="Traditional Arabic" w:cs="Traditional Arabic"/>
          <w:color w:val="000000"/>
          <w:kern w:val="0"/>
          <w:sz w:val="28"/>
          <w:szCs w:val="28"/>
          <w:rtl/>
          <w:lang w:bidi="ar-IQ"/>
          <w14:ligatures w14:val="none"/>
        </w:rPr>
        <w:t>لتقى بهما.</w:t>
      </w:r>
      <w:r w:rsidR="00CD725B" w:rsidRPr="00843F79">
        <w:rPr>
          <w:rFonts w:ascii="Traditional Arabic" w:eastAsia="Times New Roman" w:hAnsi="Traditional Arabic" w:cs="Traditional Arabic" w:hint="cs"/>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وعُدَّت احدى مناطقها</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فكّ للغز الذي تحدث الكاتب</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وهي مدينة كبيرة وموطن للأغنياء</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w:t>
      </w:r>
      <w:r w:rsidR="00CD725B"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وتحرك خالد إلى ما أشار إليه الرجل فوجده مدينة كبيرة</w:t>
      </w:r>
      <w:r w:rsidR="00AD5536" w:rsidRPr="00843F79">
        <w:rPr>
          <w:rFonts w:ascii="Traditional Arabic" w:eastAsia="Times New Roman" w:hAnsi="Traditional Arabic" w:cs="Traditional Arabic" w:hint="cs"/>
          <w:color w:val="000000"/>
          <w:kern w:val="0"/>
          <w:sz w:val="28"/>
          <w:szCs w:val="28"/>
          <w:rtl/>
          <w:lang w:bidi="ar-IQ"/>
          <w14:ligatures w14:val="none"/>
        </w:rPr>
        <w:t xml:space="preserve">» </w:t>
      </w:r>
      <w:r w:rsidR="00382C02" w:rsidRPr="00843F79">
        <w:rPr>
          <w:rFonts w:ascii="Traditional Arabic" w:eastAsia="Times New Roman" w:hAnsi="Traditional Arabic" w:cs="Traditional Arabic" w:hint="cs"/>
          <w:color w:val="000000"/>
          <w:kern w:val="0"/>
          <w:sz w:val="28"/>
          <w:szCs w:val="28"/>
          <w:rtl/>
          <w:lang w:bidi="ar-IQ"/>
          <w14:ligatures w14:val="none"/>
        </w:rPr>
        <w:t>(</w:t>
      </w:r>
      <w:bookmarkStart w:id="2" w:name="_Hlk216205777"/>
      <w:r w:rsidR="00382C02" w:rsidRPr="00843F79">
        <w:rPr>
          <w:rFonts w:ascii="Traditional Arabic" w:eastAsia="Times New Roman" w:hAnsi="Traditional Arabic" w:cs="Traditional Arabic"/>
          <w:kern w:val="0"/>
          <w:sz w:val="28"/>
          <w:szCs w:val="28"/>
          <w:rtl/>
          <w14:ligatures w14:val="none"/>
        </w:rPr>
        <w:t>عبد الحميد</w:t>
      </w:r>
      <w:r w:rsidR="00382C02" w:rsidRPr="00843F79">
        <w:rPr>
          <w:rFonts w:ascii="Traditional Arabic" w:eastAsia="Times New Roman" w:hAnsi="Traditional Arabic" w:cs="Traditional Arabic" w:hint="cs"/>
          <w:kern w:val="0"/>
          <w:sz w:val="28"/>
          <w:szCs w:val="28"/>
          <w:rtl/>
          <w14:ligatures w14:val="none"/>
        </w:rPr>
        <w:t>،</w:t>
      </w:r>
      <w:r w:rsidR="00382C02" w:rsidRPr="00843F79">
        <w:rPr>
          <w:rFonts w:ascii="Traditional Arabic" w:eastAsia="Times New Roman" w:hAnsi="Traditional Arabic" w:cs="Traditional Arabic"/>
          <w:kern w:val="0"/>
          <w:sz w:val="28"/>
          <w:szCs w:val="28"/>
          <w:rtl/>
          <w14:ligatures w14:val="none"/>
        </w:rPr>
        <w:t>2015</w:t>
      </w:r>
      <w:r w:rsidR="00382C02" w:rsidRPr="00843F79">
        <w:rPr>
          <w:rFonts w:ascii="Traditional Arabic" w:eastAsia="Times New Roman" w:hAnsi="Traditional Arabic" w:cs="Traditional Arabic" w:hint="cs"/>
          <w:kern w:val="0"/>
          <w:sz w:val="28"/>
          <w:szCs w:val="28"/>
          <w:rtl/>
          <w14:ligatures w14:val="none"/>
        </w:rPr>
        <w:t xml:space="preserve">: </w:t>
      </w:r>
      <w:bookmarkEnd w:id="2"/>
      <w:r w:rsidR="00382C02" w:rsidRPr="00843F79">
        <w:rPr>
          <w:rFonts w:ascii="Traditional Arabic" w:eastAsia="Times New Roman" w:hAnsi="Traditional Arabic" w:cs="Traditional Arabic" w:hint="cs"/>
          <w:kern w:val="0"/>
          <w:sz w:val="28"/>
          <w:szCs w:val="28"/>
          <w:rtl/>
          <w14:ligatures w14:val="none"/>
        </w:rPr>
        <w:t>34)</w:t>
      </w:r>
      <w:r w:rsidRPr="00843F79">
        <w:rPr>
          <w:rFonts w:ascii="Traditional Arabic" w:eastAsia="Times New Roman" w:hAnsi="Traditional Arabic" w:cs="Traditional Arabic"/>
          <w:kern w:val="0"/>
          <w:sz w:val="28"/>
          <w:szCs w:val="28"/>
          <w:vertAlign w:val="superscript"/>
          <w:rtl/>
          <w:lang w:bidi="ar-IQ"/>
          <w14:ligatures w14:val="none"/>
        </w:rPr>
        <w:t xml:space="preserve"> </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محاطة بسور ضخم مزينة بنقوش جميلة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وما إن نظر خالد حتى وجد سورًا ضخمًا يصل ارتفاعه إلى ما يقارب من خمسة طوابق تزينه نقوش غاية في الجمال</w:t>
      </w:r>
      <w:r w:rsidR="00AD5536" w:rsidRPr="00843F79">
        <w:rPr>
          <w:rFonts w:ascii="Traditional Arabic" w:eastAsia="Times New Roman" w:hAnsi="Traditional Arabic" w:cs="Traditional Arabic" w:hint="cs"/>
          <w:color w:val="000000"/>
          <w:kern w:val="0"/>
          <w:sz w:val="28"/>
          <w:szCs w:val="28"/>
          <w:rtl/>
          <w:lang w:bidi="ar-IQ"/>
          <w14:ligatures w14:val="none"/>
        </w:rPr>
        <w:t>» (</w:t>
      </w:r>
      <w:r w:rsidR="00382C02" w:rsidRPr="00843F79">
        <w:rPr>
          <w:rFonts w:ascii="Simplified Arabic" w:hAnsi="Simplified Arabic" w:cs="Simplified Arabic" w:hint="cs"/>
          <w:sz w:val="28"/>
          <w:szCs w:val="28"/>
          <w:rtl/>
        </w:rPr>
        <w:t>المصدر نفسه: 39)</w:t>
      </w:r>
    </w:p>
    <w:p w14:paraId="11D3C022" w14:textId="6B9D0206"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وقال أيضًا: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وغرابة سكانها من رجال ونساء في لباسهم ووجوههم وبراعة مبانيها المتلاصقة التي بدت عليها المهارة المعمارية</w:t>
      </w:r>
      <w:r w:rsidR="00AD5536" w:rsidRPr="00843F79">
        <w:rPr>
          <w:rFonts w:ascii="Traditional Arabic" w:eastAsia="Times New Roman" w:hAnsi="Traditional Arabic" w:cs="Traditional Arabic" w:hint="cs"/>
          <w:color w:val="000000"/>
          <w:kern w:val="0"/>
          <w:sz w:val="28"/>
          <w:szCs w:val="28"/>
          <w:rtl/>
          <w:lang w:bidi="ar-IQ"/>
          <w14:ligatures w14:val="none"/>
        </w:rPr>
        <w:t>» (</w:t>
      </w:r>
      <w:r w:rsidR="00382C02" w:rsidRPr="00843F79">
        <w:rPr>
          <w:rFonts w:ascii="Traditional Arabic" w:eastAsia="Times New Roman" w:hAnsi="Traditional Arabic" w:cs="Traditional Arabic" w:hint="cs"/>
          <w:color w:val="000000"/>
          <w:kern w:val="0"/>
          <w:sz w:val="28"/>
          <w:szCs w:val="28"/>
          <w:rtl/>
          <w:lang w:bidi="ar-IQ"/>
          <w14:ligatures w14:val="none"/>
        </w:rPr>
        <w:t>المصدر نفسه: 50-51).</w:t>
      </w:r>
    </w:p>
    <w:p w14:paraId="037E8E4E" w14:textId="728150DD"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lang w:bidi="ar-IQ"/>
          <w14:ligatures w14:val="none"/>
        </w:rPr>
      </w:pPr>
      <w:r w:rsidRPr="00843F79">
        <w:rPr>
          <w:rFonts w:ascii="Traditional Arabic" w:eastAsia="Times New Roman" w:hAnsi="Traditional Arabic" w:cs="Traditional Arabic"/>
          <w:kern w:val="0"/>
          <w:sz w:val="28"/>
          <w:szCs w:val="28"/>
          <w:rtl/>
          <w:lang w:bidi="ar-IQ"/>
          <w14:ligatures w14:val="none"/>
        </w:rPr>
        <w:lastRenderedPageBreak/>
        <w:t>وفي حين نرى أنَّ سكان هذه</w:t>
      </w:r>
      <w:r w:rsidR="0015078F" w:rsidRPr="00843F79">
        <w:rPr>
          <w:rFonts w:ascii="Traditional Arabic" w:eastAsia="Times New Roman" w:hAnsi="Traditional Arabic" w:cs="Traditional Arabic"/>
          <w:kern w:val="0"/>
          <w:sz w:val="28"/>
          <w:szCs w:val="28"/>
          <w:rtl/>
          <w:lang w:bidi="ar-IQ"/>
          <w14:ligatures w14:val="none"/>
        </w:rPr>
        <w:t xml:space="preserve"> </w:t>
      </w:r>
      <w:r w:rsidRPr="00843F79">
        <w:rPr>
          <w:rFonts w:ascii="Traditional Arabic" w:eastAsia="Times New Roman" w:hAnsi="Traditional Arabic" w:cs="Traditional Arabic"/>
          <w:kern w:val="0"/>
          <w:sz w:val="28"/>
          <w:szCs w:val="28"/>
          <w:rtl/>
          <w:lang w:bidi="ar-IQ"/>
          <w14:ligatures w14:val="none"/>
        </w:rPr>
        <w:t>المدينة يتعاملون بوحدة الذكاء مقابل العملة</w:t>
      </w:r>
      <w:r w:rsidR="00A03DD5" w:rsidRPr="00843F79">
        <w:rPr>
          <w:rFonts w:ascii="Traditional Arabic" w:eastAsia="Times New Roman" w:hAnsi="Traditional Arabic" w:cs="Traditional Arabic"/>
          <w:kern w:val="0"/>
          <w:sz w:val="28"/>
          <w:szCs w:val="28"/>
          <w:rtl/>
          <w:lang w:bidi="ar-IQ"/>
          <w14:ligatures w14:val="none"/>
        </w:rPr>
        <w:t>،</w:t>
      </w:r>
      <w:r w:rsidRPr="00843F79">
        <w:rPr>
          <w:rFonts w:ascii="Traditional Arabic" w:eastAsia="Times New Roman" w:hAnsi="Traditional Arabic" w:cs="Traditional Arabic"/>
          <w:kern w:val="0"/>
          <w:sz w:val="28"/>
          <w:szCs w:val="28"/>
          <w:rtl/>
          <w:lang w:bidi="ar-IQ"/>
          <w14:ligatures w14:val="none"/>
        </w:rPr>
        <w:t xml:space="preserve"> فيرى الكاتب أنَّ الغنى في هذه المدينة هو من يمتلك</w:t>
      </w:r>
      <w:r w:rsidR="0015078F" w:rsidRPr="00843F79">
        <w:rPr>
          <w:rFonts w:ascii="Traditional Arabic" w:eastAsia="Times New Roman" w:hAnsi="Traditional Arabic" w:cs="Traditional Arabic"/>
          <w:kern w:val="0"/>
          <w:sz w:val="28"/>
          <w:szCs w:val="28"/>
          <w:rtl/>
          <w:lang w:bidi="ar-IQ"/>
          <w14:ligatures w14:val="none"/>
        </w:rPr>
        <w:t xml:space="preserve"> </w:t>
      </w:r>
      <w:r w:rsidRPr="00843F79">
        <w:rPr>
          <w:rFonts w:ascii="Traditional Arabic" w:eastAsia="Times New Roman" w:hAnsi="Traditional Arabic" w:cs="Traditional Arabic"/>
          <w:kern w:val="0"/>
          <w:sz w:val="28"/>
          <w:szCs w:val="28"/>
          <w:rtl/>
          <w:lang w:bidi="ar-IQ"/>
          <w14:ligatures w14:val="none"/>
        </w:rPr>
        <w:t>وحدات ذكاء أكثر</w:t>
      </w:r>
      <w:r w:rsidR="00A03DD5" w:rsidRPr="00843F79">
        <w:rPr>
          <w:rFonts w:ascii="Traditional Arabic" w:eastAsia="Times New Roman" w:hAnsi="Traditional Arabic" w:cs="Traditional Arabic"/>
          <w:kern w:val="0"/>
          <w:sz w:val="28"/>
          <w:szCs w:val="28"/>
          <w:rtl/>
          <w:lang w:bidi="ar-IQ"/>
          <w14:ligatures w14:val="none"/>
        </w:rPr>
        <w:t>،</w:t>
      </w:r>
      <w:r w:rsidRPr="00843F79">
        <w:rPr>
          <w:rFonts w:ascii="Traditional Arabic" w:eastAsia="Times New Roman" w:hAnsi="Traditional Arabic" w:cs="Traditional Arabic"/>
          <w:kern w:val="0"/>
          <w:sz w:val="28"/>
          <w:szCs w:val="28"/>
          <w:rtl/>
          <w:lang w:bidi="ar-IQ"/>
          <w14:ligatures w14:val="none"/>
        </w:rPr>
        <w:t xml:space="preserve"> فيقول </w:t>
      </w:r>
      <w:r w:rsidR="009B220D" w:rsidRPr="00843F79">
        <w:rPr>
          <w:rFonts w:ascii="Traditional Arabic" w:eastAsia="Times New Roman" w:hAnsi="Traditional Arabic" w:cs="Traditional Arabic" w:hint="cs"/>
          <w:kern w:val="0"/>
          <w:sz w:val="28"/>
          <w:szCs w:val="28"/>
          <w:rtl/>
          <w:lang w:bidi="ar-IQ"/>
          <w14:ligatures w14:val="none"/>
        </w:rPr>
        <w:t>«</w:t>
      </w:r>
      <w:r w:rsidRPr="00843F79">
        <w:rPr>
          <w:rFonts w:ascii="Traditional Arabic" w:eastAsia="Times New Roman" w:hAnsi="Traditional Arabic" w:cs="Traditional Arabic"/>
          <w:kern w:val="0"/>
          <w:sz w:val="28"/>
          <w:szCs w:val="28"/>
          <w:rtl/>
          <w:lang w:bidi="ar-IQ"/>
          <w14:ligatures w14:val="none"/>
        </w:rPr>
        <w:t>إنَّ عملة أرض زيكولا هي وحدات الذكاء ومن يكون ذكيًّا هو</w:t>
      </w:r>
      <w:r w:rsidR="0015078F" w:rsidRPr="00843F79">
        <w:rPr>
          <w:rFonts w:ascii="Traditional Arabic" w:eastAsia="Times New Roman" w:hAnsi="Traditional Arabic" w:cs="Traditional Arabic"/>
          <w:kern w:val="0"/>
          <w:sz w:val="28"/>
          <w:szCs w:val="28"/>
          <w:rtl/>
          <w:lang w:bidi="ar-IQ"/>
          <w14:ligatures w14:val="none"/>
        </w:rPr>
        <w:t xml:space="preserve"> </w:t>
      </w:r>
      <w:r w:rsidRPr="00843F79">
        <w:rPr>
          <w:rFonts w:ascii="Traditional Arabic" w:eastAsia="Times New Roman" w:hAnsi="Traditional Arabic" w:cs="Traditional Arabic"/>
          <w:kern w:val="0"/>
          <w:sz w:val="28"/>
          <w:szCs w:val="28"/>
          <w:rtl/>
          <w:lang w:bidi="ar-IQ"/>
          <w14:ligatures w14:val="none"/>
        </w:rPr>
        <w:t>الغني</w:t>
      </w:r>
      <w:r w:rsidR="00A03DD5" w:rsidRPr="00843F79">
        <w:rPr>
          <w:rFonts w:ascii="Traditional Arabic" w:eastAsia="Times New Roman" w:hAnsi="Traditional Arabic" w:cs="Traditional Arabic"/>
          <w:kern w:val="0"/>
          <w:sz w:val="28"/>
          <w:szCs w:val="28"/>
          <w:rtl/>
          <w:lang w:bidi="ar-IQ"/>
          <w14:ligatures w14:val="none"/>
        </w:rPr>
        <w:t>،</w:t>
      </w:r>
      <w:r w:rsidRPr="00843F79">
        <w:rPr>
          <w:rFonts w:ascii="Traditional Arabic" w:eastAsia="Times New Roman" w:hAnsi="Traditional Arabic" w:cs="Traditional Arabic"/>
          <w:kern w:val="0"/>
          <w:sz w:val="28"/>
          <w:szCs w:val="28"/>
          <w:rtl/>
          <w:lang w:bidi="ar-IQ"/>
          <w14:ligatures w14:val="none"/>
        </w:rPr>
        <w:t xml:space="preserve"> أمَّا الفقير فهو مَنْ يكون أقل ذكاءً</w:t>
      </w:r>
      <w:r w:rsidR="009B220D" w:rsidRPr="00843F79">
        <w:rPr>
          <w:rFonts w:ascii="Traditional Arabic" w:eastAsia="Times New Roman" w:hAnsi="Traditional Arabic" w:cs="Traditional Arabic" w:hint="cs"/>
          <w:kern w:val="0"/>
          <w:sz w:val="28"/>
          <w:szCs w:val="28"/>
          <w:rtl/>
          <w:lang w:bidi="ar-IQ"/>
          <w14:ligatures w14:val="none"/>
        </w:rPr>
        <w:t>»</w:t>
      </w:r>
      <w:r w:rsidR="000959EF" w:rsidRPr="00843F79">
        <w:rPr>
          <w:rFonts w:ascii="Traditional Arabic" w:eastAsia="Times New Roman" w:hAnsi="Traditional Arabic" w:cs="Traditional Arabic" w:hint="cs"/>
          <w:kern w:val="0"/>
          <w:sz w:val="28"/>
          <w:szCs w:val="28"/>
          <w:rtl/>
          <w:lang w:bidi="ar-IQ"/>
          <w14:ligatures w14:val="none"/>
        </w:rPr>
        <w:t xml:space="preserve"> </w:t>
      </w:r>
      <w:r w:rsidR="00AD5536" w:rsidRPr="00843F79">
        <w:rPr>
          <w:rFonts w:ascii="Traditional Arabic" w:eastAsia="Times New Roman" w:hAnsi="Traditional Arabic" w:cs="Traditional Arabic" w:hint="cs"/>
          <w:kern w:val="0"/>
          <w:sz w:val="28"/>
          <w:szCs w:val="28"/>
          <w:rtl/>
          <w:lang w:bidi="ar-IQ"/>
          <w14:ligatures w14:val="none"/>
        </w:rPr>
        <w:t>(</w:t>
      </w:r>
      <w:r w:rsidR="000959EF" w:rsidRPr="00843F79">
        <w:rPr>
          <w:rFonts w:ascii="Traditional Arabic" w:eastAsia="Times New Roman" w:hAnsi="Traditional Arabic" w:cs="Traditional Arabic" w:hint="cs"/>
          <w:kern w:val="0"/>
          <w:sz w:val="28"/>
          <w:szCs w:val="28"/>
          <w:rtl/>
          <w:lang w:bidi="ar-IQ"/>
          <w14:ligatures w14:val="none"/>
        </w:rPr>
        <w:t>المصدر نفسه:63)</w:t>
      </w:r>
    </w:p>
    <w:p w14:paraId="0C49BC4C" w14:textId="455079FD" w:rsidR="009B220D" w:rsidRPr="00843F79" w:rsidRDefault="009B220D"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lang w:bidi="ar-IQ"/>
          <w14:ligatures w14:val="none"/>
        </w:rPr>
      </w:pPr>
      <w:r w:rsidRPr="00843F79">
        <w:rPr>
          <w:rFonts w:ascii="Traditional Arabic" w:eastAsia="Times New Roman" w:hAnsi="Traditional Arabic" w:cs="Traditional Arabic"/>
          <w:color w:val="000000"/>
          <w:kern w:val="0"/>
          <w:sz w:val="28"/>
          <w:szCs w:val="28"/>
          <w:rtl/>
          <w14:ligatures w14:val="none"/>
        </w:rPr>
        <w:t>يُولي الكاتب في النصوص السابقة أهمية استثنائية لهذا المكان الرحب المفتوح الذي تُمثّله المدينة الكبرى البعيدة عن الصحراء الشاسعة التي كان البطل يجتازها رغم مشقتها. فيقدّم لنا عمرو عبد الحميد وصفًا دقيقًا ومكثّفًا لهذا المكان بدءًا من سوره الضخم المزيَّن بنقوش فنية رائعة، وهو على حدّ تعبير النص أضخم سور في تلك الأرض، ثم ينتقل إلى سكانه الذين يعتمدون الذكاء مصدرًا وحيدًا للثروة والمكانة؛ فالغنيّ عندهم هو الأعلى ذكاءً، والفقير هو الأقلّ ذكاءً</w:t>
      </w:r>
      <w:r w:rsidRPr="00843F79">
        <w:rPr>
          <w:rFonts w:ascii="Traditional Arabic" w:eastAsia="Times New Roman" w:hAnsi="Traditional Arabic" w:cs="Traditional Arabic"/>
          <w:color w:val="000000"/>
          <w:kern w:val="0"/>
          <w:sz w:val="28"/>
          <w:szCs w:val="28"/>
          <w:lang w:bidi="ar-IQ"/>
          <w14:ligatures w14:val="none"/>
        </w:rPr>
        <w:t>.</w:t>
      </w:r>
    </w:p>
    <w:p w14:paraId="03C96E07" w14:textId="6CBADCF7" w:rsidR="009B220D" w:rsidRPr="00843F79" w:rsidRDefault="009B220D"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lang w:bidi="ar-IQ"/>
          <w14:ligatures w14:val="none"/>
        </w:rPr>
      </w:pPr>
      <w:r w:rsidRPr="00843F79">
        <w:rPr>
          <w:rFonts w:ascii="Traditional Arabic" w:eastAsia="Times New Roman" w:hAnsi="Traditional Arabic" w:cs="Traditional Arabic"/>
          <w:color w:val="000000"/>
          <w:kern w:val="0"/>
          <w:sz w:val="28"/>
          <w:szCs w:val="28"/>
          <w:rtl/>
          <w14:ligatures w14:val="none"/>
        </w:rPr>
        <w:t>وهكذا يتجلّى اختيار الكاتب الواعي للأمكنة كجزء لا يتجزّأ من تقوية البناء السردي، إذ يُتبع كلّ مكان بحوارات ومشاهد سردية مكثّفة تُبرز أهميته الدرامية والدلالية، بما يضمن تناغمًا تامًا مع الغاية الفنية والفكرية التي يسعى الكاتب إلى تحقيقها وبهذا تتحوّل هذه المدينة ذات السور الضخم إلى إيقونة سردية مميّة بارزة داخل الرواية، تحمل في طيّاتها رمزية عميقة وتُشكّل علامة فارقة في بنية النص كلّه</w:t>
      </w:r>
      <w:r w:rsidRPr="00843F79">
        <w:rPr>
          <w:rFonts w:ascii="Traditional Arabic" w:eastAsia="Times New Roman" w:hAnsi="Traditional Arabic" w:cs="Traditional Arabic"/>
          <w:color w:val="000000"/>
          <w:kern w:val="0"/>
          <w:sz w:val="28"/>
          <w:szCs w:val="28"/>
          <w:lang w:bidi="ar-IQ"/>
          <w14:ligatures w14:val="none"/>
        </w:rPr>
        <w:t>.</w:t>
      </w:r>
    </w:p>
    <w:p w14:paraId="2FAB80B8"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b/>
          <w:bCs/>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4</w:t>
      </w:r>
      <w:r w:rsidRPr="00843F79">
        <w:rPr>
          <w:rFonts w:ascii="Traditional Arabic" w:eastAsia="Times New Roman" w:hAnsi="Traditional Arabic" w:cs="Traditional Arabic"/>
          <w:b/>
          <w:bCs/>
          <w:color w:val="000000"/>
          <w:kern w:val="0"/>
          <w:sz w:val="28"/>
          <w:szCs w:val="28"/>
          <w:rtl/>
          <w:lang w:bidi="ar-IQ"/>
          <w14:ligatures w14:val="none"/>
        </w:rPr>
        <w:t>- الطريق:</w:t>
      </w:r>
    </w:p>
    <w:p w14:paraId="6175ED6E" w14:textId="6994F4B0"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b/>
          <w:bCs/>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يمثل المكان المفتوح والممر الوحيد المؤدي الممتد إلى أرض زيكولا بتعرجاته ومرتفعاته وكانت الانطلاقة الأولى لخالد منه للوصول إلى المدينة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وكان ذلك الطريق الذي يمر على الهضبة التي يقف عليها خالد خلال مشاهدته لتلك الأرض</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فيقول الكاتب:</w:t>
      </w:r>
      <w:r w:rsidR="00EC67AB"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فوجد طريقًا ممهدًا إلى تلك المدينة به الكثير من التعرجات ومرتفعات</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حيث يمر بالقرب من تلك الهضبة التي يقف عليها</w:t>
      </w:r>
      <w:r w:rsidR="00EC67AB" w:rsidRPr="00843F79">
        <w:rPr>
          <w:rFonts w:ascii="Traditional Arabic" w:eastAsia="Times New Roman" w:hAnsi="Traditional Arabic" w:cs="Traditional Arabic" w:hint="cs"/>
          <w:color w:val="000000"/>
          <w:kern w:val="0"/>
          <w:sz w:val="28"/>
          <w:szCs w:val="28"/>
          <w:rtl/>
          <w:lang w:bidi="ar-IQ"/>
          <w14:ligatures w14:val="none"/>
        </w:rPr>
        <w:t>" (</w:t>
      </w:r>
      <w:r w:rsidR="00EC67AB" w:rsidRPr="00843F79">
        <w:rPr>
          <w:rFonts w:ascii="Traditional Arabic" w:eastAsia="Times New Roman" w:hAnsi="Traditional Arabic" w:cs="Traditional Arabic"/>
          <w:kern w:val="0"/>
          <w:sz w:val="28"/>
          <w:szCs w:val="28"/>
          <w:rtl/>
          <w14:ligatures w14:val="none"/>
        </w:rPr>
        <w:t>عبد الحميد</w:t>
      </w:r>
      <w:r w:rsidR="00EC67AB" w:rsidRPr="00843F79">
        <w:rPr>
          <w:rFonts w:ascii="Traditional Arabic" w:eastAsia="Times New Roman" w:hAnsi="Traditional Arabic" w:cs="Traditional Arabic" w:hint="cs"/>
          <w:kern w:val="0"/>
          <w:sz w:val="28"/>
          <w:szCs w:val="28"/>
          <w:rtl/>
          <w14:ligatures w14:val="none"/>
        </w:rPr>
        <w:t>،</w:t>
      </w:r>
      <w:r w:rsidR="00EC67AB" w:rsidRPr="00843F79">
        <w:rPr>
          <w:rFonts w:ascii="Traditional Arabic" w:eastAsia="Times New Roman" w:hAnsi="Traditional Arabic" w:cs="Traditional Arabic"/>
          <w:kern w:val="0"/>
          <w:sz w:val="28"/>
          <w:szCs w:val="28"/>
          <w:rtl/>
          <w14:ligatures w14:val="none"/>
        </w:rPr>
        <w:t>2015</w:t>
      </w:r>
      <w:r w:rsidR="00EC67AB" w:rsidRPr="00843F79">
        <w:rPr>
          <w:rFonts w:ascii="Traditional Arabic" w:eastAsia="Times New Roman" w:hAnsi="Traditional Arabic" w:cs="Traditional Arabic" w:hint="cs"/>
          <w:kern w:val="0"/>
          <w:sz w:val="28"/>
          <w:szCs w:val="28"/>
          <w:rtl/>
          <w14:ligatures w14:val="none"/>
        </w:rPr>
        <w:t>م:35)</w:t>
      </w:r>
      <w:r w:rsidR="004804FA" w:rsidRPr="00843F79">
        <w:rPr>
          <w:rFonts w:ascii="Traditional Arabic" w:eastAsia="Times New Roman" w:hAnsi="Traditional Arabic" w:cs="Traditional Arabic" w:hint="cs"/>
          <w:kern w:val="0"/>
          <w:sz w:val="28"/>
          <w:szCs w:val="28"/>
          <w:rtl/>
          <w14:ligatures w14:val="none"/>
        </w:rPr>
        <w:t>.</w:t>
      </w:r>
    </w:p>
    <w:p w14:paraId="042285F5"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b/>
          <w:bCs/>
          <w:color w:val="000000"/>
          <w:kern w:val="0"/>
          <w:sz w:val="28"/>
          <w:szCs w:val="28"/>
          <w:rtl/>
          <w:lang w:bidi="ar-IQ"/>
          <w14:ligatures w14:val="none"/>
        </w:rPr>
      </w:pPr>
      <w:r w:rsidRPr="00843F79">
        <w:rPr>
          <w:rFonts w:ascii="Traditional Arabic" w:eastAsia="Times New Roman" w:hAnsi="Traditional Arabic" w:cs="Traditional Arabic"/>
          <w:b/>
          <w:bCs/>
          <w:color w:val="000000"/>
          <w:kern w:val="0"/>
          <w:sz w:val="28"/>
          <w:szCs w:val="28"/>
          <w:rtl/>
          <w:lang w:bidi="ar-IQ"/>
          <w14:ligatures w14:val="none"/>
        </w:rPr>
        <w:t>5- المناطق:</w:t>
      </w:r>
    </w:p>
    <w:p w14:paraId="3B79B82F" w14:textId="63BE47C1"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تُعدُّ المناطق من أهم الأماكن المفتوحة التي وردت كثيرًا في هذه الرواية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غير أنَّ الكاتب قسمها على أربعة أقسام هي:</w:t>
      </w:r>
    </w:p>
    <w:p w14:paraId="479BB50C"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b/>
          <w:bCs/>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أ- </w:t>
      </w:r>
      <w:r w:rsidRPr="00843F79">
        <w:rPr>
          <w:rFonts w:ascii="Traditional Arabic" w:eastAsia="Times New Roman" w:hAnsi="Traditional Arabic" w:cs="Traditional Arabic"/>
          <w:b/>
          <w:bCs/>
          <w:color w:val="000000"/>
          <w:kern w:val="0"/>
          <w:sz w:val="28"/>
          <w:szCs w:val="28"/>
          <w:rtl/>
          <w:lang w:bidi="ar-IQ"/>
          <w14:ligatures w14:val="none"/>
        </w:rPr>
        <w:t>المنطقة الوسطى:</w:t>
      </w:r>
    </w:p>
    <w:p w14:paraId="3B7D5C42" w14:textId="28298F3C"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 وتتمثل هذه المناطق في الأراضي التي يسكنها الحكام والأثرياء داخل الرواية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فهي مناطق صغيرة يستولي عليها أصحاب النفوذ والسلطان</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يقول الكاتب: </w:t>
      </w:r>
      <w:r w:rsidR="0015078F"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تلك المنطقة صغير</w:t>
      </w:r>
      <w:r w:rsidR="006875FB" w:rsidRPr="00843F79">
        <w:rPr>
          <w:rFonts w:ascii="Traditional Arabic" w:eastAsia="Times New Roman" w:hAnsi="Traditional Arabic" w:cs="Traditional Arabic" w:hint="cs"/>
          <w:color w:val="000000"/>
          <w:kern w:val="0"/>
          <w:sz w:val="28"/>
          <w:szCs w:val="28"/>
          <w:rtl/>
          <w:lang w:bidi="ar-IQ"/>
          <w14:ligatures w14:val="none"/>
        </w:rPr>
        <w:t>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لا يوجد بها سوى قصر الحاكم وبعض قصور الأثرياء</w:t>
      </w:r>
      <w:r w:rsidR="0015078F"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kern w:val="0"/>
          <w:sz w:val="28"/>
          <w:szCs w:val="28"/>
          <w:vertAlign w:val="superscript"/>
          <w:rtl/>
          <w:lang w:bidi="ar-IQ"/>
          <w14:ligatures w14:val="none"/>
        </w:rPr>
        <w:t xml:space="preserve"> </w:t>
      </w:r>
      <w:r w:rsidR="00EC67AB" w:rsidRPr="00843F79">
        <w:rPr>
          <w:rFonts w:ascii="Traditional Arabic" w:eastAsia="Times New Roman" w:hAnsi="Traditional Arabic" w:cs="Traditional Arabic" w:hint="cs"/>
          <w:kern w:val="0"/>
          <w:sz w:val="28"/>
          <w:szCs w:val="28"/>
          <w:vertAlign w:val="superscript"/>
          <w:rtl/>
          <w:lang w:bidi="ar-IQ"/>
          <w14:ligatures w14:val="none"/>
        </w:rPr>
        <w:t>(</w:t>
      </w:r>
      <w:r w:rsidR="00EC67AB" w:rsidRPr="00843F79">
        <w:rPr>
          <w:rFonts w:ascii="Traditional Arabic" w:eastAsia="Times New Roman" w:hAnsi="Traditional Arabic" w:cs="Traditional Arabic"/>
          <w:kern w:val="0"/>
          <w:sz w:val="28"/>
          <w:szCs w:val="28"/>
          <w:rtl/>
          <w14:ligatures w14:val="none"/>
        </w:rPr>
        <w:t>عبد الحميد</w:t>
      </w:r>
      <w:r w:rsidR="00EC67AB" w:rsidRPr="00843F79">
        <w:rPr>
          <w:rFonts w:ascii="Traditional Arabic" w:eastAsia="Times New Roman" w:hAnsi="Traditional Arabic" w:cs="Traditional Arabic" w:hint="cs"/>
          <w:kern w:val="0"/>
          <w:sz w:val="28"/>
          <w:szCs w:val="28"/>
          <w:rtl/>
          <w14:ligatures w14:val="none"/>
        </w:rPr>
        <w:t>،</w:t>
      </w:r>
      <w:r w:rsidR="00EC67AB" w:rsidRPr="00843F79">
        <w:rPr>
          <w:rFonts w:ascii="Traditional Arabic" w:eastAsia="Times New Roman" w:hAnsi="Traditional Arabic" w:cs="Traditional Arabic"/>
          <w:kern w:val="0"/>
          <w:sz w:val="28"/>
          <w:szCs w:val="28"/>
          <w:rtl/>
          <w14:ligatures w14:val="none"/>
        </w:rPr>
        <w:t>2015</w:t>
      </w:r>
      <w:r w:rsidR="00EC67AB" w:rsidRPr="00843F79">
        <w:rPr>
          <w:rFonts w:ascii="Traditional Arabic" w:eastAsia="Times New Roman" w:hAnsi="Traditional Arabic" w:cs="Traditional Arabic" w:hint="cs"/>
          <w:kern w:val="0"/>
          <w:sz w:val="28"/>
          <w:szCs w:val="28"/>
          <w:rtl/>
          <w14:ligatures w14:val="none"/>
        </w:rPr>
        <w:t>م:99)</w:t>
      </w:r>
      <w:r w:rsidR="004804FA" w:rsidRPr="00843F79">
        <w:rPr>
          <w:rFonts w:ascii="Traditional Arabic" w:eastAsia="Times New Roman" w:hAnsi="Traditional Arabic" w:cs="Traditional Arabic" w:hint="cs"/>
          <w:kern w:val="0"/>
          <w:sz w:val="28"/>
          <w:szCs w:val="28"/>
          <w:rtl/>
          <w14:ligatures w14:val="none"/>
        </w:rPr>
        <w:t>،</w:t>
      </w:r>
      <w:r w:rsidR="00EC67AB" w:rsidRPr="00843F79">
        <w:rPr>
          <w:rFonts w:ascii="Traditional Arabic" w:eastAsia="Times New Roman" w:hAnsi="Traditional Arabic" w:cs="Traditional Arabic" w:hint="cs"/>
          <w:kern w:val="0"/>
          <w:sz w:val="28"/>
          <w:szCs w:val="28"/>
          <w:rtl/>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وتتزين</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تلك الزخرفات</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الرائعة من الخارج</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يقول: </w:t>
      </w:r>
      <w:r w:rsidR="00221A6F"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تلك القصور العالية وزخارفها التي تزينها من الخ</w:t>
      </w:r>
      <w:r w:rsidR="006875FB" w:rsidRPr="00843F79">
        <w:rPr>
          <w:rFonts w:ascii="Traditional Arabic" w:eastAsia="Times New Roman" w:hAnsi="Traditional Arabic" w:cs="Traditional Arabic" w:hint="cs"/>
          <w:color w:val="000000"/>
          <w:kern w:val="0"/>
          <w:sz w:val="28"/>
          <w:szCs w:val="28"/>
          <w:rtl/>
          <w:lang w:bidi="ar-IQ"/>
          <w14:ligatures w14:val="none"/>
        </w:rPr>
        <w:t>ا</w:t>
      </w:r>
      <w:r w:rsidRPr="00843F79">
        <w:rPr>
          <w:rFonts w:ascii="Traditional Arabic" w:eastAsia="Times New Roman" w:hAnsi="Traditional Arabic" w:cs="Traditional Arabic"/>
          <w:color w:val="000000"/>
          <w:kern w:val="0"/>
          <w:sz w:val="28"/>
          <w:szCs w:val="28"/>
          <w:rtl/>
          <w:lang w:bidi="ar-IQ"/>
          <w14:ligatures w14:val="none"/>
        </w:rPr>
        <w:t>رج</w:t>
      </w:r>
      <w:r w:rsidR="00221A6F" w:rsidRPr="00843F79">
        <w:rPr>
          <w:rFonts w:ascii="Traditional Arabic" w:eastAsia="Times New Roman" w:hAnsi="Traditional Arabic" w:cs="Traditional Arabic" w:hint="cs"/>
          <w:color w:val="000000"/>
          <w:kern w:val="0"/>
          <w:sz w:val="28"/>
          <w:szCs w:val="28"/>
          <w:rtl/>
          <w:lang w:bidi="ar-IQ"/>
          <w14:ligatures w14:val="none"/>
        </w:rPr>
        <w:t>»</w:t>
      </w:r>
      <w:r w:rsidR="00DA52D1" w:rsidRPr="00843F79">
        <w:rPr>
          <w:rFonts w:ascii="Traditional Arabic" w:eastAsia="Times New Roman" w:hAnsi="Traditional Arabic" w:cs="Traditional Arabic" w:hint="cs"/>
          <w:color w:val="000000"/>
          <w:kern w:val="0"/>
          <w:sz w:val="28"/>
          <w:szCs w:val="28"/>
          <w:rtl/>
          <w:lang w:bidi="ar-IQ"/>
          <w14:ligatures w14:val="none"/>
        </w:rPr>
        <w:t xml:space="preserve">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00DA52D1" w:rsidRPr="00843F79">
        <w:rPr>
          <w:rFonts w:ascii="Traditional Arabic" w:eastAsia="Times New Roman" w:hAnsi="Traditional Arabic" w:cs="Traditional Arabic" w:hint="cs"/>
          <w:color w:val="000000"/>
          <w:kern w:val="0"/>
          <w:sz w:val="28"/>
          <w:szCs w:val="28"/>
          <w:rtl/>
          <w:lang w:bidi="ar-IQ"/>
          <w14:ligatures w14:val="none"/>
        </w:rPr>
        <w:t>المصدر نفسه: 193)</w:t>
      </w:r>
      <w:r w:rsidR="004804FA"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kern w:val="0"/>
          <w:sz w:val="28"/>
          <w:szCs w:val="28"/>
          <w:vertAlign w:val="superscript"/>
          <w:rtl/>
          <w:lang w:bidi="ar-IQ"/>
          <w14:ligatures w14:val="none"/>
        </w:rPr>
        <w:t xml:space="preserve"> </w:t>
      </w:r>
    </w:p>
    <w:p w14:paraId="53493414" w14:textId="7211C6B9"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أبدع الكاتب في وصف هذه المناطق الصغير</w:t>
      </w:r>
      <w:r w:rsidR="00221A6F" w:rsidRPr="00843F79">
        <w:rPr>
          <w:rFonts w:ascii="Traditional Arabic" w:eastAsia="Times New Roman" w:hAnsi="Traditional Arabic" w:cs="Traditional Arabic" w:hint="cs"/>
          <w:color w:val="000000"/>
          <w:kern w:val="0"/>
          <w:sz w:val="28"/>
          <w:szCs w:val="28"/>
          <w:rtl/>
          <w:lang w:bidi="ar-IQ"/>
          <w14:ligatures w14:val="none"/>
        </w:rPr>
        <w:t>ة</w:t>
      </w:r>
      <w:r w:rsidRPr="00843F79">
        <w:rPr>
          <w:rFonts w:ascii="Traditional Arabic" w:eastAsia="Times New Roman" w:hAnsi="Traditional Arabic" w:cs="Traditional Arabic"/>
          <w:color w:val="000000"/>
          <w:kern w:val="0"/>
          <w:sz w:val="28"/>
          <w:szCs w:val="28"/>
          <w:rtl/>
          <w:lang w:bidi="ar-IQ"/>
          <w14:ligatures w14:val="none"/>
        </w:rPr>
        <w:t xml:space="preserve"> التي تتميز بمساحات صغير</w:t>
      </w:r>
      <w:r w:rsidR="006875FB" w:rsidRPr="00843F79">
        <w:rPr>
          <w:rFonts w:ascii="Traditional Arabic" w:eastAsia="Times New Roman" w:hAnsi="Traditional Arabic" w:cs="Traditional Arabic" w:hint="cs"/>
          <w:color w:val="000000"/>
          <w:kern w:val="0"/>
          <w:sz w:val="28"/>
          <w:szCs w:val="28"/>
          <w:rtl/>
          <w:lang w:bidi="ar-IQ"/>
          <w14:ligatures w14:val="none"/>
        </w:rPr>
        <w:t>ة</w:t>
      </w:r>
      <w:r w:rsidRPr="00843F79">
        <w:rPr>
          <w:rFonts w:ascii="Traditional Arabic" w:eastAsia="Times New Roman" w:hAnsi="Traditional Arabic" w:cs="Traditional Arabic"/>
          <w:color w:val="000000"/>
          <w:kern w:val="0"/>
          <w:sz w:val="28"/>
          <w:szCs w:val="28"/>
          <w:rtl/>
          <w:lang w:bidi="ar-IQ"/>
          <w14:ligatures w14:val="none"/>
        </w:rPr>
        <w:t xml:space="preserve"> إذ يسكنها الحكام وكبار المسؤولين والأثرياء</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وتشيد عليها القصور الخاصة بهم العالية المباني</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ذات الزخرفة العربية الجميلة التي تجعلها تتمز عن باقي بيوت </w:t>
      </w:r>
      <w:r w:rsidR="006875FB" w:rsidRPr="00843F79">
        <w:rPr>
          <w:rFonts w:ascii="Traditional Arabic" w:eastAsia="Times New Roman" w:hAnsi="Traditional Arabic" w:cs="Traditional Arabic" w:hint="cs"/>
          <w:color w:val="000000"/>
          <w:kern w:val="0"/>
          <w:sz w:val="28"/>
          <w:szCs w:val="28"/>
          <w:rtl/>
          <w:lang w:bidi="ar-IQ"/>
          <w14:ligatures w14:val="none"/>
        </w:rPr>
        <w:t>زیکولا</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فهذا المكان أخذ موقعه داخل الحبك السردي في هذه الرواية. </w:t>
      </w:r>
    </w:p>
    <w:p w14:paraId="3A5FD6E1"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ب- </w:t>
      </w:r>
      <w:r w:rsidRPr="00843F79">
        <w:rPr>
          <w:rFonts w:ascii="Traditional Arabic" w:eastAsia="Times New Roman" w:hAnsi="Traditional Arabic" w:cs="Traditional Arabic"/>
          <w:b/>
          <w:bCs/>
          <w:color w:val="000000"/>
          <w:kern w:val="0"/>
          <w:sz w:val="28"/>
          <w:szCs w:val="28"/>
          <w:rtl/>
          <w:lang w:bidi="ar-IQ"/>
          <w14:ligatures w14:val="none"/>
        </w:rPr>
        <w:t>المنطقة الوسطى:</w:t>
      </w:r>
      <w:r w:rsidRPr="00843F79">
        <w:rPr>
          <w:rFonts w:ascii="Traditional Arabic" w:eastAsia="Times New Roman" w:hAnsi="Traditional Arabic" w:cs="Traditional Arabic"/>
          <w:color w:val="000000"/>
          <w:kern w:val="0"/>
          <w:sz w:val="28"/>
          <w:szCs w:val="28"/>
          <w:rtl/>
          <w:lang w:bidi="ar-IQ"/>
          <w14:ligatures w14:val="none"/>
        </w:rPr>
        <w:t xml:space="preserve"> </w:t>
      </w:r>
    </w:p>
    <w:p w14:paraId="09C359FF" w14:textId="67E863D4" w:rsidR="00C75CEC" w:rsidRPr="00843F79" w:rsidRDefault="00221A6F"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14:ligatures w14:val="none"/>
        </w:rPr>
        <w:t>وه</w:t>
      </w:r>
      <w:r w:rsidRPr="00843F79">
        <w:rPr>
          <w:rFonts w:ascii="Traditional Arabic" w:eastAsia="Times New Roman" w:hAnsi="Traditional Arabic" w:cs="Traditional Arabic" w:hint="cs"/>
          <w:color w:val="000000"/>
          <w:kern w:val="0"/>
          <w:sz w:val="28"/>
          <w:szCs w:val="28"/>
          <w:rtl/>
          <w14:ligatures w14:val="none"/>
        </w:rPr>
        <w:t>ي</w:t>
      </w:r>
      <w:r w:rsidRPr="00843F79">
        <w:rPr>
          <w:rFonts w:ascii="Traditional Arabic" w:eastAsia="Times New Roman" w:hAnsi="Traditional Arabic" w:cs="Traditional Arabic"/>
          <w:color w:val="000000"/>
          <w:kern w:val="0"/>
          <w:sz w:val="28"/>
          <w:szCs w:val="28"/>
          <w:rtl/>
          <w14:ligatures w14:val="none"/>
        </w:rPr>
        <w:t xml:space="preserve"> مكانٌ مفتوحٌ بامتياز، يُمثّل المنطقة الأكثر تركيزًا على النشاط الزراعي داخل أرض زيكولا، حيث تتميّز مبانيه بالصغر وقلّة العدد، وتكثر فيه الحيوانات الأليفة، خاصّة الحمير والأحصنة التي تُستخدم وسيلة نقل أساسية، مما يعزّز الطابع الريفي الخالص لهذه الرقعة الخصبة ويجعلها نموذجًا لـ«المكان الإقامي الزراعي» داخل النص الروائي</w:t>
      </w:r>
      <w:r w:rsidRPr="00843F79">
        <w:rPr>
          <w:rFonts w:ascii="Traditional Arabic" w:eastAsia="Times New Roman" w:hAnsi="Traditional Arabic" w:cs="Traditional Arabic"/>
          <w:color w:val="000000"/>
          <w:kern w:val="0"/>
          <w:sz w:val="28"/>
          <w:szCs w:val="28"/>
          <w:lang w:bidi="ar-IQ"/>
          <w14:ligatures w14:val="none"/>
        </w:rPr>
        <w:t>.</w:t>
      </w:r>
      <w:r w:rsidRPr="00843F79">
        <w:rPr>
          <w:rFonts w:ascii="Traditional Arabic" w:eastAsia="Times New Roman" w:hAnsi="Traditional Arabic" w:cs="Traditional Arabic" w:hint="cs"/>
          <w:color w:val="000000"/>
          <w:kern w:val="0"/>
          <w:sz w:val="28"/>
          <w:szCs w:val="28"/>
          <w:rtl/>
          <w:lang w:bidi="ar-IQ"/>
          <w14:ligatures w14:val="none"/>
        </w:rPr>
        <w:t xml:space="preserve"> </w:t>
      </w:r>
      <w:r w:rsidR="00C75CEC" w:rsidRPr="00843F79">
        <w:rPr>
          <w:rFonts w:ascii="Traditional Arabic" w:eastAsia="Times New Roman" w:hAnsi="Traditional Arabic" w:cs="Traditional Arabic"/>
          <w:color w:val="000000"/>
          <w:kern w:val="0"/>
          <w:sz w:val="28"/>
          <w:szCs w:val="28"/>
          <w:rtl/>
          <w:lang w:bidi="ar-IQ"/>
          <w14:ligatures w14:val="none"/>
        </w:rPr>
        <w:t xml:space="preserve">يقول الكاتب: </w:t>
      </w:r>
      <w:r w:rsidR="00987F30"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hint="cs"/>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كانت مبانيها صغيرة وكانت قليلة ومتلاصقة والشوارع بها الكثير من الأحصنة و الحمير إنَّها المنطقة الزراعية بزيكول</w:t>
      </w:r>
      <w:r w:rsidR="00CD1BD7" w:rsidRPr="00843F79">
        <w:rPr>
          <w:rFonts w:ascii="Traditional Arabic" w:eastAsia="Times New Roman" w:hAnsi="Traditional Arabic" w:cs="Traditional Arabic" w:hint="cs"/>
          <w:color w:val="000000"/>
          <w:kern w:val="0"/>
          <w:sz w:val="28"/>
          <w:szCs w:val="28"/>
          <w:rtl/>
          <w:lang w:bidi="ar-IQ"/>
          <w14:ligatures w14:val="none"/>
        </w:rPr>
        <w:t>ا</w:t>
      </w:r>
      <w:r w:rsidRPr="00843F79">
        <w:rPr>
          <w:rFonts w:ascii="Traditional Arabic" w:eastAsia="Times New Roman" w:hAnsi="Traditional Arabic" w:cs="Traditional Arabic" w:hint="cs"/>
          <w:color w:val="000000"/>
          <w:kern w:val="0"/>
          <w:sz w:val="28"/>
          <w:szCs w:val="28"/>
          <w:rtl/>
          <w:lang w:bidi="ar-IQ"/>
          <w14:ligatures w14:val="none"/>
        </w:rPr>
        <w:t xml:space="preserve">»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00CD1BD7" w:rsidRPr="00843F79">
        <w:rPr>
          <w:rFonts w:ascii="Traditional Arabic" w:eastAsia="Times New Roman" w:hAnsi="Traditional Arabic" w:cs="Traditional Arabic" w:hint="cs"/>
          <w:color w:val="000000"/>
          <w:kern w:val="0"/>
          <w:sz w:val="28"/>
          <w:szCs w:val="28"/>
          <w:rtl/>
          <w:lang w:bidi="ar-IQ"/>
          <w14:ligatures w14:val="none"/>
        </w:rPr>
        <w:t>المصدر نفسه:130)</w:t>
      </w:r>
      <w:r w:rsidRPr="00843F79">
        <w:rPr>
          <w:rFonts w:ascii="Traditional Arabic" w:eastAsia="Times New Roman" w:hAnsi="Traditional Arabic" w:cs="Traditional Arabic" w:hint="cs"/>
          <w:color w:val="000000"/>
          <w:kern w:val="0"/>
          <w:sz w:val="28"/>
          <w:szCs w:val="28"/>
          <w:rtl/>
          <w:lang w:bidi="ar-IQ"/>
          <w14:ligatures w14:val="none"/>
        </w:rPr>
        <w:t>.</w:t>
      </w:r>
    </w:p>
    <w:p w14:paraId="636E1F3F" w14:textId="77777777" w:rsidR="00221A6F" w:rsidRPr="00843F79" w:rsidRDefault="00221A6F"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lang w:bidi="ar-IQ"/>
          <w14:ligatures w14:val="none"/>
        </w:rPr>
      </w:pPr>
      <w:r w:rsidRPr="00843F79">
        <w:rPr>
          <w:rFonts w:ascii="Traditional Arabic" w:eastAsia="Times New Roman" w:hAnsi="Traditional Arabic" w:cs="Traditional Arabic"/>
          <w:color w:val="000000"/>
          <w:kern w:val="0"/>
          <w:sz w:val="28"/>
          <w:szCs w:val="28"/>
          <w:rtl/>
          <w14:ligatures w14:val="none"/>
        </w:rPr>
        <w:t>يرى الكاتب أن هذا المكان يُمثّل المنطقة الزراعية داخل أرض زيكولا، وهي الوحيدة التي تتمتّع بطبيعة خضراء خلابة وطابع ريفي خالص، إذ تتّسم بكونها منطقة شعبية ذات شوارع ضيّقة متعرّجة، تكثر فيها وسائل النقل البدائية ممثّلة في الخيول والحمير، وهي الوسيلة الأساسية التي يعتمد عليها السكان في تنقّلاتهم بين أرجائها المختلفة</w:t>
      </w:r>
      <w:r w:rsidRPr="00843F79">
        <w:rPr>
          <w:rFonts w:ascii="Traditional Arabic" w:eastAsia="Times New Roman" w:hAnsi="Traditional Arabic" w:cs="Traditional Arabic"/>
          <w:color w:val="000000"/>
          <w:kern w:val="0"/>
          <w:sz w:val="28"/>
          <w:szCs w:val="28"/>
          <w:lang w:bidi="ar-IQ"/>
          <w14:ligatures w14:val="none"/>
        </w:rPr>
        <w:t>.</w:t>
      </w:r>
    </w:p>
    <w:p w14:paraId="5595CAE1"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ت- </w:t>
      </w:r>
      <w:r w:rsidRPr="00843F79">
        <w:rPr>
          <w:rFonts w:ascii="Traditional Arabic" w:eastAsia="Times New Roman" w:hAnsi="Traditional Arabic" w:cs="Traditional Arabic"/>
          <w:b/>
          <w:bCs/>
          <w:color w:val="000000"/>
          <w:kern w:val="0"/>
          <w:sz w:val="28"/>
          <w:szCs w:val="28"/>
          <w:rtl/>
          <w:lang w:bidi="ar-IQ"/>
          <w14:ligatures w14:val="none"/>
        </w:rPr>
        <w:t>المنطقة الشمالية:</w:t>
      </w:r>
    </w:p>
    <w:p w14:paraId="6E94F5AC" w14:textId="5B93CD61" w:rsidR="00C75CEC" w:rsidRPr="00843F79" w:rsidRDefault="00915D98"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14:ligatures w14:val="none"/>
        </w:rPr>
        <w:t>تمثّل هذه المنطقة المحطة الثالثة التي يصل إليها بطل الرواية خلال رحلته الشاقة بحثًا عن الكتاب المفقود، ويُطلَق عليها «منطقة الكسالى» وتتميّز بيوتُها بتباينٍ صارخٍ بين الفخامة اللافتة والفقر المدقع؛ فبعضُها قصورٌ فاخرةٌ تتجلّى فيها مظاهر البذخ، وبعضُها الآخر أكواخٌ متواضعةٌ يعلوها مظهرُ</w:t>
      </w:r>
      <w:r w:rsidR="006875FB" w:rsidRPr="00843F79">
        <w:rPr>
          <w:rFonts w:ascii="Traditional Arabic" w:eastAsia="Times New Roman" w:hAnsi="Traditional Arabic" w:cs="Traditional Arabic" w:hint="cs"/>
          <w:color w:val="000000"/>
          <w:kern w:val="0"/>
          <w:sz w:val="28"/>
          <w:szCs w:val="28"/>
          <w:rtl/>
          <w14:ligatures w14:val="none"/>
        </w:rPr>
        <w:t xml:space="preserve"> </w:t>
      </w:r>
      <w:r w:rsidRPr="00843F79">
        <w:rPr>
          <w:rFonts w:ascii="Traditional Arabic" w:eastAsia="Times New Roman" w:hAnsi="Traditional Arabic" w:cs="Traditional Arabic"/>
          <w:color w:val="000000"/>
          <w:kern w:val="0"/>
          <w:sz w:val="28"/>
          <w:szCs w:val="28"/>
          <w:rtl/>
          <w14:ligatures w14:val="none"/>
        </w:rPr>
        <w:lastRenderedPageBreak/>
        <w:t>الإهمال والبؤس، مما يجعل هذا المكان مرآةً تعكس التفاوت الاجتماعي الحادّ داخل عالم أرض زيكولا، ويُبرز البعدَ الرمزيَّ للكسلة كقيمةٍ أخلاقيةٍ مركزيةٍ في النص</w:t>
      </w:r>
      <w:r w:rsidR="00C75CEC"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hint="cs"/>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اندهش حين رأى بيوت تلك المنطقة وتنوعها</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00C75CEC" w:rsidRPr="00843F79">
        <w:rPr>
          <w:rFonts w:ascii="Traditional Arabic" w:eastAsia="Times New Roman" w:hAnsi="Traditional Arabic" w:cs="Traditional Arabic"/>
          <w:color w:val="000000"/>
          <w:kern w:val="0"/>
          <w:sz w:val="28"/>
          <w:szCs w:val="28"/>
          <w:rtl/>
          <w:lang w:bidi="ar-IQ"/>
          <w14:ligatures w14:val="none"/>
        </w:rPr>
        <w:t>بينما هو فخم للغاية وبين ما هو متواضع ويبدو عليه الفقر</w:t>
      </w:r>
      <w:r w:rsidRPr="00843F79">
        <w:rPr>
          <w:rFonts w:ascii="Traditional Arabic" w:eastAsia="Times New Roman" w:hAnsi="Traditional Arabic" w:cs="Traditional Arabic" w:hint="cs"/>
          <w:color w:val="000000"/>
          <w:kern w:val="0"/>
          <w:sz w:val="28"/>
          <w:szCs w:val="28"/>
          <w:rtl/>
          <w:lang w:bidi="ar-IQ"/>
          <w14:ligatures w14:val="none"/>
        </w:rPr>
        <w:t>»</w:t>
      </w:r>
      <w:r w:rsidR="00CD1BD7" w:rsidRPr="00843F79">
        <w:rPr>
          <w:rFonts w:ascii="Traditional Arabic" w:eastAsia="Times New Roman" w:hAnsi="Traditional Arabic" w:cs="Traditional Arabic" w:hint="cs"/>
          <w:color w:val="000000"/>
          <w:kern w:val="0"/>
          <w:sz w:val="28"/>
          <w:szCs w:val="28"/>
          <w:rtl/>
          <w:lang w:bidi="ar-IQ"/>
          <w14:ligatures w14:val="none"/>
        </w:rPr>
        <w:t xml:space="preserve">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00CD1BD7" w:rsidRPr="00843F79">
        <w:rPr>
          <w:rFonts w:ascii="Traditional Arabic" w:eastAsia="Times New Roman" w:hAnsi="Traditional Arabic" w:cs="Traditional Arabic" w:hint="cs"/>
          <w:color w:val="000000"/>
          <w:kern w:val="0"/>
          <w:sz w:val="28"/>
          <w:szCs w:val="28"/>
          <w:rtl/>
          <w:lang w:bidi="ar-IQ"/>
          <w14:ligatures w14:val="none"/>
        </w:rPr>
        <w:t>المصدر نفسه:130)</w:t>
      </w:r>
      <w:r w:rsidR="00CD1BD7" w:rsidRPr="00843F79">
        <w:rPr>
          <w:rFonts w:ascii="Traditional Arabic" w:eastAsia="Times New Roman" w:hAnsi="Traditional Arabic" w:cs="Traditional Arabic" w:hint="cs"/>
          <w:kern w:val="0"/>
          <w:sz w:val="28"/>
          <w:szCs w:val="28"/>
          <w:vertAlign w:val="superscript"/>
          <w:rtl/>
          <w:lang w:bidi="ar-IQ"/>
          <w14:ligatures w14:val="none"/>
        </w:rPr>
        <w:t>.</w:t>
      </w:r>
    </w:p>
    <w:p w14:paraId="6CBC22E8" w14:textId="62EC2284"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ثم يصف الكاتب أهل هذه المنطقة بأنَّهم لا يعرفون سوى</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المرح واللهو</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وهذا ما شاهده خالد في تجوله في شوارعها </w:t>
      </w:r>
      <w:r w:rsidR="00915D98"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فوجد الكثير من الناس يلهون</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ويمرحون ويتراقصون مع أنغام الموسيقى</w:t>
      </w:r>
      <w:r w:rsidR="00915D98" w:rsidRPr="00843F79">
        <w:rPr>
          <w:rFonts w:ascii="Traditional Arabic" w:eastAsia="Times New Roman" w:hAnsi="Traditional Arabic" w:cs="Traditional Arabic" w:hint="cs"/>
          <w:color w:val="000000"/>
          <w:kern w:val="0"/>
          <w:sz w:val="28"/>
          <w:szCs w:val="28"/>
          <w:rtl/>
          <w:lang w:bidi="ar-IQ"/>
          <w14:ligatures w14:val="none"/>
        </w:rPr>
        <w:t xml:space="preserve">»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00CD1BD7" w:rsidRPr="00843F79">
        <w:rPr>
          <w:rFonts w:ascii="Traditional Arabic" w:eastAsia="Times New Roman" w:hAnsi="Traditional Arabic" w:cs="Traditional Arabic" w:hint="cs"/>
          <w:color w:val="000000"/>
          <w:kern w:val="0"/>
          <w:sz w:val="28"/>
          <w:szCs w:val="28"/>
          <w:rtl/>
          <w:lang w:bidi="ar-IQ"/>
          <w14:ligatures w14:val="none"/>
        </w:rPr>
        <w:t>عبد الحميد، 2015م:130)</w:t>
      </w:r>
      <w:r w:rsidR="00915D98" w:rsidRPr="00843F79">
        <w:rPr>
          <w:rFonts w:ascii="Traditional Arabic" w:eastAsia="Times New Roman" w:hAnsi="Traditional Arabic" w:cs="Traditional Arabic" w:hint="cs"/>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ونساء هذه المنطقة يختلفون عن باقي نساء مناطق زيكولا</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في ملبسهم المغري</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الذي يكون شبيها بالتعري</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هذا ما شاهده البطل </w:t>
      </w:r>
      <w:r w:rsidR="00AD5536"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خالد) عند مروره بالمنطقة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فرأى </w:t>
      </w:r>
      <w:r w:rsidR="00915D98"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زي</w:t>
      </w:r>
      <w:r w:rsidR="00915D98"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هن الذي يختلف عن باقي فتيات المناطق الأخرى فكان أكثر عراءً وإغراءً</w:t>
      </w:r>
      <w:r w:rsidR="00915D98" w:rsidRPr="00843F79">
        <w:rPr>
          <w:rFonts w:ascii="Traditional Arabic" w:eastAsia="Times New Roman" w:hAnsi="Traditional Arabic" w:cs="Traditional Arabic" w:hint="cs"/>
          <w:color w:val="000000"/>
          <w:kern w:val="0"/>
          <w:sz w:val="28"/>
          <w:szCs w:val="28"/>
          <w:rtl/>
          <w:lang w:bidi="ar-IQ"/>
          <w14:ligatures w14:val="none"/>
        </w:rPr>
        <w:t xml:space="preserve">»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00CD1BD7" w:rsidRPr="00843F79">
        <w:rPr>
          <w:rFonts w:ascii="Traditional Arabic" w:eastAsia="Times New Roman" w:hAnsi="Traditional Arabic" w:cs="Traditional Arabic" w:hint="cs"/>
          <w:color w:val="000000"/>
          <w:kern w:val="0"/>
          <w:sz w:val="28"/>
          <w:szCs w:val="28"/>
          <w:rtl/>
          <w:lang w:bidi="ar-IQ"/>
          <w14:ligatures w14:val="none"/>
        </w:rPr>
        <w:t>المصدر نفسه:131)</w:t>
      </w:r>
      <w:r w:rsidRPr="00843F79">
        <w:rPr>
          <w:rFonts w:ascii="Traditional Arabic" w:eastAsia="Times New Roman" w:hAnsi="Traditional Arabic" w:cs="Traditional Arabic"/>
          <w:kern w:val="0"/>
          <w:sz w:val="28"/>
          <w:szCs w:val="28"/>
          <w:vertAlign w:val="superscript"/>
          <w:rtl/>
          <w:lang w:bidi="ar-IQ"/>
          <w14:ligatures w14:val="none"/>
        </w:rPr>
        <w:t xml:space="preserve"> </w:t>
      </w:r>
      <w:r w:rsidR="00F26446" w:rsidRPr="00843F79">
        <w:rPr>
          <w:rFonts w:ascii="Traditional Arabic" w:eastAsia="Times New Roman" w:hAnsi="Traditional Arabic" w:cs="Traditional Arabic" w:hint="cs"/>
          <w:kern w:val="0"/>
          <w:sz w:val="28"/>
          <w:szCs w:val="28"/>
          <w:vertAlign w:val="superscript"/>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وفي هذه المنطقة التي يشغل قوته لزيادة ثروته</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والفتاة في أنوثتها لجلب الثروة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يقول:</w:t>
      </w:r>
      <w:r w:rsidR="00915D98" w:rsidRPr="00843F79">
        <w:rPr>
          <w:rFonts w:ascii="Traditional Arabic" w:eastAsia="Times New Roman" w:hAnsi="Traditional Arabic" w:cs="Traditional Arabic" w:hint="cs"/>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التي يجد في قوته فيستخدمها لتحقيق ثروته من الذكاء ... والفتاة في أنوثتها وجمالها فتستخدم ما تملكه في تحقيق ثروة دون عناء</w:t>
      </w:r>
      <w:r w:rsidR="00915D98" w:rsidRPr="00843F79">
        <w:rPr>
          <w:rFonts w:ascii="Traditional Arabic" w:eastAsia="Times New Roman" w:hAnsi="Traditional Arabic" w:cs="Traditional Arabic" w:hint="cs"/>
          <w:color w:val="000000"/>
          <w:kern w:val="0"/>
          <w:sz w:val="28"/>
          <w:szCs w:val="28"/>
          <w:rtl/>
          <w:lang w:bidi="ar-IQ"/>
          <w14:ligatures w14:val="none"/>
        </w:rPr>
        <w:t xml:space="preserve">» </w:t>
      </w:r>
      <w:r w:rsidR="00CD1BD7" w:rsidRPr="00843F79">
        <w:rPr>
          <w:rFonts w:ascii="Traditional Arabic" w:eastAsia="Times New Roman" w:hAnsi="Traditional Arabic" w:cs="Traditional Arabic" w:hint="cs"/>
          <w:color w:val="000000"/>
          <w:kern w:val="0"/>
          <w:sz w:val="28"/>
          <w:szCs w:val="28"/>
          <w:rtl/>
          <w:lang w:bidi="ar-IQ"/>
          <w14:ligatures w14:val="none"/>
        </w:rPr>
        <w:t>(المصدر نفسه:132)</w:t>
      </w:r>
      <w:r w:rsidR="00915D98" w:rsidRPr="00843F79">
        <w:rPr>
          <w:rFonts w:ascii="Traditional Arabic" w:eastAsia="Times New Roman" w:hAnsi="Traditional Arabic" w:cs="Traditional Arabic" w:hint="cs"/>
          <w:color w:val="000000"/>
          <w:kern w:val="0"/>
          <w:sz w:val="28"/>
          <w:szCs w:val="28"/>
          <w:rtl/>
          <w:lang w:bidi="ar-IQ"/>
          <w14:ligatures w14:val="none"/>
        </w:rPr>
        <w:t>.</w:t>
      </w:r>
    </w:p>
    <w:p w14:paraId="1E29935E" w14:textId="77777777" w:rsidR="00915D98" w:rsidRPr="00843F79" w:rsidRDefault="00915D98"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lang w:bidi="ar-IQ"/>
          <w14:ligatures w14:val="none"/>
        </w:rPr>
      </w:pPr>
      <w:r w:rsidRPr="00843F79">
        <w:rPr>
          <w:rFonts w:ascii="Traditional Arabic" w:eastAsia="Times New Roman" w:hAnsi="Traditional Arabic" w:cs="Traditional Arabic"/>
          <w:color w:val="000000"/>
          <w:kern w:val="0"/>
          <w:sz w:val="28"/>
          <w:szCs w:val="28"/>
          <w:rtl/>
          <w14:ligatures w14:val="none"/>
        </w:rPr>
        <w:t>يصف الكاتب المنطقة الشمالية من أرض زيكولا بأنها موئل الأثرياء والأكثر تحرّرًا من قيود الحياة التقليدية، حيث تتجلى مظاهر الترف والانفتاح بوضوح، فيظهر النساء بملابس أكثر جرأة وتحرّرًا من بقية المناطق سعيًا وراء الثروة الكبرى، بينما يقضي سكان هذه الرقعة معظم أوقاتهم في اللهو والفرح والرقص، عيشًا في بحبوحة ورفاهية مفرطة، حتى لقد وصفهم الكاتب بالكسل والتراخي</w:t>
      </w:r>
      <w:r w:rsidRPr="00843F79">
        <w:rPr>
          <w:rFonts w:ascii="Traditional Arabic" w:eastAsia="Times New Roman" w:hAnsi="Traditional Arabic" w:cs="Traditional Arabic"/>
          <w:color w:val="000000"/>
          <w:kern w:val="0"/>
          <w:sz w:val="28"/>
          <w:szCs w:val="28"/>
          <w:lang w:bidi="ar-IQ"/>
          <w14:ligatures w14:val="none"/>
        </w:rPr>
        <w:t>.</w:t>
      </w:r>
    </w:p>
    <w:p w14:paraId="3C0748D4" w14:textId="77777777" w:rsidR="00915D98" w:rsidRPr="00843F79" w:rsidRDefault="00915D98"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lang w:bidi="ar-IQ"/>
          <w14:ligatures w14:val="none"/>
        </w:rPr>
      </w:pPr>
      <w:r w:rsidRPr="00843F79">
        <w:rPr>
          <w:rFonts w:ascii="Traditional Arabic" w:eastAsia="Times New Roman" w:hAnsi="Traditional Arabic" w:cs="Traditional Arabic"/>
          <w:color w:val="000000"/>
          <w:kern w:val="0"/>
          <w:sz w:val="28"/>
          <w:szCs w:val="28"/>
          <w:rtl/>
          <w14:ligatures w14:val="none"/>
        </w:rPr>
        <w:t>وتبرز في هذا المكان الطبقية البغيضة بأبشع صورها؛ فمنازل فخمة باهظة الثمن تشي بثراء أصحابها الفاحش، في مقابل أكواخ متواضعة جدًا تعكس فقر ساكنيها وهامشيتهم. وهكذا يغدو هذا المكان إيقونة سردية بالغة الدلالة، يستخدمها عمرو عبد الحميد ليعبّر من خلالها عن قضايا الطبقية والاستهلاك والانحلال الأخلاقي التي أراد إبرازها في الرواية، مما يجعله مركزًا دلاليًا ودراميًا حاسمًا في بنية النص كله</w:t>
      </w:r>
      <w:r w:rsidRPr="00843F79">
        <w:rPr>
          <w:rFonts w:ascii="Traditional Arabic" w:eastAsia="Times New Roman" w:hAnsi="Traditional Arabic" w:cs="Traditional Arabic"/>
          <w:color w:val="000000"/>
          <w:kern w:val="0"/>
          <w:sz w:val="28"/>
          <w:szCs w:val="28"/>
          <w:lang w:bidi="ar-IQ"/>
          <w14:ligatures w14:val="none"/>
        </w:rPr>
        <w:t>.</w:t>
      </w:r>
    </w:p>
    <w:p w14:paraId="348216E2"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ث- </w:t>
      </w:r>
      <w:r w:rsidRPr="00843F79">
        <w:rPr>
          <w:rFonts w:ascii="Traditional Arabic" w:eastAsia="Times New Roman" w:hAnsi="Traditional Arabic" w:cs="Traditional Arabic"/>
          <w:b/>
          <w:bCs/>
          <w:color w:val="000000"/>
          <w:kern w:val="0"/>
          <w:sz w:val="28"/>
          <w:szCs w:val="28"/>
          <w:rtl/>
          <w:lang w:bidi="ar-IQ"/>
          <w14:ligatures w14:val="none"/>
        </w:rPr>
        <w:t>المنطقة الغربية:</w:t>
      </w:r>
    </w:p>
    <w:p w14:paraId="3482E7B1" w14:textId="062BE01B" w:rsidR="009C395B"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وهي المنطقة الرابعة في الرواية التي يعرج عليها الكاتب</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فتمثل مكانًا مفتوحًا توجه إليه البطل </w:t>
      </w:r>
      <w:r w:rsidR="00AD5536"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خالد) حيث تعتبر المنبع والحل للغز المجهول</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والذي يعيده لوطنه وتعتبر هذه المنطقة مكان لبيع منتوجات زيكولا الزراعية والصناعية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يقول: </w:t>
      </w:r>
      <w:r w:rsidR="00970446"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إنَّ المنطقة الغربية بها سوق كبيرة يتم فيها بيع وشراء جميع منتجات زيكولا الصناعية والزراعية</w:t>
      </w:r>
      <w:r w:rsidR="00970446" w:rsidRPr="00843F79">
        <w:rPr>
          <w:rFonts w:ascii="Traditional Arabic" w:eastAsia="Times New Roman" w:hAnsi="Traditional Arabic" w:cs="Traditional Arabic" w:hint="cs"/>
          <w:color w:val="000000"/>
          <w:kern w:val="0"/>
          <w:sz w:val="28"/>
          <w:szCs w:val="28"/>
          <w:rtl/>
          <w:lang w:bidi="ar-IQ"/>
          <w14:ligatures w14:val="none"/>
        </w:rPr>
        <w:t xml:space="preserve">»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00F26446" w:rsidRPr="00843F79">
        <w:rPr>
          <w:rFonts w:ascii="Traditional Arabic" w:eastAsia="Times New Roman" w:hAnsi="Traditional Arabic" w:cs="Traditional Arabic" w:hint="cs"/>
          <w:color w:val="000000"/>
          <w:kern w:val="0"/>
          <w:sz w:val="28"/>
          <w:szCs w:val="28"/>
          <w:rtl/>
          <w:lang w:bidi="ar-IQ"/>
          <w14:ligatures w14:val="none"/>
        </w:rPr>
        <w:t>عبدالحميد،2015م:</w:t>
      </w:r>
      <w:r w:rsidR="00F26446" w:rsidRPr="00843F79">
        <w:rPr>
          <w:sz w:val="28"/>
          <w:szCs w:val="28"/>
        </w:rPr>
        <w:t xml:space="preserve"> </w:t>
      </w:r>
      <w:r w:rsidR="00F26446" w:rsidRPr="00843F79">
        <w:rPr>
          <w:rFonts w:ascii="Traditional Arabic" w:eastAsia="Times New Roman" w:hAnsi="Traditional Arabic" w:cs="Traditional Arabic"/>
          <w:color w:val="000000"/>
          <w:kern w:val="0"/>
          <w:sz w:val="28"/>
          <w:szCs w:val="28"/>
          <w:rtl/>
          <w:lang w:bidi="ar-IQ"/>
          <w14:ligatures w14:val="none"/>
        </w:rPr>
        <w:t>184</w:t>
      </w:r>
      <w:r w:rsidR="00F26446" w:rsidRPr="00843F79">
        <w:rPr>
          <w:rFonts w:ascii="Traditional Arabic" w:eastAsia="Times New Roman" w:hAnsi="Traditional Arabic" w:cs="Traditional Arabic" w:hint="cs"/>
          <w:color w:val="000000"/>
          <w:kern w:val="0"/>
          <w:sz w:val="28"/>
          <w:szCs w:val="28"/>
          <w:rtl/>
          <w:lang w:bidi="ar-IQ"/>
          <w14:ligatures w14:val="none"/>
        </w:rPr>
        <w:t>)</w:t>
      </w:r>
      <w:r w:rsidR="009C395B" w:rsidRPr="00843F79">
        <w:rPr>
          <w:rFonts w:ascii="Traditional Arabic" w:eastAsia="Times New Roman" w:hAnsi="Traditional Arabic" w:cs="Traditional Arabic" w:hint="cs"/>
          <w:color w:val="000000"/>
          <w:kern w:val="0"/>
          <w:sz w:val="28"/>
          <w:szCs w:val="28"/>
          <w:rtl/>
          <w:lang w:bidi="ar-IQ"/>
          <w14:ligatures w14:val="none"/>
        </w:rPr>
        <w:t>.</w:t>
      </w:r>
    </w:p>
    <w:p w14:paraId="654FC76D" w14:textId="5C411491" w:rsidR="00C75CEC" w:rsidRPr="00843F79" w:rsidRDefault="0015078F"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hint="cs"/>
          <w:color w:val="000000"/>
          <w:kern w:val="0"/>
          <w:sz w:val="28"/>
          <w:szCs w:val="28"/>
          <w:rtl/>
          <w:lang w:bidi="ar-IQ"/>
          <w14:ligatures w14:val="none"/>
        </w:rPr>
        <w:t xml:space="preserve"> </w:t>
      </w:r>
      <w:r w:rsidR="009C395B" w:rsidRPr="00843F79">
        <w:rPr>
          <w:rFonts w:ascii="Traditional Arabic" w:eastAsia="Times New Roman" w:hAnsi="Traditional Arabic" w:cs="Traditional Arabic" w:hint="cs"/>
          <w:color w:val="000000"/>
          <w:kern w:val="0"/>
          <w:sz w:val="28"/>
          <w:szCs w:val="28"/>
          <w:rtl/>
          <w:lang w:bidi="ar-IQ"/>
          <w14:ligatures w14:val="none"/>
        </w:rPr>
        <w:t>و</w:t>
      </w:r>
      <w:r w:rsidR="00C75CEC" w:rsidRPr="00843F79">
        <w:rPr>
          <w:rFonts w:ascii="Traditional Arabic" w:eastAsia="Times New Roman" w:hAnsi="Traditional Arabic" w:cs="Traditional Arabic"/>
          <w:color w:val="000000"/>
          <w:kern w:val="0"/>
          <w:sz w:val="28"/>
          <w:szCs w:val="28"/>
          <w:rtl/>
          <w:lang w:bidi="ar-IQ"/>
          <w14:ligatures w14:val="none"/>
        </w:rPr>
        <w:t>يكون هذا المكان هو مقصد لأهالي زيكولا</w:t>
      </w:r>
      <w:r w:rsidRPr="00843F79">
        <w:rPr>
          <w:rFonts w:ascii="Traditional Arabic" w:eastAsia="Times New Roman" w:hAnsi="Traditional Arabic" w:cs="Traditional Arabic"/>
          <w:color w:val="000000"/>
          <w:kern w:val="0"/>
          <w:sz w:val="28"/>
          <w:szCs w:val="28"/>
          <w:rtl/>
          <w:lang w:bidi="ar-IQ"/>
          <w14:ligatures w14:val="none"/>
        </w:rPr>
        <w:t xml:space="preserve"> </w:t>
      </w:r>
      <w:r w:rsidR="00C75CEC" w:rsidRPr="00843F79">
        <w:rPr>
          <w:rFonts w:ascii="Traditional Arabic" w:eastAsia="Times New Roman" w:hAnsi="Traditional Arabic" w:cs="Traditional Arabic"/>
          <w:color w:val="000000"/>
          <w:kern w:val="0"/>
          <w:sz w:val="28"/>
          <w:szCs w:val="28"/>
          <w:rtl/>
          <w:lang w:bidi="ar-IQ"/>
          <w14:ligatures w14:val="none"/>
        </w:rPr>
        <w:t>بالرغم من ب</w:t>
      </w:r>
      <w:r w:rsidR="00970446" w:rsidRPr="00843F79">
        <w:rPr>
          <w:rFonts w:ascii="Traditional Arabic" w:eastAsia="Times New Roman" w:hAnsi="Traditional Arabic" w:cs="Traditional Arabic" w:hint="cs"/>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عد المسافة بين المنطقة والسوق الكبيرة</w:t>
      </w:r>
      <w:r w:rsidR="00A03DD5" w:rsidRPr="00843F79">
        <w:rPr>
          <w:rFonts w:ascii="Traditional Arabic" w:eastAsia="Times New Roman" w:hAnsi="Traditional Arabic" w:cs="Traditional Arabic"/>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 xml:space="preserve"> وذهابهم إليه بسبب انخفاض الأسعار فيها</w:t>
      </w:r>
      <w:r w:rsidR="00A03DD5" w:rsidRPr="00843F79">
        <w:rPr>
          <w:rFonts w:ascii="Traditional Arabic" w:eastAsia="Times New Roman" w:hAnsi="Traditional Arabic" w:cs="Traditional Arabic"/>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 xml:space="preserve"> فيقول: </w:t>
      </w:r>
      <w:r w:rsidR="00A66BB2" w:rsidRPr="00843F79">
        <w:rPr>
          <w:rFonts w:ascii="Traditional Arabic" w:eastAsia="Times New Roman" w:hAnsi="Traditional Arabic" w:cs="Traditional Arabic" w:hint="cs"/>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وأنَّ الأسعار بها أرخص كثيرًا عن مثيلاتها ي المناطق الأخرى</w:t>
      </w:r>
      <w:r w:rsidR="00A03DD5" w:rsidRPr="00843F79">
        <w:rPr>
          <w:rFonts w:ascii="Traditional Arabic" w:eastAsia="Times New Roman" w:hAnsi="Traditional Arabic" w:cs="Traditional Arabic"/>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 xml:space="preserve"> فيلجأ إليها الكثيرون من </w:t>
      </w:r>
      <w:r w:rsidR="00C75CEC" w:rsidRPr="00843F79">
        <w:rPr>
          <w:rFonts w:ascii="Traditional Arabic" w:eastAsia="Times New Roman" w:hAnsi="Traditional Arabic" w:cs="Traditional Arabic"/>
          <w:kern w:val="0"/>
          <w:sz w:val="28"/>
          <w:szCs w:val="28"/>
          <w:rtl/>
          <w:lang w:bidi="ar-IQ"/>
          <w14:ligatures w14:val="none"/>
        </w:rPr>
        <w:t>أهالي زيكولا</w:t>
      </w:r>
      <w:r w:rsidR="00A66BB2" w:rsidRPr="00843F79">
        <w:rPr>
          <w:rFonts w:ascii="Traditional Arabic" w:eastAsia="Times New Roman" w:hAnsi="Traditional Arabic" w:cs="Traditional Arabic" w:hint="cs"/>
          <w:color w:val="000000"/>
          <w:kern w:val="0"/>
          <w:sz w:val="28"/>
          <w:szCs w:val="28"/>
          <w:rtl/>
          <w:lang w:bidi="ar-IQ"/>
          <w14:ligatures w14:val="none"/>
        </w:rPr>
        <w:t>»</w:t>
      </w:r>
      <w:r w:rsidR="00F26446" w:rsidRPr="00843F79">
        <w:rPr>
          <w:rFonts w:ascii="Traditional Arabic" w:eastAsia="Times New Roman" w:hAnsi="Traditional Arabic" w:cs="Traditional Arabic" w:hint="cs"/>
          <w:color w:val="000000"/>
          <w:kern w:val="0"/>
          <w:sz w:val="28"/>
          <w:szCs w:val="28"/>
          <w:rtl/>
          <w:lang w:bidi="ar-IQ"/>
          <w14:ligatures w14:val="none"/>
        </w:rPr>
        <w:t xml:space="preserve"> </w:t>
      </w:r>
      <w:bookmarkStart w:id="3" w:name="_Hlk216208314"/>
      <w:r w:rsidR="00AD5536" w:rsidRPr="00843F79">
        <w:rPr>
          <w:rFonts w:ascii="Traditional Arabic" w:eastAsia="Times New Roman" w:hAnsi="Traditional Arabic" w:cs="Traditional Arabic" w:hint="cs"/>
          <w:color w:val="000000"/>
          <w:kern w:val="0"/>
          <w:sz w:val="28"/>
          <w:szCs w:val="28"/>
          <w:rtl/>
          <w:lang w:bidi="ar-IQ"/>
          <w14:ligatures w14:val="none"/>
        </w:rPr>
        <w:t>(</w:t>
      </w:r>
      <w:r w:rsidR="00F26446" w:rsidRPr="00843F79">
        <w:rPr>
          <w:rFonts w:ascii="Traditional Arabic" w:eastAsia="Times New Roman" w:hAnsi="Traditional Arabic" w:cs="Traditional Arabic" w:hint="cs"/>
          <w:color w:val="000000"/>
          <w:kern w:val="0"/>
          <w:sz w:val="28"/>
          <w:szCs w:val="28"/>
          <w:rtl/>
          <w:lang w:bidi="ar-IQ"/>
          <w14:ligatures w14:val="none"/>
        </w:rPr>
        <w:t xml:space="preserve">المصدر نفسه: </w:t>
      </w:r>
      <w:bookmarkEnd w:id="3"/>
      <w:r w:rsidR="00F26446" w:rsidRPr="00843F79">
        <w:rPr>
          <w:rFonts w:ascii="Traditional Arabic" w:eastAsia="Times New Roman" w:hAnsi="Traditional Arabic" w:cs="Traditional Arabic"/>
          <w:color w:val="000000"/>
          <w:kern w:val="0"/>
          <w:sz w:val="28"/>
          <w:szCs w:val="28"/>
          <w:rtl/>
          <w:lang w:bidi="ar-IQ"/>
          <w14:ligatures w14:val="none"/>
        </w:rPr>
        <w:t>184</w:t>
      </w:r>
      <w:r w:rsidR="00F26446" w:rsidRPr="00843F79">
        <w:rPr>
          <w:rFonts w:ascii="Traditional Arabic" w:eastAsia="Times New Roman" w:hAnsi="Traditional Arabic" w:cs="Traditional Arabic" w:hint="cs"/>
          <w:color w:val="000000"/>
          <w:kern w:val="0"/>
          <w:sz w:val="28"/>
          <w:szCs w:val="28"/>
          <w:rtl/>
          <w:lang w:bidi="ar-IQ"/>
          <w14:ligatures w14:val="none"/>
        </w:rPr>
        <w:t>)</w:t>
      </w:r>
      <w:r w:rsidR="009C395B" w:rsidRPr="00843F79">
        <w:rPr>
          <w:rFonts w:ascii="Traditional Arabic" w:eastAsia="Times New Roman" w:hAnsi="Traditional Arabic" w:cs="Traditional Arabic" w:hint="cs"/>
          <w:color w:val="000000"/>
          <w:kern w:val="0"/>
          <w:sz w:val="28"/>
          <w:szCs w:val="28"/>
          <w:rtl/>
          <w:lang w:bidi="ar-IQ"/>
          <w14:ligatures w14:val="none"/>
        </w:rPr>
        <w:t xml:space="preserve">، </w:t>
      </w:r>
      <w:r w:rsidR="00C75CEC" w:rsidRPr="00843F79">
        <w:rPr>
          <w:rFonts w:ascii="Traditional Arabic" w:eastAsia="Times New Roman" w:hAnsi="Traditional Arabic" w:cs="Traditional Arabic"/>
          <w:color w:val="000000"/>
          <w:kern w:val="0"/>
          <w:sz w:val="28"/>
          <w:szCs w:val="28"/>
          <w:rtl/>
          <w:lang w:bidi="ar-IQ"/>
          <w14:ligatures w14:val="none"/>
        </w:rPr>
        <w:t>فهذا المكان يعتبر مكان تجارة</w:t>
      </w:r>
      <w:r w:rsidR="00A03DD5" w:rsidRPr="00843F79">
        <w:rPr>
          <w:rFonts w:ascii="Traditional Arabic" w:eastAsia="Times New Roman" w:hAnsi="Traditional Arabic" w:cs="Traditional Arabic"/>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 xml:space="preserve"> كذلك معروفة بصعوبة العيش فيها فيقول: </w:t>
      </w:r>
      <w:r w:rsidR="00A66BB2" w:rsidRPr="00843F79">
        <w:rPr>
          <w:rFonts w:ascii="Traditional Arabic" w:eastAsia="Times New Roman" w:hAnsi="Traditional Arabic" w:cs="Traditional Arabic" w:hint="cs"/>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إنَّها منطقة تجارة زيكولا</w:t>
      </w:r>
      <w:r w:rsidR="00A03DD5" w:rsidRPr="00843F79">
        <w:rPr>
          <w:rFonts w:ascii="Traditional Arabic" w:eastAsia="Times New Roman" w:hAnsi="Traditional Arabic" w:cs="Traditional Arabic"/>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 xml:space="preserve"> وهم يعيشون فيها رغم أنَّها منطقة يصعب العيش فيها</w:t>
      </w:r>
      <w:r w:rsidR="00A66BB2" w:rsidRPr="00843F79">
        <w:rPr>
          <w:rFonts w:ascii="Traditional Arabic" w:eastAsia="Times New Roman" w:hAnsi="Traditional Arabic" w:cs="Traditional Arabic" w:hint="cs"/>
          <w:color w:val="000000"/>
          <w:kern w:val="0"/>
          <w:sz w:val="28"/>
          <w:szCs w:val="28"/>
          <w:rtl/>
          <w:lang w:bidi="ar-IQ"/>
          <w14:ligatures w14:val="none"/>
        </w:rPr>
        <w:t>»</w:t>
      </w:r>
      <w:r w:rsidR="00F26446" w:rsidRPr="00843F79">
        <w:rPr>
          <w:rFonts w:ascii="Traditional Arabic" w:eastAsia="Times New Roman" w:hAnsi="Traditional Arabic" w:cs="Traditional Arabic"/>
          <w:color w:val="000000"/>
          <w:kern w:val="0"/>
          <w:sz w:val="28"/>
          <w:szCs w:val="28"/>
          <w:rtl/>
          <w:lang w:bidi="ar-IQ"/>
          <w14:ligatures w14:val="none"/>
        </w:rPr>
        <w:t xml:space="preserve"> </w:t>
      </w:r>
      <w:r w:rsidR="00AD5536" w:rsidRPr="00843F79">
        <w:rPr>
          <w:rFonts w:ascii="Traditional Arabic" w:eastAsia="Times New Roman" w:hAnsi="Traditional Arabic" w:cs="Traditional Arabic"/>
          <w:color w:val="000000"/>
          <w:kern w:val="0"/>
          <w:sz w:val="28"/>
          <w:szCs w:val="28"/>
          <w:rtl/>
          <w:lang w:bidi="ar-IQ"/>
          <w14:ligatures w14:val="none"/>
        </w:rPr>
        <w:t>(</w:t>
      </w:r>
      <w:r w:rsidR="00F26446" w:rsidRPr="00843F79">
        <w:rPr>
          <w:rFonts w:ascii="Traditional Arabic" w:eastAsia="Times New Roman" w:hAnsi="Traditional Arabic" w:cs="Traditional Arabic"/>
          <w:color w:val="000000"/>
          <w:kern w:val="0"/>
          <w:sz w:val="28"/>
          <w:szCs w:val="28"/>
          <w:rtl/>
          <w:lang w:bidi="ar-IQ"/>
          <w14:ligatures w14:val="none"/>
        </w:rPr>
        <w:t>المصدر نفسه:</w:t>
      </w:r>
      <w:r w:rsidR="00F26446" w:rsidRPr="00843F79">
        <w:rPr>
          <w:rFonts w:ascii="Traditional Arabic" w:eastAsia="Times New Roman" w:hAnsi="Traditional Arabic" w:cs="Traditional Arabic" w:hint="cs"/>
          <w:color w:val="000000"/>
          <w:kern w:val="0"/>
          <w:sz w:val="28"/>
          <w:szCs w:val="28"/>
          <w:rtl/>
          <w:lang w:bidi="ar-IQ"/>
          <w14:ligatures w14:val="none"/>
        </w:rPr>
        <w:t>189)</w:t>
      </w:r>
      <w:r w:rsidR="009C395B" w:rsidRPr="00843F79">
        <w:rPr>
          <w:rFonts w:ascii="Traditional Arabic" w:eastAsia="Times New Roman" w:hAnsi="Traditional Arabic" w:cs="Traditional Arabic" w:hint="cs"/>
          <w:color w:val="000000"/>
          <w:kern w:val="0"/>
          <w:sz w:val="28"/>
          <w:szCs w:val="28"/>
          <w:rtl/>
          <w:lang w:bidi="ar-IQ"/>
          <w14:ligatures w14:val="none"/>
        </w:rPr>
        <w:t>.</w:t>
      </w:r>
    </w:p>
    <w:p w14:paraId="6DDCFC5A" w14:textId="47BEF7AF" w:rsidR="00A66BB2" w:rsidRPr="00843F79" w:rsidRDefault="00A66BB2"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ويُعدُّ هذا المكان داخل الرواية المركز التجاري الأبرز في أرض زيكولا، إذ يؤمُّه الناس من كلّ حدب وصوب لبيع المنتجات الزراعية والصناعية والتزوّد بها. يشتهر هذا المكان بسوقه الكبير الذي يتم انخفاض الأسعار فيه وملاءمتها لدخل عامة الأهالي، مما يدفع السكان إلى قطع المسافات الطويلة واللجوء إليه رغم بعده عن ديارهم الأصلية.</w:t>
      </w:r>
    </w:p>
    <w:p w14:paraId="62E5F09D" w14:textId="77777777" w:rsidR="00A66BB2" w:rsidRPr="00843F79" w:rsidRDefault="00A66BB2"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وهكذا يعتمد معظم سكان هذه المنطقة في معيشتهم على جهودهم الزراعية والحرفية، حيث يعرضون بضاعتهم على الزوّار المتدفقين من سائر أرجاء زيكولا، فيتحوّل المكان إلى فضاء اقتصادي نابض وحلقة وصل حيوية بين الإنتاج والاستهلاك، وبين المناطق المتباعدة جغرافيًا داخل العالم الروائي.</w:t>
      </w:r>
      <w:r w:rsidRPr="00843F79">
        <w:rPr>
          <w:rFonts w:ascii="Traditional Arabic" w:eastAsia="Times New Roman" w:hAnsi="Traditional Arabic" w:cs="Traditional Arabic" w:hint="cs"/>
          <w:color w:val="000000"/>
          <w:kern w:val="0"/>
          <w:sz w:val="28"/>
          <w:szCs w:val="28"/>
          <w:rtl/>
          <w:lang w:bidi="ar-IQ"/>
          <w14:ligatures w14:val="none"/>
        </w:rPr>
        <w:t xml:space="preserve"> </w:t>
      </w:r>
    </w:p>
    <w:p w14:paraId="314B7AA2" w14:textId="67F2A662" w:rsidR="00E37C69" w:rsidRPr="00843F79" w:rsidRDefault="00E37C69"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14:ligatures w14:val="none"/>
        </w:rPr>
        <w:t>تمثّل الأماكن المفتوحة في «أرض زيكولا» فضاءاتٍ دلاليّة واسعة تُسهم في بناء الحركة السرديّة وفي الكشف عن التحوّلات النفسيّة والاجتماعيّة التي يمرّ بها البطل. فهي لا تُقدَّم بوصفها مساحات جغرافيّة فحسب، بل بوصفها «حيّزًا رمزيًّا» يعبّر عن الانفتاح على العالم والمجهول، ويتيح للشخصيات إمكان الحركة والتغيّر. وتندرج ضمن هذا الإطار أربعة فضاءات رئيسة هي: الجامعة، الصحراء، المدينة، والطريق والمناطق التابعة لها</w:t>
      </w:r>
      <w:r w:rsidRPr="00843F79">
        <w:rPr>
          <w:rFonts w:ascii="Traditional Arabic" w:eastAsia="Times New Roman" w:hAnsi="Traditional Arabic" w:cs="Traditional Arabic"/>
          <w:color w:val="000000"/>
          <w:kern w:val="0"/>
          <w:sz w:val="28"/>
          <w:szCs w:val="28"/>
          <w:lang w:bidi="ar-IQ"/>
          <w14:ligatures w14:val="none"/>
        </w:rPr>
        <w:t>.</w:t>
      </w:r>
    </w:p>
    <w:p w14:paraId="37AC5AB7" w14:textId="61963278" w:rsidR="00E37C69" w:rsidRPr="00843F79" w:rsidRDefault="0015078F"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lang w:bidi="ar-IQ"/>
          <w14:ligatures w14:val="none"/>
        </w:rPr>
      </w:pPr>
      <w:r w:rsidRPr="00843F79">
        <w:rPr>
          <w:rFonts w:ascii="Traditional Arabic" w:eastAsia="Times New Roman" w:hAnsi="Traditional Arabic" w:cs="Traditional Arabic" w:hint="cs"/>
          <w:color w:val="000000"/>
          <w:kern w:val="0"/>
          <w:sz w:val="28"/>
          <w:szCs w:val="28"/>
          <w:rtl/>
          <w14:ligatures w14:val="none"/>
        </w:rPr>
        <w:t xml:space="preserve"> </w:t>
      </w:r>
      <w:r w:rsidR="00E37C69" w:rsidRPr="00843F79">
        <w:rPr>
          <w:rFonts w:ascii="Traditional Arabic" w:eastAsia="Times New Roman" w:hAnsi="Traditional Arabic" w:cs="Traditional Arabic" w:hint="cs"/>
          <w:color w:val="000000"/>
          <w:kern w:val="0"/>
          <w:sz w:val="28"/>
          <w:szCs w:val="28"/>
          <w:rtl/>
          <w14:ligatures w14:val="none"/>
        </w:rPr>
        <w:t xml:space="preserve">إذن </w:t>
      </w:r>
      <w:r w:rsidR="00E37C69" w:rsidRPr="00843F79">
        <w:rPr>
          <w:rFonts w:ascii="Traditional Arabic" w:eastAsia="Times New Roman" w:hAnsi="Traditional Arabic" w:cs="Traditional Arabic"/>
          <w:color w:val="000000"/>
          <w:kern w:val="0"/>
          <w:sz w:val="28"/>
          <w:szCs w:val="28"/>
          <w:rtl/>
          <w14:ligatures w14:val="none"/>
        </w:rPr>
        <w:t>الجامعة تُعدّ أوّل مكان مفتوح في الرواية، وتمثّل فضاء التكوين الأوّل للبطل، إذ تكشف عن أفقه الثقافي وتؤسّس للعلاقة التي ستشكّل جزءًا من مسار تطوّره. أمّا الصحراء، فتظهر بوصفها مجالًا وسيطًا بين الواقع والعالم المتخيَّل، وتؤدّي وظيفة اختبارٍ نفسي، إذ تضع البطل في مواجهة التحدّي الأوّل تجاه المجهول، لتصبح رمزًا للعبور والتحوّل</w:t>
      </w:r>
      <w:r w:rsidR="00E37C69" w:rsidRPr="00843F79">
        <w:rPr>
          <w:rFonts w:ascii="Traditional Arabic" w:eastAsia="Times New Roman" w:hAnsi="Traditional Arabic" w:cs="Traditional Arabic"/>
          <w:color w:val="000000"/>
          <w:kern w:val="0"/>
          <w:sz w:val="28"/>
          <w:szCs w:val="28"/>
          <w:lang w:bidi="ar-IQ"/>
          <w14:ligatures w14:val="none"/>
        </w:rPr>
        <w:t>.</w:t>
      </w:r>
    </w:p>
    <w:p w14:paraId="5B715CF3" w14:textId="1DFCC6F4" w:rsidR="00E37C69" w:rsidRPr="00843F79" w:rsidRDefault="00E37C69"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14:ligatures w14:val="none"/>
        </w:rPr>
        <w:lastRenderedPageBreak/>
        <w:t>وتشكّل المدينة ــ مركز عالم زيكولا ــ أهم فضاء مفتوح في الرواية، إذ تتّخذ طابعًا اجتماعيًا محفوفًا بالتراتبيّة، ويتشكّل عبره الوعي النقدي للبطل تجاه بنية هذا النظام القائم على «اقتصاد الذكاء». وتُبرز المناطق المختلفة داخل المدينة (الوسطى، الزراعية، الشمالية، الغربية) تطوّرًا في الرؤية، حيث تتوزّع وفق بنية طبقية تعبّر عن تفاوتٍ في السلطة والثراء، وتكشف عن آليات إنتاج الفقر والغنى داخل هذا المجتمع</w:t>
      </w:r>
      <w:r w:rsidRPr="00843F79">
        <w:rPr>
          <w:rFonts w:ascii="Traditional Arabic" w:eastAsia="Times New Roman" w:hAnsi="Traditional Arabic" w:cs="Traditional Arabic"/>
          <w:color w:val="000000"/>
          <w:kern w:val="0"/>
          <w:sz w:val="28"/>
          <w:szCs w:val="28"/>
          <w:lang w:bidi="ar-IQ"/>
          <w14:ligatures w14:val="none"/>
        </w:rPr>
        <w:t>.</w:t>
      </w:r>
      <w:r w:rsidR="0015078F" w:rsidRPr="00843F79">
        <w:rPr>
          <w:rFonts w:ascii="Traditional Arabic" w:eastAsia="Times New Roman" w:hAnsi="Traditional Arabic" w:cs="Traditional Arabic" w:hint="cs"/>
          <w:color w:val="000000"/>
          <w:kern w:val="0"/>
          <w:sz w:val="28"/>
          <w:szCs w:val="28"/>
          <w:rtl/>
          <w:lang w:bidi="ar-IQ"/>
          <w14:ligatures w14:val="none"/>
        </w:rPr>
        <w:t xml:space="preserve"> </w:t>
      </w:r>
      <w:r w:rsidRPr="00843F79">
        <w:rPr>
          <w:rFonts w:ascii="Traditional Arabic" w:eastAsia="Times New Roman" w:hAnsi="Traditional Arabic" w:cs="Traditional Arabic" w:hint="cs"/>
          <w:color w:val="000000"/>
          <w:kern w:val="0"/>
          <w:sz w:val="28"/>
          <w:szCs w:val="28"/>
          <w:rtl/>
          <w:lang w:bidi="ar-IQ"/>
          <w14:ligatures w14:val="none"/>
        </w:rPr>
        <w:t>و</w:t>
      </w:r>
      <w:r w:rsidRPr="00843F79">
        <w:rPr>
          <w:rFonts w:ascii="Traditional Arabic" w:eastAsia="Times New Roman" w:hAnsi="Traditional Arabic" w:cs="Traditional Arabic"/>
          <w:color w:val="000000"/>
          <w:kern w:val="0"/>
          <w:sz w:val="28"/>
          <w:szCs w:val="28"/>
          <w:rtl/>
          <w14:ligatures w14:val="none"/>
        </w:rPr>
        <w:t>أمّا الطريق الذي يصل الصحراء بالمدينة فيعمل بوصفه مسلكًا رمزيًا للانتقال بين عالمين، ويُجسّد حالة التعليق التي يعيشها البطل بين واقعه القديم وعالم زيكولا، بما يحمله من إمكانات وتحوّلات</w:t>
      </w:r>
      <w:r w:rsidRPr="00843F79">
        <w:rPr>
          <w:rFonts w:ascii="Traditional Arabic" w:eastAsia="Times New Roman" w:hAnsi="Traditional Arabic" w:cs="Traditional Arabic"/>
          <w:color w:val="000000"/>
          <w:kern w:val="0"/>
          <w:sz w:val="28"/>
          <w:szCs w:val="28"/>
          <w:lang w:bidi="ar-IQ"/>
          <w14:ligatures w14:val="none"/>
        </w:rPr>
        <w:t>.</w:t>
      </w:r>
    </w:p>
    <w:p w14:paraId="287DD859" w14:textId="76560E8E"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b/>
          <w:bCs/>
          <w:color w:val="000000"/>
          <w:kern w:val="0"/>
          <w:sz w:val="28"/>
          <w:szCs w:val="28"/>
          <w:rtl/>
          <w:lang w:bidi="ar-IQ"/>
          <w14:ligatures w14:val="none"/>
        </w:rPr>
      </w:pPr>
      <w:r w:rsidRPr="00843F79">
        <w:rPr>
          <w:rFonts w:ascii="Traditional Arabic" w:eastAsia="Times New Roman" w:hAnsi="Traditional Arabic" w:cs="Traditional Arabic"/>
          <w:b/>
          <w:bCs/>
          <w:color w:val="000000"/>
          <w:kern w:val="0"/>
          <w:sz w:val="28"/>
          <w:szCs w:val="28"/>
          <w:rtl/>
          <w:lang w:bidi="ar-IQ"/>
          <w14:ligatures w14:val="none"/>
        </w:rPr>
        <w:t xml:space="preserve">ب- الأماكن المغلقة: </w:t>
      </w:r>
    </w:p>
    <w:p w14:paraId="2EDB75BD" w14:textId="10128A97" w:rsidR="00C75CEC" w:rsidRPr="00843F79" w:rsidRDefault="00C75CEC" w:rsidP="0075395F">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color w:val="000000"/>
          <w:kern w:val="0"/>
          <w:sz w:val="28"/>
          <w:szCs w:val="28"/>
          <w:rtl/>
          <w:lang w:bidi="ar-IQ"/>
          <w14:ligatures w14:val="none"/>
        </w:rPr>
        <w:t>تتصف</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هذه</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الأماكن</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بالمحدودية،</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بحيث</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إن</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الفعل</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لا</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يتجاوز</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الإطار</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المحدد</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كالبيت</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والغرفة، وتتميز</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هذه</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الأماكن</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بمميزات</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قد</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تكون</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إيجابية</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مثل</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(الألفة</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والأمان)،</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كما</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قد</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تكون</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مميزات</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سلبية معاكسة</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للسابقة،</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مثل</w:t>
      </w:r>
      <w:r w:rsidR="00AD5536"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الخوف،</w:t>
      </w:r>
      <w:r w:rsidRPr="00843F79">
        <w:rPr>
          <w:rFonts w:ascii="Traditional Arabic" w:eastAsia="Times New Roman" w:hAnsi="Traditional Arabic" w:cs="Traditional Arabic"/>
          <w:color w:val="000000"/>
          <w:kern w:val="0"/>
          <w:sz w:val="28"/>
          <w:szCs w:val="28"/>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الوحدة)</w:t>
      </w:r>
      <w:r w:rsidR="0075395F" w:rsidRPr="00843F79">
        <w:rPr>
          <w:rFonts w:ascii="Traditional Arabic" w:eastAsia="Times New Roman" w:hAnsi="Traditional Arabic" w:cs="Traditional Arabic" w:hint="cs"/>
          <w:color w:val="000000"/>
          <w:kern w:val="0"/>
          <w:sz w:val="28"/>
          <w:szCs w:val="28"/>
          <w:rtl/>
          <w:lang w:bidi="ar-IQ"/>
          <w14:ligatures w14:val="none"/>
        </w:rPr>
        <w:t xml:space="preserve"> </w:t>
      </w:r>
      <w:r w:rsidRPr="00843F79">
        <w:rPr>
          <w:rFonts w:ascii="Traditional Arabic" w:eastAsia="Times New Roman" w:hAnsi="Traditional Arabic" w:cs="Traditional Arabic"/>
          <w:kern w:val="0"/>
          <w:sz w:val="28"/>
          <w:szCs w:val="28"/>
          <w:rtl/>
          <w14:ligatures w14:val="none"/>
        </w:rPr>
        <w:t>فهذا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المكان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محد</w:t>
      </w:r>
      <w:r w:rsidR="00EE08E4" w:rsidRPr="00843F79">
        <w:rPr>
          <w:rFonts w:ascii="Traditional Arabic" w:eastAsia="Times New Roman" w:hAnsi="Traditional Arabic" w:cs="Traditional Arabic" w:hint="cs"/>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د</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بحدود</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تفصله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عن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الخارج</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مما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يجعله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يتصف</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بالضيق،</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فتكون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بذلك</w:t>
      </w:r>
      <w:r w:rsidRPr="00843F79">
        <w:rPr>
          <w:rFonts w:ascii="Traditional Arabic" w:eastAsia="Times New Roman" w:hAnsi="Traditional Arabic" w:cs="Traditional Arabic"/>
          <w:kern w:val="0"/>
          <w:sz w:val="28"/>
          <w:szCs w:val="28"/>
          <w:rtl/>
          <w:lang w:bidi="ar-IQ"/>
          <w14:ligatures w14:val="none"/>
        </w:rPr>
        <w:t xml:space="preserve"> </w:t>
      </w:r>
      <w:r w:rsidRPr="00843F79">
        <w:rPr>
          <w:rFonts w:ascii="Traditional Arabic" w:eastAsia="Times New Roman" w:hAnsi="Traditional Arabic" w:cs="Traditional Arabic"/>
          <w:kern w:val="0"/>
          <w:sz w:val="28"/>
          <w:szCs w:val="28"/>
          <w:rtl/>
          <w14:ligatures w14:val="none"/>
        </w:rPr>
        <w:t>حركة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الشخصيات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محدودة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بما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يسمحه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ممارسة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لخصوصيتها،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إضافة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إلى</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قد</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يمنحه</w:t>
      </w:r>
      <w:r w:rsidRPr="00843F79">
        <w:rPr>
          <w:rFonts w:ascii="Traditional Arabic" w:eastAsia="Times New Roman" w:hAnsi="Traditional Arabic" w:cs="Traditional Arabic"/>
          <w:kern w:val="0"/>
          <w:sz w:val="28"/>
          <w:szCs w:val="28"/>
          <w:rtl/>
          <w:lang w:bidi="ar-IQ"/>
          <w14:ligatures w14:val="none"/>
        </w:rPr>
        <w:t xml:space="preserve"> </w:t>
      </w:r>
      <w:r w:rsidRPr="00843F79">
        <w:rPr>
          <w:rFonts w:ascii="Traditional Arabic" w:eastAsia="Times New Roman" w:hAnsi="Traditional Arabic" w:cs="Traditional Arabic"/>
          <w:kern w:val="0"/>
          <w:sz w:val="28"/>
          <w:szCs w:val="28"/>
          <w:rtl/>
          <w14:ligatures w14:val="none"/>
        </w:rPr>
        <w:t>لها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حماية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وألفة.</w:t>
      </w:r>
    </w:p>
    <w:p w14:paraId="3440AC00" w14:textId="5913D68A"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وسنتتبع</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في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ترتيبنا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لهذه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الأماكن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حركة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الشخصية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المحورية،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وذلك</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بتقديم</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الأماكن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التي تم</w:t>
      </w:r>
      <w:r w:rsidR="0075395F" w:rsidRPr="00843F79">
        <w:rPr>
          <w:rFonts w:ascii="Traditional Arabic" w:eastAsia="Times New Roman" w:hAnsi="Traditional Arabic" w:cs="Traditional Arabic"/>
          <w:kern w:val="0"/>
          <w:sz w:val="28"/>
          <w:szCs w:val="28"/>
          <w:rtl/>
          <w14:ligatures w14:val="none"/>
        </w:rPr>
        <w:tab/>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اختراقها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طرف</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البطل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المتماهي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مع</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الراوي</w:t>
      </w:r>
      <w:r w:rsidR="0015078F" w:rsidRPr="00843F79">
        <w:rPr>
          <w:rFonts w:ascii="Traditional Arabic" w:eastAsia="Times New Roman" w:hAnsi="Traditional Arabic" w:cs="Traditional Arabic"/>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الذي</w:t>
      </w:r>
      <w:r w:rsidRPr="00843F79">
        <w:rPr>
          <w:rFonts w:ascii="Traditional Arabic" w:eastAsia="Times New Roman" w:hAnsi="Traditional Arabic" w:cs="Traditional Arabic"/>
          <w:kern w:val="0"/>
          <w:sz w:val="28"/>
          <w:szCs w:val="28"/>
          <w14:ligatures w14:val="none"/>
        </w:rPr>
        <w:t xml:space="preserve"> </w:t>
      </w:r>
      <w:r w:rsidR="007542F9" w:rsidRPr="00843F79">
        <w:rPr>
          <w:rFonts w:ascii="Traditional Arabic" w:eastAsia="Times New Roman" w:hAnsi="Traditional Arabic" w:cs="Traditional Arabic" w:hint="cs"/>
          <w:kern w:val="0"/>
          <w:sz w:val="28"/>
          <w:szCs w:val="28"/>
          <w:rtl/>
          <w14:ligatures w14:val="none"/>
        </w:rPr>
        <w:t>أسند إلیه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الروائي</w:t>
      </w:r>
      <w:r w:rsidR="00DF234F" w:rsidRPr="00843F79">
        <w:rPr>
          <w:rFonts w:ascii="Traditional Arabic" w:eastAsia="Times New Roman" w:hAnsi="Traditional Arabic" w:cs="Traditional Arabic" w:hint="cs"/>
          <w:kern w:val="0"/>
          <w:sz w:val="28"/>
          <w:szCs w:val="28"/>
          <w:rtl/>
          <w14:ligatures w14:val="none"/>
        </w:rPr>
        <w:t xml:space="preserve"> مهمة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السرد والوصف</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عن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طريق</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حاسة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البصر</w:t>
      </w:r>
      <w:r w:rsidR="0015078F" w:rsidRPr="00843F79">
        <w:rPr>
          <w:rFonts w:ascii="Traditional Arabic" w:eastAsia="Times New Roman" w:hAnsi="Traditional Arabic" w:cs="Traditional Arabic"/>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ثم</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تقديم</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الأماكن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طرف</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البطل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أو</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غيره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من</w:t>
      </w:r>
      <w:r w:rsidRPr="00843F79">
        <w:rPr>
          <w:rFonts w:ascii="Traditional Arabic" w:eastAsia="Times New Roman" w:hAnsi="Traditional Arabic" w:cs="Traditional Arabic"/>
          <w:kern w:val="0"/>
          <w:sz w:val="28"/>
          <w:szCs w:val="28"/>
          <w:rtl/>
          <w:lang w:bidi="ar-IQ"/>
          <w14:ligatures w14:val="none"/>
        </w:rPr>
        <w:t xml:space="preserve"> </w:t>
      </w:r>
      <w:r w:rsidRPr="00843F79">
        <w:rPr>
          <w:rFonts w:ascii="Traditional Arabic" w:eastAsia="Times New Roman" w:hAnsi="Traditional Arabic" w:cs="Traditional Arabic"/>
          <w:kern w:val="0"/>
          <w:sz w:val="28"/>
          <w:szCs w:val="28"/>
          <w:rtl/>
          <w14:ligatures w14:val="none"/>
        </w:rPr>
        <w:t>الشخصيات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عن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طريق</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حاسة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السمع</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خلال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نقل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أخبار</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وما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يحدث</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فيها</w:t>
      </w:r>
      <w:r w:rsidRPr="00843F79">
        <w:rPr>
          <w:rFonts w:ascii="Traditional Arabic" w:eastAsia="Times New Roman" w:hAnsi="Traditional Arabic" w:cs="Traditional Arabic"/>
          <w:kern w:val="0"/>
          <w:sz w:val="28"/>
          <w:szCs w:val="28"/>
          <w14:ligatures w14:val="none"/>
        </w:rPr>
        <w:t>.</w:t>
      </w:r>
    </w:p>
    <w:p w14:paraId="30135BC2"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b/>
          <w:bCs/>
          <w:color w:val="000000"/>
          <w:kern w:val="0"/>
          <w:sz w:val="28"/>
          <w:szCs w:val="28"/>
          <w:rtl/>
          <w14:ligatures w14:val="none"/>
        </w:rPr>
      </w:pPr>
      <w:r w:rsidRPr="00843F79">
        <w:rPr>
          <w:rFonts w:ascii="Traditional Arabic" w:eastAsia="Times New Roman" w:hAnsi="Traditional Arabic" w:cs="Traditional Arabic"/>
          <w:b/>
          <w:bCs/>
          <w:color w:val="000000"/>
          <w:kern w:val="0"/>
          <w:sz w:val="28"/>
          <w:szCs w:val="28"/>
          <w:rtl/>
          <w14:ligatures w14:val="none"/>
        </w:rPr>
        <w:t>1- البيت:</w:t>
      </w:r>
    </w:p>
    <w:p w14:paraId="71B4008F" w14:textId="691A4BE4"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lang w:bidi="ar-IQ"/>
          <w14:ligatures w14:val="none"/>
        </w:rPr>
      </w:pPr>
      <w:r w:rsidRPr="00843F79">
        <w:rPr>
          <w:rFonts w:ascii="Traditional Arabic" w:eastAsia="Times New Roman" w:hAnsi="Traditional Arabic" w:cs="Traditional Arabic"/>
          <w:kern w:val="0"/>
          <w:sz w:val="28"/>
          <w:szCs w:val="28"/>
          <w:rtl/>
          <w14:ligatures w14:val="none"/>
        </w:rPr>
        <w:t>يُعدُّ</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البيت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الأماكن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المغلقة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لأنه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محدود</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بحدود</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هندسية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تفصله عن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العالم</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الخارجي</w:t>
      </w:r>
      <w:r w:rsidRPr="00843F79">
        <w:rPr>
          <w:rFonts w:ascii="Traditional Arabic" w:eastAsia="Times New Roman" w:hAnsi="Traditional Arabic" w:cs="Traditional Arabic"/>
          <w:kern w:val="0"/>
          <w:sz w:val="28"/>
          <w:szCs w:val="28"/>
          <w14:ligatures w14:val="none"/>
        </w:rPr>
        <w:t>.</w:t>
      </w:r>
      <w:r w:rsidRPr="00843F79">
        <w:rPr>
          <w:rFonts w:ascii="Traditional Arabic" w:eastAsia="Times New Roman" w:hAnsi="Traditional Arabic" w:cs="Traditional Arabic"/>
          <w:kern w:val="0"/>
          <w:sz w:val="28"/>
          <w:szCs w:val="28"/>
          <w:rtl/>
          <w14:ligatures w14:val="none"/>
        </w:rPr>
        <w:t xml:space="preserve"> ويلجأ</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إليه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الإنسان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كمكان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للراحة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والأمن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والطمأنينة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والحماية،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حيث</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يقيه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حر</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الصيف و</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برد</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الشتاء،</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وكل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يواجهه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أخطار</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في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 xml:space="preserve">الخارج </w:t>
      </w:r>
      <w:r w:rsidR="007D04D2" w:rsidRPr="00843F79">
        <w:rPr>
          <w:rFonts w:ascii="Traditional Arabic" w:eastAsia="Times New Roman" w:hAnsi="Traditional Arabic" w:cs="Traditional Arabic" w:hint="cs"/>
          <w:color w:val="000000"/>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فالبيت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هو</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ركننا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في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العالم،</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إنَّه كما قيل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مرار</w:t>
      </w:r>
      <w:r w:rsidR="00351213" w:rsidRPr="00843F79">
        <w:rPr>
          <w:rFonts w:ascii="Traditional Arabic" w:eastAsia="Times New Roman" w:hAnsi="Traditional Arabic" w:cs="Traditional Arabic" w:hint="cs"/>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كوننا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الأول</w:t>
      </w:r>
      <w:r w:rsidR="007D04D2" w:rsidRPr="00843F79">
        <w:rPr>
          <w:rFonts w:ascii="Traditional Arabic" w:eastAsia="Times New Roman" w:hAnsi="Traditional Arabic" w:cs="Traditional Arabic" w:hint="cs"/>
          <w:kern w:val="0"/>
          <w:sz w:val="28"/>
          <w:szCs w:val="28"/>
          <w:rtl/>
          <w14:ligatures w14:val="none"/>
        </w:rPr>
        <w:t>»</w:t>
      </w:r>
      <w:r w:rsidR="00F26446" w:rsidRPr="00843F79">
        <w:rPr>
          <w:rFonts w:ascii="Traditional Arabic" w:eastAsia="Times New Roman" w:hAnsi="Traditional Arabic" w:cs="Traditional Arabic"/>
          <w:kern w:val="0"/>
          <w:sz w:val="28"/>
          <w:szCs w:val="28"/>
          <w:rtl/>
          <w14:ligatures w14:val="none"/>
        </w:rPr>
        <w:t xml:space="preserve"> </w:t>
      </w:r>
      <w:r w:rsidR="00AD5536" w:rsidRPr="00843F79">
        <w:rPr>
          <w:rFonts w:ascii="Traditional Arabic" w:eastAsia="Times New Roman" w:hAnsi="Traditional Arabic" w:cs="Traditional Arabic" w:hint="cs"/>
          <w:kern w:val="0"/>
          <w:sz w:val="28"/>
          <w:szCs w:val="28"/>
          <w:rtl/>
          <w14:ligatures w14:val="none"/>
        </w:rPr>
        <w:t>(</w:t>
      </w:r>
      <w:r w:rsidR="002C6EEF" w:rsidRPr="00843F79">
        <w:rPr>
          <w:rFonts w:ascii="Traditional Arabic" w:eastAsia="Times New Roman" w:hAnsi="Traditional Arabic" w:cs="Traditional Arabic" w:hint="cs"/>
          <w:kern w:val="0"/>
          <w:sz w:val="28"/>
          <w:szCs w:val="28"/>
          <w:rtl/>
          <w14:ligatures w14:val="none"/>
        </w:rPr>
        <w:t>خلیفة، 2016م: 36)</w:t>
      </w:r>
    </w:p>
    <w:p w14:paraId="7B8F6671" w14:textId="07FA1B43"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والبيت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مكان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يلجأ</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إليه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الإنسان للاستقرار</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فهو</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يعبر</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 xml:space="preserve">عن </w:t>
      </w:r>
      <w:r w:rsidR="007D04D2" w:rsidRPr="00843F79">
        <w:rPr>
          <w:rFonts w:ascii="Traditional Arabic" w:eastAsia="Times New Roman" w:hAnsi="Traditional Arabic" w:cs="Traditional Arabic" w:hint="cs"/>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الوجود</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الحقيقي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للإنسانية الخالصة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التي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تدافع</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عن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نفسيا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دون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أن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تهاجم،</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هذا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البيت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هو</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المقاومة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الإنسانية،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أنَّه الفضيلة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الإنسانية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وعظمة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الإنسان</w:t>
      </w:r>
      <w:r w:rsidR="007D04D2" w:rsidRPr="00843F79">
        <w:rPr>
          <w:rFonts w:ascii="Traditional Arabic" w:eastAsia="Times New Roman" w:hAnsi="Traditional Arabic" w:cs="Traditional Arabic" w:hint="cs"/>
          <w:kern w:val="0"/>
          <w:sz w:val="28"/>
          <w:szCs w:val="28"/>
          <w:rtl/>
          <w14:ligatures w14:val="none"/>
        </w:rPr>
        <w:t xml:space="preserve">» </w:t>
      </w:r>
      <w:r w:rsidR="00AD5536" w:rsidRPr="00843F79">
        <w:rPr>
          <w:rFonts w:ascii="Traditional Arabic" w:eastAsia="Times New Roman" w:hAnsi="Traditional Arabic" w:cs="Traditional Arabic" w:hint="cs"/>
          <w:kern w:val="0"/>
          <w:sz w:val="28"/>
          <w:szCs w:val="28"/>
          <w:rtl/>
          <w14:ligatures w14:val="none"/>
        </w:rPr>
        <w:t>(</w:t>
      </w:r>
      <w:r w:rsidR="002C6EEF" w:rsidRPr="00843F79">
        <w:rPr>
          <w:rFonts w:ascii="Traditional Arabic" w:eastAsia="Times New Roman" w:hAnsi="Traditional Arabic" w:cs="Traditional Arabic" w:hint="cs"/>
          <w:kern w:val="0"/>
          <w:sz w:val="28"/>
          <w:szCs w:val="28"/>
          <w:rtl/>
          <w14:ligatures w14:val="none"/>
        </w:rPr>
        <w:t xml:space="preserve">المصدر نفسه:66) </w:t>
      </w:r>
      <w:r w:rsidRPr="00843F79">
        <w:rPr>
          <w:rFonts w:ascii="Traditional Arabic" w:eastAsia="Times New Roman" w:hAnsi="Traditional Arabic" w:cs="Traditional Arabic"/>
          <w:kern w:val="0"/>
          <w:sz w:val="28"/>
          <w:szCs w:val="28"/>
          <w:rtl/>
          <w14:ligatures w14:val="none"/>
        </w:rPr>
        <w:t>حيث</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يشك</w:t>
      </w:r>
      <w:r w:rsidR="00970446" w:rsidRPr="00843F79">
        <w:rPr>
          <w:rFonts w:ascii="Traditional Arabic" w:eastAsia="Times New Roman" w:hAnsi="Traditional Arabic" w:cs="Traditional Arabic" w:hint="cs"/>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البيت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البؤرة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المكانية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التي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يمارس</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فيها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الإنسان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حريته من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أجل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تحقيق وجوده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البشري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ذلك</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لأن</w:t>
      </w:r>
      <w:r w:rsidR="007D04D2" w:rsidRPr="00843F79">
        <w:rPr>
          <w:rFonts w:ascii="Traditional Arabic" w:eastAsia="Times New Roman" w:hAnsi="Traditional Arabic" w:cs="Traditional Arabic" w:hint="cs"/>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بيت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الإنسان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امتداد</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ل</w:t>
      </w:r>
      <w:r w:rsidR="007D04D2" w:rsidRPr="00843F79">
        <w:rPr>
          <w:rFonts w:ascii="Traditional Arabic" w:eastAsia="Times New Roman" w:hAnsi="Traditional Arabic" w:cs="Traditional Arabic" w:hint="cs"/>
          <w:kern w:val="0"/>
          <w:sz w:val="28"/>
          <w:szCs w:val="28"/>
          <w:rtl/>
          <w14:ligatures w14:val="none"/>
        </w:rPr>
        <w:t>ه»</w:t>
      </w:r>
      <w:r w:rsidR="009C395B" w:rsidRPr="00843F79">
        <w:rPr>
          <w:rFonts w:ascii="Traditional Arabic" w:eastAsia="Times New Roman" w:hAnsi="Traditional Arabic" w:cs="Traditional Arabic" w:hint="cs"/>
          <w:kern w:val="0"/>
          <w:sz w:val="28"/>
          <w:szCs w:val="28"/>
          <w:rtl/>
          <w14:ligatures w14:val="none"/>
        </w:rPr>
        <w:t xml:space="preserve"> (البحراوي،1990م </w:t>
      </w:r>
      <w:r w:rsidR="002C6EEF" w:rsidRPr="00843F79">
        <w:rPr>
          <w:rFonts w:ascii="Traditional Arabic" w:eastAsia="Times New Roman" w:hAnsi="Traditional Arabic" w:cs="Traditional Arabic" w:hint="cs"/>
          <w:kern w:val="0"/>
          <w:sz w:val="28"/>
          <w:szCs w:val="28"/>
          <w:rtl/>
          <w14:ligatures w14:val="none"/>
        </w:rPr>
        <w:t>:43</w:t>
      </w:r>
      <w:r w:rsidR="009C395B" w:rsidRPr="00843F79">
        <w:rPr>
          <w:rFonts w:ascii="Traditional Arabic" w:eastAsia="Times New Roman" w:hAnsi="Traditional Arabic" w:cs="Traditional Arabic" w:hint="cs"/>
          <w:kern w:val="0"/>
          <w:sz w:val="28"/>
          <w:szCs w:val="28"/>
          <w:rtl/>
          <w14:ligatures w14:val="none"/>
        </w:rPr>
        <w:t>)،</w:t>
      </w:r>
      <w:r w:rsidR="002C6EEF" w:rsidRPr="00843F79">
        <w:rPr>
          <w:rFonts w:ascii="Traditional Arabic" w:eastAsia="Times New Roman" w:hAnsi="Traditional Arabic" w:cs="Traditional Arabic" w:hint="cs"/>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ولما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كان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البيت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هو</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مكان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الألفة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عبر</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عنه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الروائيون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كعنصر</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جمالي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ومرتع</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لمسكينة</w:t>
      </w:r>
      <w:r w:rsidR="00F26446" w:rsidRPr="00843F79">
        <w:rPr>
          <w:rFonts w:ascii="Traditional Arabic" w:eastAsia="Times New Roman" w:hAnsi="Traditional Arabic" w:cs="Traditional Arabic" w:hint="cs"/>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و</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الهدوء</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فقد</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تغيرت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هذه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النظرة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مع</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اضطراب</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الواقع</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وانتشار</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الفجائع</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في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كل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مكان،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حتى</w:t>
      </w:r>
      <w:r w:rsidRPr="00843F79">
        <w:rPr>
          <w:rFonts w:ascii="Traditional Arabic" w:eastAsia="Times New Roman" w:hAnsi="Traditional Arabic" w:cs="Traditional Arabic"/>
          <w:kern w:val="0"/>
          <w:sz w:val="28"/>
          <w:szCs w:val="28"/>
          <w:rtl/>
          <w:lang w:bidi="ar-IQ"/>
          <w14:ligatures w14:val="none"/>
        </w:rPr>
        <w:t xml:space="preserve"> </w:t>
      </w:r>
      <w:r w:rsidRPr="00843F79">
        <w:rPr>
          <w:rFonts w:ascii="Traditional Arabic" w:eastAsia="Times New Roman" w:hAnsi="Traditional Arabic" w:cs="Traditional Arabic"/>
          <w:kern w:val="0"/>
          <w:sz w:val="28"/>
          <w:szCs w:val="28"/>
          <w:rtl/>
          <w14:ligatures w14:val="none"/>
        </w:rPr>
        <w:t>البيت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هو</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الآخر</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لم</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يسلم</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من هذه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الحوادث</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المؤلمة،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حيث</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تحول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إلى</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مكان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محمل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بمختلف</w:t>
      </w:r>
      <w:r w:rsidRPr="00843F79">
        <w:rPr>
          <w:rFonts w:ascii="Traditional Arabic" w:eastAsia="Times New Roman" w:hAnsi="Traditional Arabic" w:cs="Traditional Arabic"/>
          <w:kern w:val="0"/>
          <w:sz w:val="28"/>
          <w:szCs w:val="28"/>
          <w:rtl/>
          <w:lang w:bidi="ar-IQ"/>
          <w14:ligatures w14:val="none"/>
        </w:rPr>
        <w:t xml:space="preserve"> </w:t>
      </w:r>
      <w:r w:rsidRPr="00843F79">
        <w:rPr>
          <w:rFonts w:ascii="Traditional Arabic" w:eastAsia="Times New Roman" w:hAnsi="Traditional Arabic" w:cs="Traditional Arabic"/>
          <w:kern w:val="0"/>
          <w:sz w:val="28"/>
          <w:szCs w:val="28"/>
          <w:rtl/>
          <w14:ligatures w14:val="none"/>
        </w:rPr>
        <w:t>صور</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الخوف</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والرعب</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والقتل،</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وهذا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لوحظ</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في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الرواية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المعاصرة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العربية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عامة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وأرض زيكولا</w:t>
      </w:r>
      <w:r w:rsidRPr="00843F79">
        <w:rPr>
          <w:rFonts w:ascii="Traditional Arabic" w:eastAsia="Times New Roman" w:hAnsi="Traditional Arabic" w:cs="Traditional Arabic"/>
          <w:kern w:val="0"/>
          <w:sz w:val="28"/>
          <w:szCs w:val="28"/>
          <w:rtl/>
          <w:lang w:bidi="ar-IQ"/>
          <w14:ligatures w14:val="none"/>
        </w:rPr>
        <w:t xml:space="preserve"> </w:t>
      </w:r>
      <w:r w:rsidRPr="00843F79">
        <w:rPr>
          <w:rFonts w:ascii="Traditional Arabic" w:eastAsia="Times New Roman" w:hAnsi="Traditional Arabic" w:cs="Traditional Arabic"/>
          <w:kern w:val="0"/>
          <w:sz w:val="28"/>
          <w:szCs w:val="28"/>
          <w:rtl/>
          <w14:ligatures w14:val="none"/>
        </w:rPr>
        <w:t>خاصة</w:t>
      </w:r>
      <w:r w:rsidRPr="00843F79">
        <w:rPr>
          <w:rFonts w:ascii="Traditional Arabic" w:eastAsia="Times New Roman" w:hAnsi="Traditional Arabic" w:cs="Traditional Arabic"/>
          <w:kern w:val="0"/>
          <w:sz w:val="28"/>
          <w:szCs w:val="28"/>
          <w14:ligatures w14:val="none"/>
        </w:rPr>
        <w:t>.</w:t>
      </w:r>
      <w:r w:rsidR="002C6EEF" w:rsidRPr="00843F79">
        <w:rPr>
          <w:rFonts w:ascii="Traditional Arabic" w:eastAsia="Times New Roman" w:hAnsi="Traditional Arabic" w:cs="Traditional Arabic" w:hint="cs"/>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ولم</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يعد</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البيت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في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النص</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الروائي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المعاصر</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ذلك</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المكان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في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النص</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التقليدي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الذي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يتوغل</w:t>
      </w:r>
      <w:r w:rsidRPr="00843F79">
        <w:rPr>
          <w:rFonts w:ascii="Traditional Arabic" w:eastAsia="Times New Roman" w:hAnsi="Traditional Arabic" w:cs="Traditional Arabic"/>
          <w:kern w:val="0"/>
          <w:sz w:val="28"/>
          <w:szCs w:val="28"/>
          <w:rtl/>
          <w:lang w:bidi="ar-IQ"/>
          <w14:ligatures w14:val="none"/>
        </w:rPr>
        <w:t xml:space="preserve"> </w:t>
      </w:r>
      <w:r w:rsidRPr="00843F79">
        <w:rPr>
          <w:rFonts w:ascii="Traditional Arabic" w:eastAsia="Times New Roman" w:hAnsi="Traditional Arabic" w:cs="Traditional Arabic"/>
          <w:kern w:val="0"/>
          <w:sz w:val="28"/>
          <w:szCs w:val="28"/>
          <w:rtl/>
          <w14:ligatures w14:val="none"/>
        </w:rPr>
        <w:t>في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وصفه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الهندسي،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إنما</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أصبح</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تشكله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اللغة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ببعده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النفسي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والاجتماعي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بالنسبة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للشخصية</w:t>
      </w:r>
      <w:r w:rsidRPr="00843F79">
        <w:rPr>
          <w:rFonts w:ascii="Traditional Arabic" w:eastAsia="Times New Roman" w:hAnsi="Traditional Arabic" w:cs="Traditional Arabic"/>
          <w:kern w:val="0"/>
          <w:sz w:val="28"/>
          <w:szCs w:val="28"/>
          <w:rtl/>
          <w:lang w:bidi="ar-IQ"/>
          <w14:ligatures w14:val="none"/>
        </w:rPr>
        <w:t xml:space="preserve"> </w:t>
      </w:r>
      <w:r w:rsidRPr="00843F79">
        <w:rPr>
          <w:rFonts w:ascii="Traditional Arabic" w:eastAsia="Times New Roman" w:hAnsi="Traditional Arabic" w:cs="Traditional Arabic"/>
          <w:kern w:val="0"/>
          <w:sz w:val="28"/>
          <w:szCs w:val="28"/>
          <w:rtl/>
          <w14:ligatures w14:val="none"/>
        </w:rPr>
        <w:t>التي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تسكنه،</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وهي</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تحت</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سلطة</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الخوف</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من</w:t>
      </w:r>
      <w:r w:rsidRPr="00843F79">
        <w:rPr>
          <w:rFonts w:ascii="Traditional Arabic" w:eastAsia="Times New Roman" w:hAnsi="Traditional Arabic" w:cs="Traditional Arabic"/>
          <w:kern w:val="0"/>
          <w:sz w:val="28"/>
          <w:szCs w:val="28"/>
          <w14:ligatures w14:val="none"/>
        </w:rPr>
        <w:t xml:space="preserve"> </w:t>
      </w:r>
      <w:r w:rsidRPr="00843F79">
        <w:rPr>
          <w:rFonts w:ascii="Traditional Arabic" w:eastAsia="Times New Roman" w:hAnsi="Traditional Arabic" w:cs="Traditional Arabic"/>
          <w:kern w:val="0"/>
          <w:sz w:val="28"/>
          <w:szCs w:val="28"/>
          <w:rtl/>
          <w14:ligatures w14:val="none"/>
        </w:rPr>
        <w:t>الموت</w:t>
      </w:r>
      <w:r w:rsidR="002C6EEF" w:rsidRPr="00843F79">
        <w:rPr>
          <w:sz w:val="28"/>
          <w:szCs w:val="28"/>
          <w:rtl/>
        </w:rPr>
        <w:t xml:space="preserve"> </w:t>
      </w:r>
      <w:r w:rsidR="009C395B" w:rsidRPr="00843F79">
        <w:rPr>
          <w:rFonts w:hint="cs"/>
          <w:sz w:val="28"/>
          <w:szCs w:val="28"/>
          <w:rtl/>
        </w:rPr>
        <w:t>(</w:t>
      </w:r>
      <w:r w:rsidR="002C6EEF" w:rsidRPr="00843F79">
        <w:rPr>
          <w:rFonts w:ascii="Traditional Arabic" w:eastAsia="Times New Roman" w:hAnsi="Traditional Arabic" w:cs="Traditional Arabic"/>
          <w:kern w:val="0"/>
          <w:sz w:val="28"/>
          <w:szCs w:val="28"/>
          <w:rtl/>
          <w14:ligatures w14:val="none"/>
        </w:rPr>
        <w:t>الشريف</w:t>
      </w:r>
      <w:r w:rsidR="009C395B" w:rsidRPr="00843F79">
        <w:rPr>
          <w:rFonts w:ascii="Traditional Arabic" w:eastAsia="Times New Roman" w:hAnsi="Traditional Arabic" w:cs="Traditional Arabic" w:hint="cs"/>
          <w:kern w:val="0"/>
          <w:sz w:val="28"/>
          <w:szCs w:val="28"/>
          <w:rtl/>
          <w14:ligatures w14:val="none"/>
        </w:rPr>
        <w:t>،2002م</w:t>
      </w:r>
      <w:r w:rsidR="002C6EEF" w:rsidRPr="00843F79">
        <w:rPr>
          <w:rFonts w:ascii="Traditional Arabic" w:eastAsia="Times New Roman" w:hAnsi="Traditional Arabic" w:cs="Traditional Arabic"/>
          <w:kern w:val="0"/>
          <w:sz w:val="28"/>
          <w:szCs w:val="28"/>
          <w:rtl/>
          <w14:ligatures w14:val="none"/>
        </w:rPr>
        <w:t>: 27</w:t>
      </w:r>
      <w:r w:rsidR="009C395B" w:rsidRPr="00843F79">
        <w:rPr>
          <w:rFonts w:ascii="Traditional Arabic" w:eastAsia="Times New Roman" w:hAnsi="Traditional Arabic" w:cs="Traditional Arabic" w:hint="cs"/>
          <w:kern w:val="0"/>
          <w:sz w:val="28"/>
          <w:szCs w:val="28"/>
          <w:rtl/>
          <w14:ligatures w14:val="none"/>
        </w:rPr>
        <w:t>).</w:t>
      </w:r>
    </w:p>
    <w:p w14:paraId="4759F96E" w14:textId="0A62EABE"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إذ أنَّ البيت غالبًا ما يكون مصدر راحة</w:t>
      </w:r>
      <w:r w:rsidR="0015078F" w:rsidRPr="00843F79">
        <w:rPr>
          <w:rFonts w:ascii="Traditional Arabic" w:eastAsia="Times New Roman" w:hAnsi="Traditional Arabic" w:cs="Traditional Arabic"/>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وأمن وطمأنينة ومكان استقرار للكاتب</w:t>
      </w:r>
      <w:r w:rsidR="00A03DD5" w:rsidRPr="00843F79">
        <w:rPr>
          <w:rFonts w:ascii="Traditional Arabic" w:eastAsia="Times New Roman" w:hAnsi="Traditional Arabic" w:cs="Traditional Arabic"/>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 xml:space="preserve"> ويشكل مسرحًا للأحداث بكل تناقضاتها</w:t>
      </w:r>
      <w:r w:rsidR="00A03DD5" w:rsidRPr="00843F79">
        <w:rPr>
          <w:rFonts w:ascii="Traditional Arabic" w:eastAsia="Times New Roman" w:hAnsi="Traditional Arabic" w:cs="Traditional Arabic"/>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 xml:space="preserve"> ومن البيوت داخل رواية </w:t>
      </w:r>
      <w:r w:rsidR="00AD5536" w:rsidRPr="00843F79">
        <w:rPr>
          <w:rFonts w:ascii="Traditional Arabic" w:eastAsia="Times New Roman" w:hAnsi="Traditional Arabic" w:cs="Traditional Arabic"/>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أرض زيكولا) نجد:</w:t>
      </w:r>
    </w:p>
    <w:p w14:paraId="61C2DEE1"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b/>
          <w:bCs/>
          <w:kern w:val="0"/>
          <w:sz w:val="28"/>
          <w:szCs w:val="28"/>
          <w:rtl/>
          <w14:ligatures w14:val="none"/>
        </w:rPr>
      </w:pPr>
      <w:r w:rsidRPr="00843F79">
        <w:rPr>
          <w:rFonts w:ascii="Traditional Arabic" w:eastAsia="Times New Roman" w:hAnsi="Traditional Arabic" w:cs="Traditional Arabic"/>
          <w:b/>
          <w:bCs/>
          <w:kern w:val="0"/>
          <w:sz w:val="28"/>
          <w:szCs w:val="28"/>
          <w:rtl/>
          <w14:ligatures w14:val="none"/>
        </w:rPr>
        <w:t xml:space="preserve">أ- حجرة خالد: </w:t>
      </w:r>
    </w:p>
    <w:p w14:paraId="0BED497D" w14:textId="614D09E0" w:rsidR="00C75CEC" w:rsidRPr="00843F79" w:rsidRDefault="0015078F"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 xml:space="preserve"> </w:t>
      </w:r>
      <w:r w:rsidR="00C75CEC" w:rsidRPr="00843F79">
        <w:rPr>
          <w:rFonts w:ascii="Traditional Arabic" w:eastAsia="Times New Roman" w:hAnsi="Traditional Arabic" w:cs="Traditional Arabic"/>
          <w:kern w:val="0"/>
          <w:sz w:val="28"/>
          <w:szCs w:val="28"/>
          <w:rtl/>
          <w14:ligatures w14:val="none"/>
        </w:rPr>
        <w:t xml:space="preserve">تمثل </w:t>
      </w:r>
      <w:r w:rsidR="00A8201A" w:rsidRPr="00843F79">
        <w:rPr>
          <w:rFonts w:ascii="Traditional Arabic" w:eastAsia="Times New Roman" w:hAnsi="Traditional Arabic" w:cs="Traditional Arabic"/>
          <w:kern w:val="0"/>
          <w:sz w:val="28"/>
          <w:szCs w:val="28"/>
          <w:rtl/>
          <w14:ligatures w14:val="none"/>
        </w:rPr>
        <w:t>مكان</w:t>
      </w:r>
      <w:r w:rsidR="00970446" w:rsidRPr="00843F79">
        <w:rPr>
          <w:rFonts w:ascii="Traditional Arabic" w:eastAsia="Times New Roman" w:hAnsi="Traditional Arabic" w:cs="Traditional Arabic" w:hint="cs"/>
          <w:kern w:val="0"/>
          <w:sz w:val="28"/>
          <w:szCs w:val="28"/>
          <w:rtl/>
          <w14:ligatures w14:val="none"/>
        </w:rPr>
        <w:t>ً</w:t>
      </w:r>
      <w:r w:rsidR="00A8201A" w:rsidRPr="00843F79">
        <w:rPr>
          <w:rFonts w:ascii="Traditional Arabic" w:eastAsia="Times New Roman" w:hAnsi="Traditional Arabic" w:cs="Traditional Arabic" w:hint="cs"/>
          <w:kern w:val="0"/>
          <w:sz w:val="28"/>
          <w:szCs w:val="28"/>
          <w:rtl/>
          <w14:ligatures w14:val="none"/>
        </w:rPr>
        <w:t>ا</w:t>
      </w:r>
      <w:r w:rsidR="00A8201A" w:rsidRPr="00843F79">
        <w:rPr>
          <w:rFonts w:ascii="Traditional Arabic" w:eastAsia="Times New Roman" w:hAnsi="Traditional Arabic" w:cs="Traditional Arabic"/>
          <w:kern w:val="0"/>
          <w:sz w:val="28"/>
          <w:szCs w:val="28"/>
          <w:rtl/>
          <w14:ligatures w14:val="none"/>
        </w:rPr>
        <w:t xml:space="preserve"> مغلق</w:t>
      </w:r>
      <w:r w:rsidR="00970446" w:rsidRPr="00843F79">
        <w:rPr>
          <w:rFonts w:ascii="Traditional Arabic" w:eastAsia="Times New Roman" w:hAnsi="Traditional Arabic" w:cs="Traditional Arabic" w:hint="cs"/>
          <w:kern w:val="0"/>
          <w:sz w:val="28"/>
          <w:szCs w:val="28"/>
          <w:rtl/>
          <w14:ligatures w14:val="none"/>
        </w:rPr>
        <w:t>ً</w:t>
      </w:r>
      <w:r w:rsidR="00A8201A" w:rsidRPr="00843F79">
        <w:rPr>
          <w:rFonts w:ascii="Traditional Arabic" w:eastAsia="Times New Roman" w:hAnsi="Traditional Arabic" w:cs="Traditional Arabic" w:hint="cs"/>
          <w:kern w:val="0"/>
          <w:sz w:val="28"/>
          <w:szCs w:val="28"/>
          <w:rtl/>
          <w14:ligatures w14:val="none"/>
        </w:rPr>
        <w:t>ا لبطل الرواية</w:t>
      </w:r>
      <w:r w:rsidR="00970446" w:rsidRPr="00843F79">
        <w:rPr>
          <w:rFonts w:ascii="Traditional Arabic" w:eastAsia="Times New Roman" w:hAnsi="Traditional Arabic" w:cs="Traditional Arabic" w:hint="cs"/>
          <w:kern w:val="0"/>
          <w:sz w:val="28"/>
          <w:szCs w:val="28"/>
          <w:rtl/>
          <w14:ligatures w14:val="none"/>
        </w:rPr>
        <w:t xml:space="preserve"> </w:t>
      </w:r>
      <w:r w:rsidR="00A8201A" w:rsidRPr="00843F79">
        <w:rPr>
          <w:rFonts w:ascii="Traditional Arabic" w:eastAsia="Times New Roman" w:hAnsi="Traditional Arabic" w:cs="Traditional Arabic" w:hint="cs"/>
          <w:kern w:val="0"/>
          <w:sz w:val="28"/>
          <w:szCs w:val="28"/>
          <w:rtl/>
          <w14:ligatures w14:val="none"/>
        </w:rPr>
        <w:t xml:space="preserve">(الخالد) </w:t>
      </w:r>
      <w:r w:rsidR="00C75CEC" w:rsidRPr="00843F79">
        <w:rPr>
          <w:rFonts w:ascii="Traditional Arabic" w:eastAsia="Times New Roman" w:hAnsi="Traditional Arabic" w:cs="Traditional Arabic"/>
          <w:kern w:val="0"/>
          <w:sz w:val="28"/>
          <w:szCs w:val="28"/>
          <w:rtl/>
          <w14:ligatures w14:val="none"/>
        </w:rPr>
        <w:t>وتعتبر المكان الذي يعود إليه كل يوم ليدرس ويراجع</w:t>
      </w:r>
      <w:r w:rsidRPr="00843F79">
        <w:rPr>
          <w:rFonts w:ascii="Traditional Arabic" w:eastAsia="Times New Roman" w:hAnsi="Traditional Arabic" w:cs="Traditional Arabic"/>
          <w:kern w:val="0"/>
          <w:sz w:val="28"/>
          <w:szCs w:val="28"/>
          <w:rtl/>
          <w14:ligatures w14:val="none"/>
        </w:rPr>
        <w:t xml:space="preserve"> </w:t>
      </w:r>
      <w:r w:rsidR="00C75CEC" w:rsidRPr="00843F79">
        <w:rPr>
          <w:rFonts w:ascii="Traditional Arabic" w:eastAsia="Times New Roman" w:hAnsi="Traditional Arabic" w:cs="Traditional Arabic"/>
          <w:kern w:val="0"/>
          <w:sz w:val="28"/>
          <w:szCs w:val="28"/>
          <w:rtl/>
          <w14:ligatures w14:val="none"/>
        </w:rPr>
        <w:t>محاضراته الجامعية</w:t>
      </w:r>
      <w:r w:rsidR="00A03DD5" w:rsidRPr="00843F79">
        <w:rPr>
          <w:rFonts w:ascii="Traditional Arabic" w:eastAsia="Times New Roman" w:hAnsi="Traditional Arabic" w:cs="Traditional Arabic"/>
          <w:kern w:val="0"/>
          <w:sz w:val="28"/>
          <w:szCs w:val="28"/>
          <w:rtl/>
          <w14:ligatures w14:val="none"/>
        </w:rPr>
        <w:t>،</w:t>
      </w:r>
      <w:r w:rsidR="00C75CEC" w:rsidRPr="00843F79">
        <w:rPr>
          <w:rFonts w:ascii="Traditional Arabic" w:eastAsia="Times New Roman" w:hAnsi="Traditional Arabic" w:cs="Traditional Arabic"/>
          <w:kern w:val="0"/>
          <w:sz w:val="28"/>
          <w:szCs w:val="28"/>
          <w:rtl/>
          <w14:ligatures w14:val="none"/>
        </w:rPr>
        <w:t xml:space="preserve"> وكعادته هذا البيت</w:t>
      </w:r>
      <w:r w:rsidRPr="00843F79">
        <w:rPr>
          <w:rFonts w:ascii="Traditional Arabic" w:eastAsia="Times New Roman" w:hAnsi="Traditional Arabic" w:cs="Traditional Arabic"/>
          <w:kern w:val="0"/>
          <w:sz w:val="28"/>
          <w:szCs w:val="28"/>
          <w:rtl/>
          <w14:ligatures w14:val="none"/>
        </w:rPr>
        <w:t xml:space="preserve"> </w:t>
      </w:r>
      <w:r w:rsidR="00C75CEC" w:rsidRPr="00843F79">
        <w:rPr>
          <w:rFonts w:ascii="Traditional Arabic" w:eastAsia="Times New Roman" w:hAnsi="Traditional Arabic" w:cs="Traditional Arabic"/>
          <w:kern w:val="0"/>
          <w:sz w:val="28"/>
          <w:szCs w:val="28"/>
          <w:rtl/>
          <w14:ligatures w14:val="none"/>
        </w:rPr>
        <w:t>أصبح يمثل له ذكرياته مع منى</w:t>
      </w:r>
      <w:r w:rsidR="00A03DD5" w:rsidRPr="00843F79">
        <w:rPr>
          <w:rFonts w:ascii="Traditional Arabic" w:eastAsia="Times New Roman" w:hAnsi="Traditional Arabic" w:cs="Traditional Arabic"/>
          <w:kern w:val="0"/>
          <w:sz w:val="28"/>
          <w:szCs w:val="28"/>
          <w:rtl/>
          <w14:ligatures w14:val="none"/>
        </w:rPr>
        <w:t>،</w:t>
      </w:r>
      <w:r w:rsidR="00C75CEC" w:rsidRPr="00843F79">
        <w:rPr>
          <w:rFonts w:ascii="Traditional Arabic" w:eastAsia="Times New Roman" w:hAnsi="Traditional Arabic" w:cs="Traditional Arabic"/>
          <w:kern w:val="0"/>
          <w:sz w:val="28"/>
          <w:szCs w:val="28"/>
          <w:rtl/>
          <w14:ligatures w14:val="none"/>
        </w:rPr>
        <w:t xml:space="preserve"> حيث كل جدرانه</w:t>
      </w:r>
      <w:r w:rsidRPr="00843F79">
        <w:rPr>
          <w:rFonts w:ascii="Traditional Arabic" w:eastAsia="Times New Roman" w:hAnsi="Traditional Arabic" w:cs="Traditional Arabic"/>
          <w:kern w:val="0"/>
          <w:sz w:val="28"/>
          <w:szCs w:val="28"/>
          <w:rtl/>
          <w14:ligatures w14:val="none"/>
        </w:rPr>
        <w:t xml:space="preserve"> </w:t>
      </w:r>
      <w:r w:rsidR="00C75CEC" w:rsidRPr="00843F79">
        <w:rPr>
          <w:rFonts w:ascii="Traditional Arabic" w:eastAsia="Times New Roman" w:hAnsi="Traditional Arabic" w:cs="Traditional Arabic"/>
          <w:kern w:val="0"/>
          <w:sz w:val="28"/>
          <w:szCs w:val="28"/>
          <w:rtl/>
          <w14:ligatures w14:val="none"/>
        </w:rPr>
        <w:t>وضعت عليها</w:t>
      </w:r>
      <w:r w:rsidRPr="00843F79">
        <w:rPr>
          <w:rFonts w:ascii="Traditional Arabic" w:eastAsia="Times New Roman" w:hAnsi="Traditional Arabic" w:cs="Traditional Arabic"/>
          <w:kern w:val="0"/>
          <w:sz w:val="28"/>
          <w:szCs w:val="28"/>
          <w:rtl/>
          <w14:ligatures w14:val="none"/>
        </w:rPr>
        <w:t xml:space="preserve"> </w:t>
      </w:r>
      <w:r w:rsidR="00C75CEC" w:rsidRPr="00843F79">
        <w:rPr>
          <w:rFonts w:ascii="Traditional Arabic" w:eastAsia="Times New Roman" w:hAnsi="Traditional Arabic" w:cs="Traditional Arabic"/>
          <w:kern w:val="0"/>
          <w:sz w:val="28"/>
          <w:szCs w:val="28"/>
          <w:rtl/>
          <w14:ligatures w14:val="none"/>
        </w:rPr>
        <w:t>تلك الأوراق التي يكتب عليها كلما تقدم لخطوبتها</w:t>
      </w:r>
      <w:r w:rsidRPr="00843F79">
        <w:rPr>
          <w:rFonts w:ascii="Traditional Arabic" w:eastAsia="Times New Roman" w:hAnsi="Traditional Arabic" w:cs="Traditional Arabic"/>
          <w:kern w:val="0"/>
          <w:sz w:val="28"/>
          <w:szCs w:val="28"/>
          <w:rtl/>
          <w14:ligatures w14:val="none"/>
        </w:rPr>
        <w:t xml:space="preserve"> </w:t>
      </w:r>
      <w:r w:rsidR="00C75CEC" w:rsidRPr="00843F79">
        <w:rPr>
          <w:rFonts w:ascii="Traditional Arabic" w:eastAsia="Times New Roman" w:hAnsi="Traditional Arabic" w:cs="Traditional Arabic"/>
          <w:kern w:val="0"/>
          <w:sz w:val="28"/>
          <w:szCs w:val="28"/>
          <w:rtl/>
          <w14:ligatures w14:val="none"/>
        </w:rPr>
        <w:t>بتعابير وج</w:t>
      </w:r>
      <w:r w:rsidR="009D5C67" w:rsidRPr="00843F79">
        <w:rPr>
          <w:rFonts w:ascii="Traditional Arabic" w:eastAsia="Times New Roman" w:hAnsi="Traditional Arabic" w:cs="Traditional Arabic" w:hint="cs"/>
          <w:kern w:val="0"/>
          <w:sz w:val="28"/>
          <w:szCs w:val="28"/>
          <w:rtl/>
          <w14:ligatures w14:val="none"/>
        </w:rPr>
        <w:t>ّ</w:t>
      </w:r>
      <w:r w:rsidR="00C75CEC" w:rsidRPr="00843F79">
        <w:rPr>
          <w:rFonts w:ascii="Traditional Arabic" w:eastAsia="Times New Roman" w:hAnsi="Traditional Arabic" w:cs="Traditional Arabic"/>
          <w:kern w:val="0"/>
          <w:sz w:val="28"/>
          <w:szCs w:val="28"/>
          <w:rtl/>
          <w14:ligatures w14:val="none"/>
        </w:rPr>
        <w:t>هه الحزينة رفض زواجي لنفس السبب</w:t>
      </w:r>
      <w:r w:rsidR="00A03DD5" w:rsidRPr="00843F79">
        <w:rPr>
          <w:rFonts w:ascii="Traditional Arabic" w:eastAsia="Times New Roman" w:hAnsi="Traditional Arabic" w:cs="Traditional Arabic"/>
          <w:kern w:val="0"/>
          <w:sz w:val="28"/>
          <w:szCs w:val="28"/>
          <w:rtl/>
          <w14:ligatures w14:val="none"/>
        </w:rPr>
        <w:t>،</w:t>
      </w:r>
      <w:r w:rsidR="00C75CEC" w:rsidRPr="00843F79">
        <w:rPr>
          <w:rFonts w:ascii="Traditional Arabic" w:eastAsia="Times New Roman" w:hAnsi="Traditional Arabic" w:cs="Traditional Arabic"/>
          <w:kern w:val="0"/>
          <w:sz w:val="28"/>
          <w:szCs w:val="28"/>
          <w:rtl/>
          <w14:ligatures w14:val="none"/>
        </w:rPr>
        <w:t xml:space="preserve"> يقول: </w:t>
      </w:r>
      <w:r w:rsidR="00247816" w:rsidRPr="00843F79">
        <w:rPr>
          <w:rFonts w:ascii="Traditional Arabic" w:eastAsia="Times New Roman" w:hAnsi="Traditional Arabic" w:cs="Traditional Arabic" w:hint="cs"/>
          <w:kern w:val="0"/>
          <w:sz w:val="28"/>
          <w:szCs w:val="28"/>
          <w:rtl/>
          <w14:ligatures w14:val="none"/>
        </w:rPr>
        <w:t>«</w:t>
      </w:r>
      <w:r w:rsidR="00C75CEC" w:rsidRPr="00843F79">
        <w:rPr>
          <w:rFonts w:ascii="Traditional Arabic" w:eastAsia="Times New Roman" w:hAnsi="Traditional Arabic" w:cs="Traditional Arabic"/>
          <w:kern w:val="0"/>
          <w:sz w:val="28"/>
          <w:szCs w:val="28"/>
          <w:rtl/>
          <w14:ligatures w14:val="none"/>
        </w:rPr>
        <w:t>وها هو يجلس في حجرته ليكتب مجددًا</w:t>
      </w:r>
      <w:r w:rsidR="00A03DD5" w:rsidRPr="00843F79">
        <w:rPr>
          <w:rFonts w:ascii="Traditional Arabic" w:eastAsia="Times New Roman" w:hAnsi="Traditional Arabic" w:cs="Traditional Arabic"/>
          <w:kern w:val="0"/>
          <w:sz w:val="28"/>
          <w:szCs w:val="28"/>
          <w:rtl/>
          <w14:ligatures w14:val="none"/>
        </w:rPr>
        <w:t>،</w:t>
      </w:r>
      <w:r w:rsidR="00C75CEC" w:rsidRPr="00843F79">
        <w:rPr>
          <w:rFonts w:ascii="Traditional Arabic" w:eastAsia="Times New Roman" w:hAnsi="Traditional Arabic" w:cs="Traditional Arabic"/>
          <w:kern w:val="0"/>
          <w:sz w:val="28"/>
          <w:szCs w:val="28"/>
          <w:rtl/>
          <w14:ligatures w14:val="none"/>
        </w:rPr>
        <w:t xml:space="preserve"> واليوم رفض زواجي للمرة الثامنة ولنفس السبب</w:t>
      </w:r>
      <w:r w:rsidR="00A03DD5" w:rsidRPr="00843F79">
        <w:rPr>
          <w:rFonts w:ascii="Traditional Arabic" w:eastAsia="Times New Roman" w:hAnsi="Traditional Arabic" w:cs="Traditional Arabic"/>
          <w:kern w:val="0"/>
          <w:sz w:val="28"/>
          <w:szCs w:val="28"/>
          <w:rtl/>
          <w14:ligatures w14:val="none"/>
        </w:rPr>
        <w:t>،</w:t>
      </w:r>
      <w:r w:rsidR="00C75CEC" w:rsidRPr="00843F79">
        <w:rPr>
          <w:rFonts w:ascii="Traditional Arabic" w:eastAsia="Times New Roman" w:hAnsi="Traditional Arabic" w:cs="Traditional Arabic"/>
          <w:kern w:val="0"/>
          <w:sz w:val="28"/>
          <w:szCs w:val="28"/>
          <w:rtl/>
          <w14:ligatures w14:val="none"/>
        </w:rPr>
        <w:t xml:space="preserve"> ثم نظر إلى الحائط وقام بتعليق الورقة بجوار سبعة ورقات</w:t>
      </w:r>
      <w:r w:rsidR="00A03DD5" w:rsidRPr="00843F79">
        <w:rPr>
          <w:rFonts w:ascii="Traditional Arabic" w:eastAsia="Times New Roman" w:hAnsi="Traditional Arabic" w:cs="Traditional Arabic"/>
          <w:kern w:val="0"/>
          <w:sz w:val="28"/>
          <w:szCs w:val="28"/>
          <w:rtl/>
          <w14:ligatures w14:val="none"/>
        </w:rPr>
        <w:t>،</w:t>
      </w:r>
      <w:r w:rsidR="00C75CEC" w:rsidRPr="00843F79">
        <w:rPr>
          <w:rFonts w:ascii="Traditional Arabic" w:eastAsia="Times New Roman" w:hAnsi="Traditional Arabic" w:cs="Traditional Arabic"/>
          <w:kern w:val="0"/>
          <w:sz w:val="28"/>
          <w:szCs w:val="28"/>
          <w:rtl/>
          <w14:ligatures w14:val="none"/>
        </w:rPr>
        <w:t xml:space="preserve"> بدت أنَّها علقت في أوقات سابقة</w:t>
      </w:r>
      <w:r w:rsidR="00247816" w:rsidRPr="00843F79">
        <w:rPr>
          <w:rFonts w:ascii="Traditional Arabic" w:eastAsia="Times New Roman" w:hAnsi="Traditional Arabic" w:cs="Traditional Arabic" w:hint="cs"/>
          <w:kern w:val="0"/>
          <w:sz w:val="28"/>
          <w:szCs w:val="28"/>
          <w:rtl/>
          <w14:ligatures w14:val="none"/>
        </w:rPr>
        <w:t xml:space="preserve">» </w:t>
      </w:r>
      <w:r w:rsidR="00AD5536" w:rsidRPr="00843F79">
        <w:rPr>
          <w:rFonts w:ascii="Traditional Arabic" w:eastAsia="Times New Roman" w:hAnsi="Traditional Arabic" w:cs="Traditional Arabic" w:hint="cs"/>
          <w:kern w:val="0"/>
          <w:sz w:val="28"/>
          <w:szCs w:val="28"/>
          <w:rtl/>
          <w14:ligatures w14:val="none"/>
        </w:rPr>
        <w:t>(</w:t>
      </w:r>
      <w:r w:rsidR="002C6EEF" w:rsidRPr="00843F79">
        <w:rPr>
          <w:rFonts w:ascii="Traditional Arabic" w:eastAsia="Times New Roman" w:hAnsi="Traditional Arabic" w:cs="Traditional Arabic" w:hint="cs"/>
          <w:kern w:val="0"/>
          <w:sz w:val="28"/>
          <w:szCs w:val="28"/>
          <w:rtl/>
          <w14:ligatures w14:val="none"/>
        </w:rPr>
        <w:t>عبدالحميد، 2015م:5)</w:t>
      </w:r>
      <w:r w:rsidR="00247816" w:rsidRPr="00843F79">
        <w:rPr>
          <w:rFonts w:ascii="Traditional Arabic" w:eastAsia="Times New Roman" w:hAnsi="Traditional Arabic" w:cs="Traditional Arabic" w:hint="cs"/>
          <w:color w:val="000000"/>
          <w:kern w:val="0"/>
          <w:sz w:val="28"/>
          <w:szCs w:val="28"/>
          <w:rtl/>
          <w:lang w:bidi="ar-IQ"/>
          <w14:ligatures w14:val="none"/>
        </w:rPr>
        <w:t>.</w:t>
      </w:r>
    </w:p>
    <w:p w14:paraId="4D6212E3" w14:textId="3DAD86B3" w:rsidR="00247816" w:rsidRPr="00843F79" w:rsidRDefault="00247816"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kern w:val="0"/>
          <w:sz w:val="28"/>
          <w:szCs w:val="28"/>
          <w:rtl/>
          <w14:ligatures w14:val="none"/>
        </w:rPr>
        <w:t>يُصوّر الكاتب هذا المكان المغلق كأنه «بيت أحزان</w:t>
      </w:r>
      <w:r w:rsidR="00141CF1" w:rsidRPr="00843F79">
        <w:rPr>
          <w:rFonts w:ascii="Traditional Arabic" w:eastAsia="Times New Roman" w:hAnsi="Traditional Arabic" w:cs="Traditional Arabic" w:hint="cs"/>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 xml:space="preserve">» </w:t>
      </w:r>
      <w:r w:rsidR="00A8201A" w:rsidRPr="00843F79">
        <w:rPr>
          <w:rFonts w:ascii="Traditional Arabic" w:eastAsia="Times New Roman" w:hAnsi="Traditional Arabic" w:cs="Traditional Arabic" w:hint="cs"/>
          <w:kern w:val="0"/>
          <w:sz w:val="28"/>
          <w:szCs w:val="28"/>
          <w:rtl/>
          <w14:ligatures w14:val="none"/>
        </w:rPr>
        <w:t>لخالد، بطل الرواية</w:t>
      </w:r>
      <w:r w:rsidR="00141CF1" w:rsidRPr="00843F79">
        <w:rPr>
          <w:rFonts w:ascii="Traditional Arabic" w:eastAsia="Times New Roman" w:hAnsi="Traditional Arabic" w:cs="Traditional Arabic" w:hint="cs"/>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 xml:space="preserve"> إذ يتحوّل إلى ملاذ يحمل في طيّاته ذكريات الرفض المتكرّر؛ فكلّما تقدّم لخطبة الفتاة يُقابل بالرفض، فيعود ليدوّن مذكرة جديدة تضاف إلى سلسلة الذكريات المؤلمة المدوّنة على وريقات معلّقة على جدران الحجرة</w:t>
      </w:r>
      <w:r w:rsidRPr="00843F79">
        <w:rPr>
          <w:rFonts w:ascii="Traditional Arabic" w:eastAsia="Times New Roman" w:hAnsi="Traditional Arabic" w:cs="Traditional Arabic"/>
          <w:kern w:val="0"/>
          <w:sz w:val="28"/>
          <w:szCs w:val="28"/>
          <w14:ligatures w14:val="none"/>
        </w:rPr>
        <w:t>.</w:t>
      </w:r>
    </w:p>
    <w:p w14:paraId="467B7B8F" w14:textId="77777777" w:rsidR="00247816" w:rsidRPr="00843F79" w:rsidRDefault="00247816"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kern w:val="0"/>
          <w:sz w:val="28"/>
          <w:szCs w:val="28"/>
          <w:rtl/>
          <w14:ligatures w14:val="none"/>
        </w:rPr>
        <w:lastRenderedPageBreak/>
        <w:t>كما يُشكّل هذا المكان ملجأً له عند عودته من الجامعة، حيث يدرس ويراجع محاضراته في عزلة. وهكذا يغدو المكان المغلق مسرحًا لأحداث متباينة يمرّ بها البطل، تجمع بين الألم العاطفي والجهد الدراسي، مما يعزّز دوره كعنصر فاعل في بناء الشخصية وتعميق التجربة النفسية داخل النص الروائي</w:t>
      </w:r>
      <w:r w:rsidRPr="00843F79">
        <w:rPr>
          <w:rFonts w:ascii="Traditional Arabic" w:eastAsia="Times New Roman" w:hAnsi="Traditional Arabic" w:cs="Traditional Arabic"/>
          <w:kern w:val="0"/>
          <w:sz w:val="28"/>
          <w:szCs w:val="28"/>
          <w14:ligatures w14:val="none"/>
        </w:rPr>
        <w:t>.</w:t>
      </w:r>
    </w:p>
    <w:p w14:paraId="1B044BB8" w14:textId="0817698C"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kern w:val="0"/>
          <w:sz w:val="28"/>
          <w:szCs w:val="28"/>
          <w:rtl/>
          <w14:ligatures w14:val="none"/>
        </w:rPr>
        <w:t>في حين نجد بيتًا آخر داخل هذه الرواية وهو ملك لتجار في أرض زيكولا</w:t>
      </w:r>
      <w:r w:rsidR="00A03DD5" w:rsidRPr="00843F79">
        <w:rPr>
          <w:rFonts w:ascii="Traditional Arabic" w:eastAsia="Times New Roman" w:hAnsi="Traditional Arabic" w:cs="Traditional Arabic"/>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 xml:space="preserve"> والذي يعتبر المسلك الوحيد لخروج بطل الرواية </w:t>
      </w:r>
      <w:r w:rsidR="00AD5536" w:rsidRPr="00843F79">
        <w:rPr>
          <w:rFonts w:ascii="Traditional Arabic" w:eastAsia="Times New Roman" w:hAnsi="Traditional Arabic" w:cs="Traditional Arabic"/>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خالد) للعودة إلى وطنه</w:t>
      </w:r>
      <w:r w:rsidR="00A03DD5" w:rsidRPr="00843F79">
        <w:rPr>
          <w:rFonts w:ascii="Traditional Arabic" w:eastAsia="Times New Roman" w:hAnsi="Traditional Arabic" w:cs="Traditional Arabic"/>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 xml:space="preserve"> وذلك بعدما فبكت أسيل وإياد</w:t>
      </w:r>
      <w:r w:rsidR="0015078F" w:rsidRPr="00843F79">
        <w:rPr>
          <w:rFonts w:ascii="Traditional Arabic" w:eastAsia="Times New Roman" w:hAnsi="Traditional Arabic" w:cs="Traditional Arabic"/>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الجزء الأخير من اللغز واعتبر هذا البيت هو الأقرب لسور زيكولا</w:t>
      </w:r>
      <w:r w:rsidR="00A03DD5" w:rsidRPr="00843F79">
        <w:rPr>
          <w:rFonts w:ascii="Traditional Arabic" w:eastAsia="Times New Roman" w:hAnsi="Traditional Arabic" w:cs="Traditional Arabic"/>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 xml:space="preserve"> يقول الكاتب: </w:t>
      </w:r>
      <w:r w:rsidR="00E83E31" w:rsidRPr="00843F79">
        <w:rPr>
          <w:rFonts w:ascii="Traditional Arabic" w:eastAsia="Times New Roman" w:hAnsi="Traditional Arabic" w:cs="Traditional Arabic" w:hint="cs"/>
          <w:kern w:val="0"/>
          <w:sz w:val="28"/>
          <w:szCs w:val="28"/>
          <w:rtl/>
          <w14:ligatures w14:val="none"/>
        </w:rPr>
        <w:t>«</w:t>
      </w:r>
      <w:r w:rsidRPr="00843F79">
        <w:rPr>
          <w:rFonts w:ascii="Traditional Arabic" w:eastAsia="Times New Roman" w:hAnsi="Traditional Arabic" w:cs="Traditional Arabic"/>
          <w:kern w:val="0"/>
          <w:sz w:val="28"/>
          <w:szCs w:val="28"/>
          <w:rtl/>
          <w14:ligatures w14:val="none"/>
        </w:rPr>
        <w:t>إنَّ هذا البيت</w:t>
      </w:r>
      <w:r w:rsidR="0015078F" w:rsidRPr="00843F79">
        <w:rPr>
          <w:rFonts w:ascii="Traditional Arabic" w:eastAsia="Times New Roman" w:hAnsi="Traditional Arabic" w:cs="Traditional Arabic"/>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أقرب إلى زاوية</w:t>
      </w:r>
      <w:r w:rsidR="0015078F" w:rsidRPr="00843F79">
        <w:rPr>
          <w:rFonts w:ascii="Traditional Arabic" w:eastAsia="Times New Roman" w:hAnsi="Traditional Arabic" w:cs="Traditional Arabic"/>
          <w:kern w:val="0"/>
          <w:sz w:val="28"/>
          <w:szCs w:val="28"/>
          <w:rtl/>
          <w14:ligatures w14:val="none"/>
        </w:rPr>
        <w:t xml:space="preserve"> </w:t>
      </w:r>
      <w:r w:rsidRPr="00843F79">
        <w:rPr>
          <w:rFonts w:ascii="Traditional Arabic" w:eastAsia="Times New Roman" w:hAnsi="Traditional Arabic" w:cs="Traditional Arabic"/>
          <w:kern w:val="0"/>
          <w:sz w:val="28"/>
          <w:szCs w:val="28"/>
          <w:rtl/>
          <w14:ligatures w14:val="none"/>
        </w:rPr>
        <w:t>سور زيكولا</w:t>
      </w:r>
      <w:r w:rsidR="00E83E31" w:rsidRPr="00843F79">
        <w:rPr>
          <w:rFonts w:ascii="Traditional Arabic" w:eastAsia="Times New Roman" w:hAnsi="Traditional Arabic" w:cs="Traditional Arabic" w:hint="cs"/>
          <w:kern w:val="0"/>
          <w:sz w:val="28"/>
          <w:szCs w:val="28"/>
          <w:rtl/>
          <w14:ligatures w14:val="none"/>
        </w:rPr>
        <w:t>»</w:t>
      </w:r>
      <w:r w:rsidR="00F26446" w:rsidRPr="00843F79">
        <w:rPr>
          <w:rFonts w:ascii="Traditional Arabic" w:eastAsia="Times New Roman" w:hAnsi="Traditional Arabic" w:cs="Traditional Arabic"/>
          <w:kern w:val="0"/>
          <w:sz w:val="28"/>
          <w:szCs w:val="28"/>
          <w:rtl/>
          <w14:ligatures w14:val="none"/>
        </w:rPr>
        <w:t xml:space="preserve"> </w:t>
      </w:r>
      <w:r w:rsidR="002C6EEF" w:rsidRPr="00843F79">
        <w:rPr>
          <w:rFonts w:ascii="Traditional Arabic" w:eastAsia="Times New Roman" w:hAnsi="Traditional Arabic" w:cs="Traditional Arabic" w:hint="cs"/>
          <w:kern w:val="0"/>
          <w:sz w:val="28"/>
          <w:szCs w:val="28"/>
          <w:rtl/>
          <w14:ligatures w14:val="none"/>
        </w:rPr>
        <w:t>(عبدالحميد،2015م</w:t>
      </w:r>
      <w:r w:rsidR="002C6EEF" w:rsidRPr="00843F79">
        <w:rPr>
          <w:rFonts w:ascii="Traditional Arabic" w:eastAsia="Times New Roman" w:hAnsi="Traditional Arabic" w:cs="Traditional Arabic"/>
          <w:kern w:val="0"/>
          <w:sz w:val="28"/>
          <w:szCs w:val="28"/>
          <w:rtl/>
          <w14:ligatures w14:val="none"/>
        </w:rPr>
        <w:t>: 201</w:t>
      </w:r>
      <w:r w:rsidR="002C6EEF" w:rsidRPr="00843F79">
        <w:rPr>
          <w:rFonts w:ascii="Traditional Arabic" w:eastAsia="Times New Roman" w:hAnsi="Traditional Arabic" w:cs="Traditional Arabic" w:hint="cs"/>
          <w:kern w:val="0"/>
          <w:sz w:val="28"/>
          <w:szCs w:val="28"/>
          <w:rtl/>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حيث كان هذا البيت هو</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الحل الوحيد للعبور والعودة</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وذلك بالحفر داخل أرضيته وصنع النفق الذي يصل إلى سور تلك المدينة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يقول: </w:t>
      </w:r>
      <w:r w:rsidR="00E83E31"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والبيت من طابقين يبعد قليلًا عن بيوت المنطقة الغربية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ويقترب من سور زيكولا</w:t>
      </w:r>
      <w:r w:rsidR="00E83E31"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w:t>
      </w:r>
      <w:r w:rsidR="002C6EEF" w:rsidRPr="00843F79">
        <w:rPr>
          <w:rFonts w:ascii="Traditional Arabic" w:eastAsia="Times New Roman" w:hAnsi="Traditional Arabic" w:cs="Traditional Arabic" w:hint="cs"/>
          <w:color w:val="000000"/>
          <w:kern w:val="0"/>
          <w:sz w:val="28"/>
          <w:szCs w:val="28"/>
          <w:rtl/>
          <w:lang w:bidi="ar-IQ"/>
          <w14:ligatures w14:val="none"/>
        </w:rPr>
        <w:t>(</w:t>
      </w:r>
      <w:r w:rsidR="002C6EEF" w:rsidRPr="00843F79">
        <w:rPr>
          <w:rFonts w:ascii="Traditional Arabic" w:eastAsia="Times New Roman" w:hAnsi="Traditional Arabic" w:cs="Traditional Arabic"/>
          <w:color w:val="000000"/>
          <w:kern w:val="0"/>
          <w:sz w:val="28"/>
          <w:szCs w:val="28"/>
          <w:rtl/>
          <w:lang w:bidi="ar-IQ"/>
          <w14:ligatures w14:val="none"/>
        </w:rPr>
        <w:t>المصدر نفسه: 201</w:t>
      </w:r>
      <w:r w:rsidR="002C6EEF" w:rsidRPr="00843F79">
        <w:rPr>
          <w:rFonts w:ascii="Traditional Arabic" w:eastAsia="Times New Roman" w:hAnsi="Traditional Arabic" w:cs="Traditional Arabic" w:hint="cs"/>
          <w:color w:val="000000"/>
          <w:kern w:val="0"/>
          <w:sz w:val="28"/>
          <w:szCs w:val="28"/>
          <w:rtl/>
          <w:lang w:bidi="ar-IQ"/>
          <w14:ligatures w14:val="none"/>
        </w:rPr>
        <w:t>).</w:t>
      </w:r>
    </w:p>
    <w:p w14:paraId="0ED98FAA" w14:textId="7071C878"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color w:val="000000"/>
          <w:kern w:val="0"/>
          <w:sz w:val="28"/>
          <w:szCs w:val="28"/>
          <w:rtl/>
          <w:lang w:bidi="ar-IQ"/>
          <w14:ligatures w14:val="none"/>
        </w:rPr>
        <w:t>ولم يسكن في هذا البيت سوى خادم</w:t>
      </w:r>
      <w:r w:rsidR="00E83E31"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أهل هذا المسكن تجار ينتقلون</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من مكان إلى مكان آخر لعرض تجارتهم ولا يعودون إلا عند فتح باب المدينة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وقد تأكد من ذلك إياد بنفسه متحدثًا: </w:t>
      </w:r>
      <w:r w:rsidR="00141CF1"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وهناك فوجئت بأنَّ ذلك البيت لا يسكن به أصحاب الآن</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ويعيش به خادم وهو صبي صغير</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أمَّا اصحابه فهم من التجار الذين يبيعون بضاعتهم في المدن الأخرى غير زيكولا</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وخرجوا يوم زيكولا السابق ولن يعودوا يوم فتح باب زيكولا مع يوم زيكولا</w:t>
      </w:r>
      <w:r w:rsidR="00141CF1" w:rsidRPr="00843F79">
        <w:rPr>
          <w:rFonts w:ascii="Traditional Arabic" w:eastAsia="Times New Roman" w:hAnsi="Traditional Arabic" w:cs="Traditional Arabic" w:hint="cs"/>
          <w:color w:val="000000"/>
          <w:kern w:val="0"/>
          <w:sz w:val="28"/>
          <w:szCs w:val="28"/>
          <w:rtl/>
          <w:lang w:bidi="ar-IQ"/>
          <w14:ligatures w14:val="none"/>
        </w:rPr>
        <w:t>»</w:t>
      </w:r>
      <w:r w:rsidR="00F26446" w:rsidRPr="00843F79">
        <w:rPr>
          <w:rFonts w:ascii="Traditional Arabic" w:eastAsia="Times New Roman" w:hAnsi="Traditional Arabic" w:cs="Traditional Arabic"/>
          <w:color w:val="000000"/>
          <w:kern w:val="0"/>
          <w:sz w:val="28"/>
          <w:szCs w:val="28"/>
          <w:rtl/>
          <w:lang w:bidi="ar-IQ"/>
          <w14:ligatures w14:val="none"/>
        </w:rPr>
        <w:t xml:space="preserve"> </w:t>
      </w:r>
      <w:r w:rsidR="002C6EEF" w:rsidRPr="00843F79">
        <w:rPr>
          <w:rFonts w:ascii="Traditional Arabic" w:eastAsia="Times New Roman" w:hAnsi="Traditional Arabic" w:cs="Traditional Arabic" w:hint="cs"/>
          <w:color w:val="000000"/>
          <w:kern w:val="0"/>
          <w:sz w:val="28"/>
          <w:szCs w:val="28"/>
          <w:rtl/>
          <w:lang w:bidi="ar-IQ"/>
          <w14:ligatures w14:val="none"/>
        </w:rPr>
        <w:t>(</w:t>
      </w:r>
      <w:r w:rsidR="002C6EEF" w:rsidRPr="00843F79">
        <w:rPr>
          <w:rFonts w:ascii="Traditional Arabic" w:eastAsia="Times New Roman" w:hAnsi="Traditional Arabic" w:cs="Traditional Arabic"/>
          <w:color w:val="000000"/>
          <w:kern w:val="0"/>
          <w:sz w:val="28"/>
          <w:szCs w:val="28"/>
          <w:rtl/>
          <w:lang w:bidi="ar-IQ"/>
          <w14:ligatures w14:val="none"/>
        </w:rPr>
        <w:t>المصدر نفسه: 202</w:t>
      </w:r>
      <w:r w:rsidR="002C6EEF"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kern w:val="0"/>
          <w:sz w:val="28"/>
          <w:szCs w:val="28"/>
          <w:rtl/>
          <w14:ligatures w14:val="none"/>
        </w:rPr>
        <w:t xml:space="preserve"> </w:t>
      </w:r>
    </w:p>
    <w:p w14:paraId="72F68B5D" w14:textId="77777777" w:rsidR="006D569E" w:rsidRPr="00843F79" w:rsidRDefault="006D569E"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kern w:val="0"/>
          <w:sz w:val="28"/>
          <w:szCs w:val="28"/>
          <w:rtl/>
          <w14:ligatures w14:val="none"/>
        </w:rPr>
        <w:t>وهكذا تبرز الأماكن المغلقة – وخاصّة البيت والحجرة – كعناصر أساسية استخدمها الكاتب في مواضع متعددة من الرواية للتعبير عن الحالة النفسية والاجتماعية للشخصيات؛ فهي تعكس أولاً عزلة البطل (خالد) داخل حجرته التي تحوّلت إلى ملاذ للأحزان والذكريات المؤلمة، وثانيًا وضع الخادم المحاصر في بيت التجار، حيث يرمز الإغلاق إلى القيود والاستعباد</w:t>
      </w:r>
      <w:r w:rsidRPr="00843F79">
        <w:rPr>
          <w:rFonts w:ascii="Traditional Arabic" w:eastAsia="Times New Roman" w:hAnsi="Traditional Arabic" w:cs="Traditional Arabic"/>
          <w:kern w:val="0"/>
          <w:sz w:val="28"/>
          <w:szCs w:val="28"/>
          <w14:ligatures w14:val="none"/>
        </w:rPr>
        <w:t>.</w:t>
      </w:r>
    </w:p>
    <w:p w14:paraId="774D64F2" w14:textId="77777777" w:rsidR="006D569E" w:rsidRPr="00843F79" w:rsidRDefault="006D569E"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14:ligatures w14:val="none"/>
        </w:rPr>
      </w:pPr>
      <w:r w:rsidRPr="00843F79">
        <w:rPr>
          <w:rFonts w:ascii="Traditional Arabic" w:eastAsia="Times New Roman" w:hAnsi="Traditional Arabic" w:cs="Traditional Arabic"/>
          <w:kern w:val="0"/>
          <w:sz w:val="28"/>
          <w:szCs w:val="28"/>
          <w:rtl/>
          <w14:ligatures w14:val="none"/>
        </w:rPr>
        <w:t>وهكذا يغدو المكان المغلق مسرحًا دراميًا حاسمًا للكثير من الأحداث داخل الرواية، يعزّز من خلاله الكاتب التوتر النفسي والاجتماعي، ويجعله أداة فنية فعّالة في بناء الشخصيات وتطوير الحبكة السردية</w:t>
      </w:r>
      <w:r w:rsidRPr="00843F79">
        <w:rPr>
          <w:rFonts w:ascii="Traditional Arabic" w:eastAsia="Times New Roman" w:hAnsi="Traditional Arabic" w:cs="Traditional Arabic"/>
          <w:kern w:val="0"/>
          <w:sz w:val="28"/>
          <w:szCs w:val="28"/>
          <w14:ligatures w14:val="none"/>
        </w:rPr>
        <w:t>.</w:t>
      </w:r>
    </w:p>
    <w:p w14:paraId="1A2ED92C"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b/>
          <w:bCs/>
          <w:kern w:val="0"/>
          <w:sz w:val="28"/>
          <w:szCs w:val="28"/>
          <w:rtl/>
          <w14:ligatures w14:val="none"/>
        </w:rPr>
      </w:pPr>
      <w:r w:rsidRPr="00843F79">
        <w:rPr>
          <w:rFonts w:ascii="Traditional Arabic" w:eastAsia="Times New Roman" w:hAnsi="Traditional Arabic" w:cs="Traditional Arabic"/>
          <w:b/>
          <w:bCs/>
          <w:kern w:val="0"/>
          <w:sz w:val="28"/>
          <w:szCs w:val="28"/>
          <w:rtl/>
          <w14:ligatures w14:val="none"/>
        </w:rPr>
        <w:t xml:space="preserve">2- السرداب: </w:t>
      </w:r>
    </w:p>
    <w:p w14:paraId="124E2230" w14:textId="2816E462" w:rsidR="00C75CEC" w:rsidRPr="00843F79" w:rsidRDefault="006D569E"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14:ligatures w14:val="none"/>
        </w:rPr>
        <w:t>يُعدّ السرداب أحد الأمكنة المغلقة البارزة داخل الرواية، إذ يتحوّل إلى مسرح درامي لبعض الأحداث الرئيسة التي يمرّ بها البطل. وهو عبارة عن نفق غريب وعجيب موجود في البلدة، يقع تحديدًا داخل بيت مهجور تسوده الظلمات الحالكة، والذي اشتهر بين أهل البلدة بأنه مسكون بالعفاريت، وأن من يجرؤ على دخوله لن يتمكّن من العودة أو الخروج منه</w:t>
      </w:r>
      <w:r w:rsidRPr="00843F79">
        <w:rPr>
          <w:rFonts w:ascii="Traditional Arabic" w:eastAsia="Times New Roman" w:hAnsi="Traditional Arabic" w:cs="Traditional Arabic" w:hint="cs"/>
          <w:color w:val="000000"/>
          <w:kern w:val="0"/>
          <w:sz w:val="28"/>
          <w:szCs w:val="28"/>
          <w:rtl/>
          <w14:ligatures w14:val="none"/>
        </w:rPr>
        <w:t xml:space="preserve">، </w:t>
      </w:r>
      <w:r w:rsidR="00C75CEC" w:rsidRPr="00843F79">
        <w:rPr>
          <w:rFonts w:ascii="Traditional Arabic" w:eastAsia="Times New Roman" w:hAnsi="Traditional Arabic" w:cs="Traditional Arabic"/>
          <w:color w:val="000000"/>
          <w:kern w:val="0"/>
          <w:sz w:val="28"/>
          <w:szCs w:val="28"/>
          <w:rtl/>
          <w:lang w:bidi="ar-IQ"/>
          <w14:ligatures w14:val="none"/>
        </w:rPr>
        <w:t xml:space="preserve">يقول: </w:t>
      </w:r>
      <w:r w:rsidRPr="00843F79">
        <w:rPr>
          <w:rFonts w:ascii="Traditional Arabic" w:eastAsia="Times New Roman" w:hAnsi="Traditional Arabic" w:cs="Traditional Arabic" w:hint="cs"/>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الكل عارف إنَّ السرداب موجود فعلًا بس محدش جرب ينزله لأنَّه مسكون بالعفاريت وإن اللي هينزله مش هيخرج ثانيًا</w:t>
      </w:r>
      <w:r w:rsidR="005956F9" w:rsidRPr="00843F79">
        <w:rPr>
          <w:rFonts w:ascii="Traditional Arabic" w:eastAsia="Times New Roman" w:hAnsi="Traditional Arabic" w:cs="Traditional Arabic" w:hint="cs"/>
          <w:color w:val="000000"/>
          <w:kern w:val="0"/>
          <w:sz w:val="28"/>
          <w:szCs w:val="28"/>
          <w:rtl/>
          <w:lang w:bidi="ar-IQ"/>
          <w14:ligatures w14:val="none"/>
        </w:rPr>
        <w:t>»</w:t>
      </w:r>
      <w:r w:rsidR="00F26446" w:rsidRPr="00843F79">
        <w:rPr>
          <w:rFonts w:ascii="Traditional Arabic" w:eastAsia="Times New Roman" w:hAnsi="Traditional Arabic" w:cs="Traditional Arabic"/>
          <w:color w:val="000000"/>
          <w:kern w:val="0"/>
          <w:sz w:val="28"/>
          <w:szCs w:val="28"/>
          <w:rtl/>
          <w:lang w:bidi="ar-IQ"/>
          <w14:ligatures w14:val="none"/>
        </w:rPr>
        <w:t xml:space="preserve"> </w:t>
      </w:r>
      <w:r w:rsidR="000959EF" w:rsidRPr="00843F79">
        <w:rPr>
          <w:rFonts w:ascii="Traditional Arabic" w:eastAsia="Times New Roman" w:hAnsi="Traditional Arabic" w:cs="Traditional Arabic" w:hint="cs"/>
          <w:color w:val="000000"/>
          <w:kern w:val="0"/>
          <w:sz w:val="28"/>
          <w:szCs w:val="28"/>
          <w:rtl/>
          <w:lang w:bidi="ar-IQ"/>
          <w14:ligatures w14:val="none"/>
        </w:rPr>
        <w:t>(المصدر نفسه</w:t>
      </w:r>
      <w:r w:rsidR="000959EF" w:rsidRPr="00843F79">
        <w:rPr>
          <w:rFonts w:ascii="Traditional Arabic" w:eastAsia="Times New Roman" w:hAnsi="Traditional Arabic" w:cs="Traditional Arabic"/>
          <w:color w:val="000000"/>
          <w:kern w:val="0"/>
          <w:sz w:val="28"/>
          <w:szCs w:val="28"/>
          <w:rtl/>
          <w:lang w:bidi="ar-IQ"/>
          <w14:ligatures w14:val="none"/>
        </w:rPr>
        <w:t>:</w:t>
      </w:r>
      <w:r w:rsidR="000959EF" w:rsidRPr="00843F79">
        <w:rPr>
          <w:rFonts w:ascii="Traditional Arabic" w:eastAsia="Times New Roman" w:hAnsi="Traditional Arabic" w:cs="Traditional Arabic" w:hint="cs"/>
          <w:color w:val="000000"/>
          <w:kern w:val="0"/>
          <w:sz w:val="28"/>
          <w:szCs w:val="28"/>
          <w:rtl/>
          <w:lang w:bidi="ar-IQ"/>
          <w14:ligatures w14:val="none"/>
        </w:rPr>
        <w:t>9).</w:t>
      </w:r>
    </w:p>
    <w:p w14:paraId="5A823D90" w14:textId="33CF8DDA"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 ويتحدث الجد عن السرداب لخالد بأنَّه مسموع عليه أنَّ موجود في السرداب كنز وهو مخزن الأثرياء</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يقول الكاتب: </w:t>
      </w:r>
      <w:r w:rsidR="005956F9"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وسمعنا كلام</w:t>
      </w:r>
      <w:r w:rsidR="00A8201A" w:rsidRPr="00843F79">
        <w:rPr>
          <w:rFonts w:ascii="Traditional Arabic" w:eastAsia="Times New Roman" w:hAnsi="Traditional Arabic" w:cs="Traditional Arabic" w:hint="cs"/>
          <w:color w:val="000000"/>
          <w:kern w:val="0"/>
          <w:sz w:val="28"/>
          <w:szCs w:val="28"/>
          <w:rtl/>
          <w:lang w:bidi="ar-IQ"/>
          <w14:ligatures w14:val="none"/>
        </w:rPr>
        <w:t>ا</w:t>
      </w:r>
      <w:r w:rsidRPr="00843F79">
        <w:rPr>
          <w:rFonts w:ascii="Traditional Arabic" w:eastAsia="Times New Roman" w:hAnsi="Traditional Arabic" w:cs="Traditional Arabic"/>
          <w:color w:val="000000"/>
          <w:kern w:val="0"/>
          <w:sz w:val="28"/>
          <w:szCs w:val="28"/>
          <w:rtl/>
          <w:lang w:bidi="ar-IQ"/>
          <w14:ligatures w14:val="none"/>
        </w:rPr>
        <w:t xml:space="preserve"> كثير</w:t>
      </w:r>
      <w:r w:rsidR="00A8201A" w:rsidRPr="00843F79">
        <w:rPr>
          <w:rFonts w:ascii="Traditional Arabic" w:eastAsia="Times New Roman" w:hAnsi="Traditional Arabic" w:cs="Traditional Arabic" w:hint="cs"/>
          <w:color w:val="000000"/>
          <w:kern w:val="0"/>
          <w:sz w:val="28"/>
          <w:szCs w:val="28"/>
          <w:rtl/>
          <w:lang w:bidi="ar-IQ"/>
          <w14:ligatures w14:val="none"/>
        </w:rPr>
        <w:t>اً</w:t>
      </w:r>
      <w:r w:rsidRPr="00843F79">
        <w:rPr>
          <w:rFonts w:ascii="Traditional Arabic" w:eastAsia="Times New Roman" w:hAnsi="Traditional Arabic" w:cs="Traditional Arabic"/>
          <w:color w:val="000000"/>
          <w:kern w:val="0"/>
          <w:sz w:val="28"/>
          <w:szCs w:val="28"/>
          <w:rtl/>
          <w:lang w:bidi="ar-IQ"/>
          <w14:ligatures w14:val="none"/>
        </w:rPr>
        <w:t xml:space="preserve"> عن كنز موجود في السرداب بيعدي تحت بلدنا</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وإن السرداب ده</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زمان كان مخزن كبير للأغنياء وقت أي غزو</w:t>
      </w:r>
      <w:r w:rsidR="005956F9"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rFonts w:ascii="Traditional Arabic" w:eastAsia="Times New Roman" w:hAnsi="Traditional Arabic" w:cs="Traditional Arabic" w:hint="cs"/>
          <w:color w:val="000000"/>
          <w:kern w:val="0"/>
          <w:sz w:val="28"/>
          <w:szCs w:val="28"/>
          <w:rtl/>
          <w:lang w:bidi="ar-IQ"/>
          <w14:ligatures w14:val="none"/>
        </w:rPr>
        <w:t xml:space="preserve">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rFonts w:ascii="Traditional Arabic" w:eastAsia="Times New Roman" w:hAnsi="Traditional Arabic" w:cs="Traditional Arabic"/>
          <w:color w:val="000000"/>
          <w:kern w:val="0"/>
          <w:sz w:val="28"/>
          <w:szCs w:val="28"/>
          <w:rtl/>
          <w:lang w:bidi="ar-IQ"/>
          <w14:ligatures w14:val="none"/>
        </w:rPr>
        <w:t>المصدر نفسه: 8</w:t>
      </w:r>
      <w:r w:rsidR="000959EF" w:rsidRPr="00843F79">
        <w:rPr>
          <w:rFonts w:ascii="Traditional Arabic" w:eastAsia="Times New Roman" w:hAnsi="Traditional Arabic" w:cs="Traditional Arabic" w:hint="cs"/>
          <w:color w:val="000000"/>
          <w:kern w:val="0"/>
          <w:sz w:val="28"/>
          <w:szCs w:val="28"/>
          <w:rtl/>
          <w:lang w:bidi="ar-IQ"/>
          <w14:ligatures w14:val="none"/>
        </w:rPr>
        <w:t>).</w:t>
      </w:r>
    </w:p>
    <w:p w14:paraId="5180AB02" w14:textId="1E2F501F"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ويذكر لنا الكتاب الذي سلمه العجوز لخالد أنَّ سرداب فرويك يعود إلى أحد أثرياء العهد الملوكي</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والذي </w:t>
      </w:r>
      <w:r w:rsidR="00A8201A" w:rsidRPr="00843F79">
        <w:rPr>
          <w:rFonts w:ascii="Traditional Arabic" w:eastAsia="Times New Roman" w:hAnsi="Traditional Arabic" w:cs="Traditional Arabic" w:hint="cs"/>
          <w:color w:val="000000"/>
          <w:kern w:val="0"/>
          <w:sz w:val="28"/>
          <w:szCs w:val="28"/>
          <w:rtl/>
          <w:lang w:bidi="ar-IQ"/>
          <w14:ligatures w14:val="none"/>
        </w:rPr>
        <w:t>حفر</w:t>
      </w:r>
      <w:r w:rsidRPr="00843F79">
        <w:rPr>
          <w:rFonts w:ascii="Traditional Arabic" w:eastAsia="Times New Roman" w:hAnsi="Traditional Arabic" w:cs="Traditional Arabic"/>
          <w:color w:val="000000"/>
          <w:kern w:val="0"/>
          <w:sz w:val="28"/>
          <w:szCs w:val="28"/>
          <w:rtl/>
          <w:lang w:bidi="ar-IQ"/>
          <w14:ligatures w14:val="none"/>
        </w:rPr>
        <w:t xml:space="preserve"> هذا السرداب ليكون مخبأ لأهل المدينة ومخزن كثير من الثروات</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قال الكاتب: </w:t>
      </w:r>
      <w:r w:rsidR="005956F9"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فوريك أحد الأثرياء الذين تواجدوا في العصر الملوكي وكان يمتلك تلك المنطقة التي توجد بها بلده</w:t>
      </w:r>
      <w:r w:rsidR="00A03DD5" w:rsidRPr="00843F79">
        <w:rPr>
          <w:rFonts w:ascii="Traditional Arabic" w:eastAsia="Times New Roman" w:hAnsi="Traditional Arabic" w:cs="Traditional Arabic"/>
          <w:color w:val="000000"/>
          <w:kern w:val="0"/>
          <w:sz w:val="28"/>
          <w:szCs w:val="28"/>
          <w:rtl/>
          <w:lang w:bidi="ar-IQ"/>
          <w14:ligatures w14:val="none"/>
        </w:rPr>
        <w:t>،</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البهو فوريك وقد أمر أن يتم حفر ذلك السرداب على عمق كبير كي يكون ملاذًا له ولأهل المدينة وإن تعرضت بلاده لأي غزو</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واستغرق حفره وتشييده من خمسة عشر عامًا وخزنت به ثروات كثيرة في ذلك الزمن</w:t>
      </w:r>
      <w:r w:rsidR="005956F9" w:rsidRPr="00843F79">
        <w:rPr>
          <w:rFonts w:ascii="Traditional Arabic" w:eastAsia="Times New Roman" w:hAnsi="Traditional Arabic" w:cs="Traditional Arabic" w:hint="cs"/>
          <w:color w:val="000000"/>
          <w:kern w:val="0"/>
          <w:sz w:val="28"/>
          <w:szCs w:val="28"/>
          <w:rtl/>
          <w:lang w:bidi="ar-IQ"/>
          <w14:ligatures w14:val="none"/>
        </w:rPr>
        <w:t>»</w:t>
      </w:r>
      <w:r w:rsidR="00F26446" w:rsidRPr="00843F79">
        <w:rPr>
          <w:rFonts w:ascii="Traditional Arabic" w:eastAsia="Times New Roman" w:hAnsi="Traditional Arabic" w:cs="Traditional Arabic"/>
          <w:color w:val="000000"/>
          <w:kern w:val="0"/>
          <w:sz w:val="28"/>
          <w:szCs w:val="28"/>
          <w:rtl/>
          <w:lang w:bidi="ar-IQ"/>
          <w14:ligatures w14:val="none"/>
        </w:rPr>
        <w:t xml:space="preserve"> </w:t>
      </w:r>
      <w:r w:rsidR="000959EF"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rFonts w:ascii="Traditional Arabic" w:eastAsia="Times New Roman" w:hAnsi="Traditional Arabic" w:cs="Traditional Arabic"/>
          <w:color w:val="000000"/>
          <w:kern w:val="0"/>
          <w:sz w:val="28"/>
          <w:szCs w:val="28"/>
          <w:rtl/>
          <w:lang w:bidi="ar-IQ"/>
          <w14:ligatures w14:val="none"/>
        </w:rPr>
        <w:t>أرض زيكولا: 22</w:t>
      </w:r>
      <w:r w:rsidR="000959EF" w:rsidRPr="00843F79">
        <w:rPr>
          <w:rFonts w:ascii="Traditional Arabic" w:eastAsia="Times New Roman" w:hAnsi="Traditional Arabic" w:cs="Traditional Arabic" w:hint="cs"/>
          <w:color w:val="000000"/>
          <w:kern w:val="0"/>
          <w:sz w:val="28"/>
          <w:szCs w:val="28"/>
          <w:rtl/>
          <w:lang w:bidi="ar-IQ"/>
          <w14:ligatures w14:val="none"/>
        </w:rPr>
        <w:t>).</w:t>
      </w:r>
    </w:p>
    <w:p w14:paraId="502D4291"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3- </w:t>
      </w:r>
      <w:r w:rsidRPr="00843F79">
        <w:rPr>
          <w:rFonts w:ascii="Traditional Arabic" w:eastAsia="Times New Roman" w:hAnsi="Traditional Arabic" w:cs="Traditional Arabic"/>
          <w:b/>
          <w:bCs/>
          <w:color w:val="000000"/>
          <w:kern w:val="0"/>
          <w:sz w:val="28"/>
          <w:szCs w:val="28"/>
          <w:rtl/>
          <w:lang w:bidi="ar-IQ"/>
          <w14:ligatures w14:val="none"/>
        </w:rPr>
        <w:t>النفق:</w:t>
      </w:r>
    </w:p>
    <w:p w14:paraId="735FA285" w14:textId="497B42EE" w:rsidR="00C75CEC" w:rsidRPr="00843F79" w:rsidRDefault="005956F9"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14:ligatures w14:val="none"/>
        </w:rPr>
        <w:t>يُعدّ النفق أحد الأمكنة المغلقة البارزة في الرواية، إذ يُمثّل الطريق الوحيد المؤدّي إلى سرداب فوريك عبر مسافة محدّدة. ويتميّز هذا النفق بقلّة الأكسجين أثناء التوغّل في أعماقه باتجاه السرداب، مما يعزّز من شعور الاختناق والتوتر النفسي لدى البطل، ويجعله فضاءً يرمز إلى العبور الخطر والانتقال نحو المجهول داخل العالم الروائي</w:t>
      </w:r>
      <w:r w:rsidRPr="00843F79">
        <w:rPr>
          <w:rFonts w:ascii="Traditional Arabic" w:eastAsia="Times New Roman" w:hAnsi="Traditional Arabic" w:cs="Traditional Arabic"/>
          <w:color w:val="000000"/>
          <w:kern w:val="0"/>
          <w:sz w:val="28"/>
          <w:szCs w:val="28"/>
          <w:lang w:bidi="ar-IQ"/>
          <w14:ligatures w14:val="none"/>
        </w:rPr>
        <w:t>.</w:t>
      </w:r>
      <w:r w:rsidRPr="00843F79">
        <w:rPr>
          <w:rFonts w:ascii="Traditional Arabic" w:eastAsia="Times New Roman" w:hAnsi="Traditional Arabic" w:cs="Traditional Arabic" w:hint="cs"/>
          <w:color w:val="000000"/>
          <w:kern w:val="0"/>
          <w:sz w:val="28"/>
          <w:szCs w:val="28"/>
          <w:rtl/>
          <w:lang w:bidi="ar-IQ"/>
          <w14:ligatures w14:val="none"/>
        </w:rPr>
        <w:t xml:space="preserve"> </w:t>
      </w:r>
      <w:r w:rsidR="00C75CEC" w:rsidRPr="00843F79">
        <w:rPr>
          <w:rFonts w:ascii="Traditional Arabic" w:eastAsia="Times New Roman" w:hAnsi="Traditional Arabic" w:cs="Traditional Arabic"/>
          <w:color w:val="000000"/>
          <w:kern w:val="0"/>
          <w:sz w:val="28"/>
          <w:szCs w:val="28"/>
          <w:rtl/>
          <w:lang w:bidi="ar-IQ"/>
          <w14:ligatures w14:val="none"/>
        </w:rPr>
        <w:t xml:space="preserve">قال الكاتب: </w:t>
      </w:r>
      <w:r w:rsidRPr="00843F79">
        <w:rPr>
          <w:rFonts w:ascii="Traditional Arabic" w:eastAsia="Times New Roman" w:hAnsi="Traditional Arabic" w:cs="Traditional Arabic" w:hint="cs"/>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النفق مجرد طريق لسرداب فوريك</w:t>
      </w:r>
      <w:r w:rsidR="00A03DD5" w:rsidRPr="00843F79">
        <w:rPr>
          <w:rFonts w:ascii="Traditional Arabic" w:eastAsia="Times New Roman" w:hAnsi="Traditional Arabic" w:cs="Traditional Arabic"/>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 xml:space="preserve"> ودليل على كلامي إنَّ النفق على عمق مش كبير ولمسافة معينة والدليل الأكبر إنَّ لمباة الجاز انطفأت بعد دقائق من نزولنا</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00C75CEC" w:rsidRPr="00843F79">
        <w:rPr>
          <w:rFonts w:ascii="Traditional Arabic" w:eastAsia="Times New Roman" w:hAnsi="Traditional Arabic" w:cs="Traditional Arabic"/>
          <w:color w:val="000000"/>
          <w:kern w:val="0"/>
          <w:sz w:val="28"/>
          <w:szCs w:val="28"/>
          <w:rtl/>
          <w:lang w:bidi="ar-IQ"/>
          <w14:ligatures w14:val="none"/>
        </w:rPr>
        <w:t>النفق غير السرداب الاكسجين في النفق قليل</w:t>
      </w:r>
      <w:r w:rsidRPr="00843F79">
        <w:rPr>
          <w:rFonts w:ascii="Traditional Arabic" w:eastAsia="Times New Roman" w:hAnsi="Traditional Arabic" w:cs="Traditional Arabic" w:hint="cs"/>
          <w:color w:val="000000"/>
          <w:kern w:val="0"/>
          <w:sz w:val="28"/>
          <w:szCs w:val="28"/>
          <w:rtl/>
          <w:lang w:bidi="ar-IQ"/>
          <w14:ligatures w14:val="none"/>
        </w:rPr>
        <w:t>»</w:t>
      </w:r>
      <w:r w:rsidR="00F26446" w:rsidRPr="00843F79">
        <w:rPr>
          <w:rFonts w:ascii="Traditional Arabic" w:eastAsia="Times New Roman" w:hAnsi="Traditional Arabic" w:cs="Traditional Arabic"/>
          <w:color w:val="000000"/>
          <w:kern w:val="0"/>
          <w:sz w:val="28"/>
          <w:szCs w:val="28"/>
          <w:rtl/>
          <w:lang w:bidi="ar-IQ"/>
          <w14:ligatures w14:val="none"/>
        </w:rPr>
        <w:t xml:space="preserve"> </w:t>
      </w:r>
      <w:r w:rsidR="000959EF"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rFonts w:ascii="Simplified Arabic" w:hAnsi="Simplified Arabic" w:cs="Simplified Arabic" w:hint="cs"/>
          <w:sz w:val="28"/>
          <w:szCs w:val="28"/>
          <w:rtl/>
        </w:rPr>
        <w:t xml:space="preserve">المصدر نفسه: 21). </w:t>
      </w:r>
    </w:p>
    <w:p w14:paraId="55C8AA30" w14:textId="3C2B6BAE" w:rsidR="00C75CEC" w:rsidRPr="00843F79" w:rsidRDefault="00C75CEC" w:rsidP="00141CF1">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lastRenderedPageBreak/>
        <w:t>قدم لنا الكاتب وصفًا لهذا المكان المغلق الذ</w:t>
      </w:r>
      <w:r w:rsidR="005956F9" w:rsidRPr="00843F79">
        <w:rPr>
          <w:rFonts w:ascii="Traditional Arabic" w:eastAsia="Times New Roman" w:hAnsi="Traditional Arabic" w:cs="Traditional Arabic" w:hint="cs"/>
          <w:color w:val="000000"/>
          <w:kern w:val="0"/>
          <w:sz w:val="28"/>
          <w:szCs w:val="28"/>
          <w:rtl/>
          <w:lang w:bidi="ar-IQ"/>
          <w14:ligatures w14:val="none"/>
        </w:rPr>
        <w:t>ي</w:t>
      </w:r>
      <w:r w:rsidRPr="00843F79">
        <w:rPr>
          <w:rFonts w:ascii="Traditional Arabic" w:eastAsia="Times New Roman" w:hAnsi="Traditional Arabic" w:cs="Traditional Arabic"/>
          <w:color w:val="000000"/>
          <w:kern w:val="0"/>
          <w:sz w:val="28"/>
          <w:szCs w:val="28"/>
          <w:rtl/>
          <w:lang w:bidi="ar-IQ"/>
          <w14:ligatures w14:val="none"/>
        </w:rPr>
        <w:t xml:space="preserve"> حصل فيه حدث صغير</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هو المرور به للوصول إلى سرداب فوريك على الرغم من صعوبة التنفس به</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لأنَّ نسبة الأوكسجين داخل هذا المكان المغلق تحت الأرض قليلة جدًا</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وهكذا مثل النفق أيضًا مسرح لبعض الأحداث داخل الرواية.</w:t>
      </w:r>
    </w:p>
    <w:p w14:paraId="0E35CDE1"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4- </w:t>
      </w:r>
      <w:r w:rsidRPr="00843F79">
        <w:rPr>
          <w:rFonts w:ascii="Traditional Arabic" w:eastAsia="Times New Roman" w:hAnsi="Traditional Arabic" w:cs="Traditional Arabic"/>
          <w:b/>
          <w:bCs/>
          <w:color w:val="000000"/>
          <w:kern w:val="0"/>
          <w:sz w:val="28"/>
          <w:szCs w:val="28"/>
          <w:rtl/>
          <w:lang w:bidi="ar-IQ"/>
          <w14:ligatures w14:val="none"/>
        </w:rPr>
        <w:t>المكتبات:</w:t>
      </w:r>
    </w:p>
    <w:p w14:paraId="6DED3F79" w14:textId="77777777" w:rsidR="005956F9" w:rsidRPr="00843F79" w:rsidRDefault="005956F9"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lang w:bidi="ar-IQ"/>
          <w14:ligatures w14:val="none"/>
        </w:rPr>
      </w:pPr>
      <w:r w:rsidRPr="00843F79">
        <w:rPr>
          <w:rFonts w:ascii="Traditional Arabic" w:eastAsia="Times New Roman" w:hAnsi="Traditional Arabic" w:cs="Traditional Arabic"/>
          <w:color w:val="000000"/>
          <w:kern w:val="0"/>
          <w:sz w:val="28"/>
          <w:szCs w:val="28"/>
          <w:rtl/>
          <w14:ligatures w14:val="none"/>
        </w:rPr>
        <w:t>تُعدّ المكتبات من الأماكن المغلقة البارزة في الرواية، ومن أبرزها الحجرة الكبيرة التي تتخذ شكل مكتبة واسعة يقصدها خالد ويامن لشراء الأوراق والأقلام، وذلك استجابة لحاجة خالد الملحّة إلى تدوين كل ما تلمحه عيناه في أرض زيكولا</w:t>
      </w:r>
      <w:r w:rsidRPr="00843F79">
        <w:rPr>
          <w:rFonts w:ascii="Traditional Arabic" w:eastAsia="Times New Roman" w:hAnsi="Traditional Arabic" w:cs="Traditional Arabic"/>
          <w:color w:val="000000"/>
          <w:kern w:val="0"/>
          <w:sz w:val="28"/>
          <w:szCs w:val="28"/>
          <w:lang w:bidi="ar-IQ"/>
          <w14:ligatures w14:val="none"/>
        </w:rPr>
        <w:t>.</w:t>
      </w:r>
    </w:p>
    <w:p w14:paraId="4127ED6E" w14:textId="5FC6498C" w:rsidR="00C75CEC" w:rsidRPr="00843F79" w:rsidRDefault="005956F9"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14:ligatures w14:val="none"/>
        </w:rPr>
        <w:t>تتميّز هذه المكتبة باحتوائها على كمّ هائل من الكتب، ويجلس فيها رجل عجوز يُضفي عليها طابعًا من الغموض والحكمة. وبهذا يغدو المكان مساحة مغلقة ذات أهمية سردية، تجمع بين الوظيفة العملية (توفير أدوات التدوين) والدلالة الرمزية (كرمز للمعرفة والاكتشاف داخل العالم الروائي)</w:t>
      </w:r>
      <w:r w:rsidRPr="00843F79">
        <w:rPr>
          <w:rFonts w:ascii="Traditional Arabic" w:eastAsia="Times New Roman" w:hAnsi="Traditional Arabic" w:cs="Traditional Arabic"/>
          <w:color w:val="000000"/>
          <w:kern w:val="0"/>
          <w:sz w:val="28"/>
          <w:szCs w:val="28"/>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 xml:space="preserve"> قال: </w:t>
      </w:r>
      <w:r w:rsidRPr="00843F79">
        <w:rPr>
          <w:rFonts w:ascii="Traditional Arabic" w:eastAsia="Times New Roman" w:hAnsi="Traditional Arabic" w:cs="Traditional Arabic" w:hint="cs"/>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وطرق بابه الخشبي ودخل فوجد حجرة كبيرة مليئة بالكتب</w:t>
      </w:r>
      <w:r w:rsidR="00A03DD5" w:rsidRPr="00843F79">
        <w:rPr>
          <w:rFonts w:ascii="Traditional Arabic" w:eastAsia="Times New Roman" w:hAnsi="Traditional Arabic" w:cs="Traditional Arabic"/>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 xml:space="preserve"> ويجلس فيعا عجوز وحيدًا</w:t>
      </w:r>
      <w:r w:rsidRPr="00843F79">
        <w:rPr>
          <w:rFonts w:ascii="Traditional Arabic" w:eastAsia="Times New Roman" w:hAnsi="Traditional Arabic" w:cs="Traditional Arabic" w:hint="cs"/>
          <w:color w:val="000000"/>
          <w:kern w:val="0"/>
          <w:sz w:val="28"/>
          <w:szCs w:val="28"/>
          <w:rtl/>
          <w:lang w:bidi="ar-IQ"/>
          <w14:ligatures w14:val="none"/>
        </w:rPr>
        <w:t>»</w:t>
      </w:r>
      <w:r w:rsidR="00F26446" w:rsidRPr="00843F79">
        <w:rPr>
          <w:rFonts w:ascii="Traditional Arabic" w:eastAsia="Times New Roman" w:hAnsi="Traditional Arabic" w:cs="Traditional Arabic"/>
          <w:color w:val="000000"/>
          <w:kern w:val="0"/>
          <w:sz w:val="28"/>
          <w:szCs w:val="28"/>
          <w:rtl/>
          <w:lang w:bidi="ar-IQ"/>
          <w14:ligatures w14:val="none"/>
        </w:rPr>
        <w:t xml:space="preserve"> </w:t>
      </w:r>
      <w:r w:rsidR="000959EF" w:rsidRPr="00843F79">
        <w:rPr>
          <w:rFonts w:ascii="Traditional Arabic" w:eastAsia="Times New Roman" w:hAnsi="Traditional Arabic" w:cs="Traditional Arabic" w:hint="cs"/>
          <w:color w:val="000000"/>
          <w:kern w:val="0"/>
          <w:sz w:val="28"/>
          <w:szCs w:val="28"/>
          <w:rtl/>
          <w:lang w:bidi="ar-IQ"/>
          <w14:ligatures w14:val="none"/>
        </w:rPr>
        <w:t>(عبدالحميد،2015م</w:t>
      </w:r>
      <w:r w:rsidR="000959EF" w:rsidRPr="00843F79">
        <w:rPr>
          <w:rFonts w:ascii="Traditional Arabic" w:eastAsia="Times New Roman" w:hAnsi="Traditional Arabic" w:cs="Traditional Arabic"/>
          <w:color w:val="000000"/>
          <w:kern w:val="0"/>
          <w:sz w:val="28"/>
          <w:szCs w:val="28"/>
          <w:rtl/>
          <w:lang w:bidi="ar-IQ"/>
          <w14:ligatures w14:val="none"/>
        </w:rPr>
        <w:t>: 99</w:t>
      </w:r>
      <w:r w:rsidR="000959EF" w:rsidRPr="00843F79">
        <w:rPr>
          <w:rFonts w:ascii="Traditional Arabic" w:eastAsia="Times New Roman" w:hAnsi="Traditional Arabic" w:cs="Traditional Arabic" w:hint="cs"/>
          <w:color w:val="000000"/>
          <w:kern w:val="0"/>
          <w:sz w:val="28"/>
          <w:szCs w:val="28"/>
          <w:rtl/>
          <w:lang w:bidi="ar-IQ"/>
          <w14:ligatures w14:val="none"/>
        </w:rPr>
        <w:t>).</w:t>
      </w:r>
    </w:p>
    <w:p w14:paraId="33CC73BF" w14:textId="55005AE5"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فكان بطل الرواية يتخذ من هذا المكان المغلق مسرحًا لأحداثه</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فكثيرًا ما يحتاج لتدوين الأحداث التي تحصل معه في تلك المدينة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فيحتاج الأوراق والأقلام لهذا التدوين </w:t>
      </w:r>
      <w:r w:rsidR="005956F9" w:rsidRPr="00843F79">
        <w:rPr>
          <w:rFonts w:ascii="Traditional Arabic" w:eastAsia="Times New Roman" w:hAnsi="Traditional Arabic" w:cs="Traditional Arabic" w:hint="cs"/>
          <w:color w:val="000000"/>
          <w:kern w:val="0"/>
          <w:sz w:val="28"/>
          <w:szCs w:val="28"/>
          <w:rtl/>
          <w:lang w:bidi="ar-IQ"/>
          <w14:ligatures w14:val="none"/>
        </w:rPr>
        <w:t>و</w:t>
      </w:r>
      <w:r w:rsidRPr="00843F79">
        <w:rPr>
          <w:rFonts w:ascii="Traditional Arabic" w:eastAsia="Times New Roman" w:hAnsi="Traditional Arabic" w:cs="Traditional Arabic"/>
          <w:color w:val="000000"/>
          <w:kern w:val="0"/>
          <w:sz w:val="28"/>
          <w:szCs w:val="28"/>
          <w:rtl/>
          <w:lang w:bidi="ar-IQ"/>
          <w14:ligatures w14:val="none"/>
        </w:rPr>
        <w:t xml:space="preserve">لذلك كثر ذهابه إلى المكتبة. </w:t>
      </w:r>
    </w:p>
    <w:p w14:paraId="4581379C"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5- </w:t>
      </w:r>
      <w:r w:rsidRPr="00843F79">
        <w:rPr>
          <w:rFonts w:ascii="Traditional Arabic" w:eastAsia="Times New Roman" w:hAnsi="Traditional Arabic" w:cs="Traditional Arabic"/>
          <w:b/>
          <w:bCs/>
          <w:color w:val="000000"/>
          <w:kern w:val="0"/>
          <w:sz w:val="28"/>
          <w:szCs w:val="28"/>
          <w:rtl/>
          <w:lang w:bidi="ar-IQ"/>
          <w14:ligatures w14:val="none"/>
        </w:rPr>
        <w:t>مكتبة الحاكم:</w:t>
      </w:r>
    </w:p>
    <w:p w14:paraId="093F319E" w14:textId="46AC3D1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وهي </w:t>
      </w:r>
      <w:r w:rsidR="005956F9" w:rsidRPr="00843F79">
        <w:rPr>
          <w:rFonts w:ascii="Traditional Arabic" w:eastAsia="Times New Roman" w:hAnsi="Traditional Arabic" w:cs="Traditional Arabic" w:hint="cs"/>
          <w:color w:val="000000"/>
          <w:kern w:val="0"/>
          <w:sz w:val="28"/>
          <w:szCs w:val="28"/>
          <w:rtl/>
          <w:lang w:bidi="ar-IQ"/>
          <w14:ligatures w14:val="none"/>
        </w:rPr>
        <w:t>ال</w:t>
      </w:r>
      <w:r w:rsidRPr="00843F79">
        <w:rPr>
          <w:rFonts w:ascii="Traditional Arabic" w:eastAsia="Times New Roman" w:hAnsi="Traditional Arabic" w:cs="Traditional Arabic"/>
          <w:color w:val="000000"/>
          <w:kern w:val="0"/>
          <w:sz w:val="28"/>
          <w:szCs w:val="28"/>
          <w:rtl/>
          <w:lang w:bidi="ar-IQ"/>
          <w14:ligatures w14:val="none"/>
        </w:rPr>
        <w:t xml:space="preserve">مكان </w:t>
      </w:r>
      <w:r w:rsidR="005956F9" w:rsidRPr="00843F79">
        <w:rPr>
          <w:rFonts w:ascii="Traditional Arabic" w:eastAsia="Times New Roman" w:hAnsi="Traditional Arabic" w:cs="Traditional Arabic" w:hint="cs"/>
          <w:color w:val="000000"/>
          <w:kern w:val="0"/>
          <w:sz w:val="28"/>
          <w:szCs w:val="28"/>
          <w:rtl/>
          <w:lang w:bidi="ar-IQ"/>
          <w14:ligatures w14:val="none"/>
        </w:rPr>
        <w:t>ال</w:t>
      </w:r>
      <w:r w:rsidRPr="00843F79">
        <w:rPr>
          <w:rFonts w:ascii="Traditional Arabic" w:eastAsia="Times New Roman" w:hAnsi="Traditional Arabic" w:cs="Traditional Arabic"/>
          <w:color w:val="000000"/>
          <w:kern w:val="0"/>
          <w:sz w:val="28"/>
          <w:szCs w:val="28"/>
          <w:rtl/>
          <w:lang w:bidi="ar-IQ"/>
          <w14:ligatures w14:val="none"/>
        </w:rPr>
        <w:t>مغلق الذي كان محل بحث خالد</w:t>
      </w:r>
      <w:r w:rsidR="00A03DD5" w:rsidRPr="00843F79">
        <w:rPr>
          <w:rFonts w:ascii="Traditional Arabic" w:eastAsia="Times New Roman" w:hAnsi="Traditional Arabic" w:cs="Traditional Arabic"/>
          <w:color w:val="000000"/>
          <w:kern w:val="0"/>
          <w:sz w:val="28"/>
          <w:szCs w:val="28"/>
          <w:rtl/>
          <w:lang w:bidi="ar-IQ"/>
          <w14:ligatures w14:val="none"/>
        </w:rPr>
        <w:t>،</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توجد هذه المكتبة في المنطقة الوسطة من أرض زيكولا</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ويتوجه إليها البطل لما سمحت له أسيل بالذهاب إليها من أجل البحث عن كتابه سرداب فوريك</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وهذه المكتبة التي عرف بها خالد أنَّها مشهورة ومعروفة في تلك المنطقة بضخامة وكثرة الكتب فيها</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يقول الكاتب: </w:t>
      </w:r>
      <w:r w:rsidR="005956F9"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فأخبره بأنَّ</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هناك مبنى فيه الكثير من الكتب ويسمى مكتبة الحاكم</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لعله يجد ذلك الكتاب</w:t>
      </w:r>
      <w:r w:rsidR="005956F9"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rFonts w:ascii="Traditional Arabic" w:eastAsia="Times New Roman" w:hAnsi="Traditional Arabic" w:cs="Traditional Arabic" w:hint="cs"/>
          <w:color w:val="000000"/>
          <w:kern w:val="0"/>
          <w:sz w:val="28"/>
          <w:szCs w:val="28"/>
          <w:rtl/>
          <w:lang w:bidi="ar-IQ"/>
          <w14:ligatures w14:val="none"/>
        </w:rPr>
        <w:t xml:space="preserve">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rFonts w:ascii="Traditional Arabic" w:eastAsia="Times New Roman" w:hAnsi="Traditional Arabic" w:cs="Traditional Arabic"/>
          <w:color w:val="000000"/>
          <w:kern w:val="0"/>
          <w:sz w:val="28"/>
          <w:szCs w:val="28"/>
          <w:rtl/>
          <w:lang w:bidi="ar-IQ"/>
          <w14:ligatures w14:val="none"/>
        </w:rPr>
        <w:t>المصدر نفسه:</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000959EF" w:rsidRPr="00843F79">
        <w:rPr>
          <w:rFonts w:ascii="Traditional Arabic" w:eastAsia="Times New Roman" w:hAnsi="Traditional Arabic" w:cs="Traditional Arabic"/>
          <w:color w:val="000000"/>
          <w:kern w:val="0"/>
          <w:sz w:val="28"/>
          <w:szCs w:val="28"/>
          <w:rtl/>
          <w:lang w:bidi="ar-IQ"/>
          <w14:ligatures w14:val="none"/>
        </w:rPr>
        <w:t>99</w:t>
      </w:r>
      <w:r w:rsidR="000959EF" w:rsidRPr="00843F79">
        <w:rPr>
          <w:rFonts w:ascii="Traditional Arabic" w:eastAsia="Times New Roman" w:hAnsi="Traditional Arabic" w:cs="Traditional Arabic" w:hint="cs"/>
          <w:color w:val="000000"/>
          <w:kern w:val="0"/>
          <w:sz w:val="28"/>
          <w:szCs w:val="28"/>
          <w:rtl/>
          <w:lang w:bidi="ar-IQ"/>
          <w14:ligatures w14:val="none"/>
        </w:rPr>
        <w:t>).</w:t>
      </w:r>
    </w:p>
    <w:p w14:paraId="585F3AFC" w14:textId="4DD27350" w:rsidR="00C75CEC" w:rsidRPr="00843F79" w:rsidRDefault="0015078F"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  </w:t>
      </w:r>
      <w:r w:rsidR="00C75CEC" w:rsidRPr="00843F79">
        <w:rPr>
          <w:rFonts w:ascii="Traditional Arabic" w:eastAsia="Times New Roman" w:hAnsi="Traditional Arabic" w:cs="Traditional Arabic"/>
          <w:color w:val="000000"/>
          <w:kern w:val="0"/>
          <w:sz w:val="28"/>
          <w:szCs w:val="28"/>
          <w:rtl/>
          <w:lang w:bidi="ar-IQ"/>
          <w14:ligatures w14:val="none"/>
        </w:rPr>
        <w:t>اتجه خالد إلى هذا المكان مسرعًا</w:t>
      </w:r>
      <w:r w:rsidRPr="00843F79">
        <w:rPr>
          <w:rFonts w:ascii="Traditional Arabic" w:eastAsia="Times New Roman" w:hAnsi="Traditional Arabic" w:cs="Traditional Arabic"/>
          <w:color w:val="000000"/>
          <w:kern w:val="0"/>
          <w:sz w:val="28"/>
          <w:szCs w:val="28"/>
          <w:rtl/>
          <w:lang w:bidi="ar-IQ"/>
          <w14:ligatures w14:val="none"/>
        </w:rPr>
        <w:t xml:space="preserve"> </w:t>
      </w:r>
      <w:r w:rsidR="00C75CEC" w:rsidRPr="00843F79">
        <w:rPr>
          <w:rFonts w:ascii="Traditional Arabic" w:eastAsia="Times New Roman" w:hAnsi="Traditional Arabic" w:cs="Traditional Arabic"/>
          <w:color w:val="000000"/>
          <w:kern w:val="0"/>
          <w:sz w:val="28"/>
          <w:szCs w:val="28"/>
          <w:rtl/>
          <w:lang w:bidi="ar-IQ"/>
          <w14:ligatures w14:val="none"/>
        </w:rPr>
        <w:t>وتغمره الفرحة</w:t>
      </w:r>
      <w:r w:rsidRPr="00843F79">
        <w:rPr>
          <w:rFonts w:ascii="Traditional Arabic" w:eastAsia="Times New Roman" w:hAnsi="Traditional Arabic" w:cs="Traditional Arabic"/>
          <w:color w:val="000000"/>
          <w:kern w:val="0"/>
          <w:sz w:val="28"/>
          <w:szCs w:val="28"/>
          <w:rtl/>
          <w:lang w:bidi="ar-IQ"/>
          <w14:ligatures w14:val="none"/>
        </w:rPr>
        <w:t xml:space="preserve"> </w:t>
      </w:r>
      <w:r w:rsidR="00C75CEC" w:rsidRPr="00843F79">
        <w:rPr>
          <w:rFonts w:ascii="Traditional Arabic" w:eastAsia="Times New Roman" w:hAnsi="Traditional Arabic" w:cs="Traditional Arabic"/>
          <w:color w:val="000000"/>
          <w:kern w:val="0"/>
          <w:sz w:val="28"/>
          <w:szCs w:val="28"/>
          <w:rtl/>
          <w:lang w:bidi="ar-IQ"/>
          <w14:ligatures w14:val="none"/>
        </w:rPr>
        <w:t>والشعور بسعاة كبيرة متخيلًا بأنَّ هذه الكتاب ربما يكون موجودًا داخل هذه المكتبة</w:t>
      </w:r>
      <w:r w:rsidR="00A03DD5" w:rsidRPr="00843F79">
        <w:rPr>
          <w:rFonts w:ascii="Traditional Arabic" w:eastAsia="Times New Roman" w:hAnsi="Traditional Arabic" w:cs="Traditional Arabic"/>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 xml:space="preserve"> قام بدفع خمس وحدات ذكاء مقابل البحث</w:t>
      </w:r>
      <w:r w:rsidR="00A03DD5" w:rsidRPr="00843F79">
        <w:rPr>
          <w:rFonts w:ascii="Traditional Arabic" w:eastAsia="Times New Roman" w:hAnsi="Traditional Arabic" w:cs="Traditional Arabic"/>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 xml:space="preserve"> </w:t>
      </w:r>
      <w:r w:rsidR="002C4F5D" w:rsidRPr="00843F79">
        <w:rPr>
          <w:rFonts w:ascii="Traditional Arabic" w:eastAsia="Times New Roman" w:hAnsi="Traditional Arabic" w:cs="Traditional Arabic" w:hint="cs"/>
          <w:color w:val="000000"/>
          <w:kern w:val="0"/>
          <w:sz w:val="28"/>
          <w:szCs w:val="28"/>
          <w:rtl/>
          <w:lang w:bidi="ar-IQ"/>
          <w14:ligatures w14:val="none"/>
        </w:rPr>
        <w:t>«</w:t>
      </w:r>
      <w:r w:rsidR="00C75CEC" w:rsidRPr="00843F79">
        <w:rPr>
          <w:rFonts w:ascii="Traditional Arabic" w:eastAsia="Times New Roman" w:hAnsi="Traditional Arabic" w:cs="Traditional Arabic"/>
          <w:color w:val="000000"/>
          <w:kern w:val="0"/>
          <w:sz w:val="28"/>
          <w:szCs w:val="28"/>
          <w:rtl/>
          <w:lang w:bidi="ar-IQ"/>
          <w14:ligatures w14:val="none"/>
        </w:rPr>
        <w:t>وسمح له أن يدخل المكتبة مقابل خمس وحدات أخرى من ذكائه</w:t>
      </w:r>
      <w:r w:rsidR="002C4F5D"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rFonts w:ascii="Traditional Arabic" w:eastAsia="Times New Roman" w:hAnsi="Traditional Arabic" w:cs="Traditional Arabic" w:hint="cs"/>
          <w:color w:val="000000"/>
          <w:kern w:val="0"/>
          <w:sz w:val="28"/>
          <w:szCs w:val="28"/>
          <w:rtl/>
          <w:lang w:bidi="ar-IQ"/>
          <w14:ligatures w14:val="none"/>
        </w:rPr>
        <w:t xml:space="preserve">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rFonts w:ascii="Traditional Arabic" w:eastAsia="Times New Roman" w:hAnsi="Traditional Arabic" w:cs="Traditional Arabic"/>
          <w:color w:val="000000"/>
          <w:kern w:val="0"/>
          <w:sz w:val="28"/>
          <w:szCs w:val="28"/>
          <w:rtl/>
          <w:lang w:bidi="ar-IQ"/>
          <w14:ligatures w14:val="none"/>
        </w:rPr>
        <w:t>المصدر نفسه:</w:t>
      </w:r>
      <w:r w:rsidRPr="00843F79">
        <w:rPr>
          <w:rFonts w:ascii="Traditional Arabic" w:eastAsia="Times New Roman" w:hAnsi="Traditional Arabic" w:cs="Traditional Arabic"/>
          <w:color w:val="000000"/>
          <w:kern w:val="0"/>
          <w:sz w:val="28"/>
          <w:szCs w:val="28"/>
          <w:rtl/>
          <w:lang w:bidi="ar-IQ"/>
          <w14:ligatures w14:val="none"/>
        </w:rPr>
        <w:t xml:space="preserve"> </w:t>
      </w:r>
      <w:r w:rsidR="000959EF" w:rsidRPr="00843F79">
        <w:rPr>
          <w:rFonts w:ascii="Traditional Arabic" w:eastAsia="Times New Roman" w:hAnsi="Traditional Arabic" w:cs="Traditional Arabic"/>
          <w:color w:val="000000"/>
          <w:kern w:val="0"/>
          <w:sz w:val="28"/>
          <w:szCs w:val="28"/>
          <w:rtl/>
          <w:lang w:bidi="ar-IQ"/>
          <w14:ligatures w14:val="none"/>
        </w:rPr>
        <w:t>99</w:t>
      </w:r>
      <w:r w:rsidR="000959EF" w:rsidRPr="00843F79">
        <w:rPr>
          <w:rFonts w:ascii="Traditional Arabic" w:eastAsia="Times New Roman" w:hAnsi="Traditional Arabic" w:cs="Traditional Arabic" w:hint="cs"/>
          <w:color w:val="000000"/>
          <w:kern w:val="0"/>
          <w:sz w:val="28"/>
          <w:szCs w:val="28"/>
          <w:rtl/>
          <w:lang w:bidi="ar-IQ"/>
          <w14:ligatures w14:val="none"/>
        </w:rPr>
        <w:t>).</w:t>
      </w:r>
    </w:p>
    <w:p w14:paraId="5866C56A" w14:textId="0B8F3782"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وبدأ خالد بالاطلاع على تلك الكتب التي غطتها الأتربة والغبار</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يقول الكاتب: </w:t>
      </w:r>
      <w:r w:rsidR="005956F9"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بعدها بدأ خالد</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يبحث بين الكتب ويبحث بين الوريقات المتناثرة ويزيح الأتربة المتراكمة على بعض الكتب</w:t>
      </w:r>
      <w:r w:rsidR="005956F9"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rFonts w:ascii="Traditional Arabic" w:eastAsia="Times New Roman" w:hAnsi="Traditional Arabic" w:cs="Traditional Arabic" w:hint="cs"/>
          <w:color w:val="000000"/>
          <w:kern w:val="0"/>
          <w:sz w:val="28"/>
          <w:szCs w:val="28"/>
          <w:rtl/>
          <w:lang w:bidi="ar-IQ"/>
          <w14:ligatures w14:val="none"/>
        </w:rPr>
        <w:t xml:space="preserve">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rFonts w:ascii="Traditional Arabic" w:eastAsia="Times New Roman" w:hAnsi="Traditional Arabic" w:cs="Traditional Arabic"/>
          <w:color w:val="000000"/>
          <w:kern w:val="0"/>
          <w:sz w:val="28"/>
          <w:szCs w:val="28"/>
          <w:rtl/>
          <w:lang w:bidi="ar-IQ"/>
          <w14:ligatures w14:val="none"/>
        </w:rPr>
        <w:t>المصدر نفسه: 99</w:t>
      </w:r>
      <w:r w:rsidR="000959EF" w:rsidRPr="00843F79">
        <w:rPr>
          <w:rFonts w:ascii="Traditional Arabic" w:eastAsia="Times New Roman" w:hAnsi="Traditional Arabic" w:cs="Traditional Arabic" w:hint="cs"/>
          <w:color w:val="000000"/>
          <w:kern w:val="0"/>
          <w:sz w:val="28"/>
          <w:szCs w:val="28"/>
          <w:rtl/>
          <w:lang w:bidi="ar-IQ"/>
          <w14:ligatures w14:val="none"/>
        </w:rPr>
        <w:t>).</w:t>
      </w:r>
    </w:p>
    <w:p w14:paraId="79B0549D" w14:textId="77777777"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6- </w:t>
      </w:r>
      <w:r w:rsidRPr="00843F79">
        <w:rPr>
          <w:rFonts w:ascii="Traditional Arabic" w:eastAsia="Times New Roman" w:hAnsi="Traditional Arabic" w:cs="Traditional Arabic"/>
          <w:b/>
          <w:bCs/>
          <w:color w:val="000000"/>
          <w:kern w:val="0"/>
          <w:sz w:val="28"/>
          <w:szCs w:val="28"/>
          <w:rtl/>
          <w:lang w:bidi="ar-IQ"/>
          <w14:ligatures w14:val="none"/>
        </w:rPr>
        <w:t>قلعة النحاتين:</w:t>
      </w:r>
      <w:r w:rsidRPr="00843F79">
        <w:rPr>
          <w:rFonts w:ascii="Traditional Arabic" w:eastAsia="Times New Roman" w:hAnsi="Traditional Arabic" w:cs="Traditional Arabic"/>
          <w:color w:val="000000"/>
          <w:kern w:val="0"/>
          <w:sz w:val="28"/>
          <w:szCs w:val="28"/>
          <w:rtl/>
          <w:lang w:bidi="ar-IQ"/>
          <w14:ligatures w14:val="none"/>
        </w:rPr>
        <w:t xml:space="preserve"> </w:t>
      </w:r>
    </w:p>
    <w:p w14:paraId="7CAAF475" w14:textId="7FB86690" w:rsidR="00C75CEC" w:rsidRPr="00843F79" w:rsidRDefault="00C75CEC" w:rsidP="00142DD9">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وهو المكان الذي تم نقل بطل الرواية </w:t>
      </w:r>
      <w:r w:rsidR="00AD5536"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خالد) إليه ليصنع له تمثال يشبهه</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بعدما اختير من أفقر سكان زيكولا</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هذه القلعة معروفة أنَّها تضم</w:t>
      </w:r>
      <w:r w:rsidR="0015078F"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sz w:val="28"/>
          <w:szCs w:val="28"/>
          <w:rtl/>
          <w:lang w:bidi="ar-IQ"/>
          <w14:ligatures w14:val="none"/>
        </w:rPr>
        <w:t>الفقراء الذين اختيروا للذبح على لسان السارد فيتحدث</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ويقول: </w:t>
      </w:r>
      <w:r w:rsidR="00C81823"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قلعة النحاتين</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حيث يصنع تمثال من الصلصال لكلِّ فقير منهم</w:t>
      </w:r>
      <w:r w:rsidR="00C81823"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rFonts w:ascii="Traditional Arabic" w:eastAsia="Times New Roman" w:hAnsi="Traditional Arabic" w:cs="Traditional Arabic" w:hint="cs"/>
          <w:color w:val="000000"/>
          <w:kern w:val="0"/>
          <w:sz w:val="28"/>
          <w:szCs w:val="28"/>
          <w:rtl/>
          <w:lang w:bidi="ar-IQ"/>
          <w14:ligatures w14:val="none"/>
        </w:rPr>
        <w:t xml:space="preserve"> </w:t>
      </w:r>
      <w:r w:rsidR="00AD5536"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rFonts w:ascii="Traditional Arabic" w:eastAsia="Times New Roman" w:hAnsi="Traditional Arabic" w:cs="Traditional Arabic"/>
          <w:color w:val="000000"/>
          <w:kern w:val="0"/>
          <w:sz w:val="28"/>
          <w:szCs w:val="28"/>
          <w:rtl/>
          <w:lang w:bidi="ar-IQ"/>
          <w14:ligatures w14:val="none"/>
        </w:rPr>
        <w:t>المصدر نفسه: 246</w:t>
      </w:r>
      <w:r w:rsidR="000959EF" w:rsidRPr="00843F79">
        <w:rPr>
          <w:rFonts w:ascii="Traditional Arabic" w:eastAsia="Times New Roman" w:hAnsi="Traditional Arabic" w:cs="Traditional Arabic" w:hint="cs"/>
          <w:color w:val="000000"/>
          <w:kern w:val="0"/>
          <w:sz w:val="28"/>
          <w:szCs w:val="28"/>
          <w:rtl/>
          <w:lang w:bidi="ar-IQ"/>
          <w14:ligatures w14:val="none"/>
        </w:rPr>
        <w:t>).</w:t>
      </w:r>
    </w:p>
    <w:p w14:paraId="292396F8" w14:textId="1F0E8640" w:rsidR="00A43575" w:rsidRPr="00843F79" w:rsidRDefault="00C75CEC" w:rsidP="00141CF1">
      <w:pPr>
        <w:autoSpaceDE w:val="0"/>
        <w:autoSpaceDN w:val="0"/>
        <w:bidi/>
        <w:adjustRightInd w:val="0"/>
        <w:spacing w:after="0" w:line="240" w:lineRule="auto"/>
        <w:ind w:firstLine="284"/>
        <w:jc w:val="lowKashida"/>
        <w:rPr>
          <w:rFonts w:ascii="Traditional Arabic" w:eastAsia="Times New Roman" w:hAnsi="Traditional Arabic" w:cs="Traditional Arabic"/>
          <w:color w:val="000000"/>
          <w:kern w:val="0"/>
          <w:sz w:val="28"/>
          <w:szCs w:val="28"/>
          <w:rtl/>
          <w:lang w:bidi="ar-IQ"/>
          <w14:ligatures w14:val="none"/>
        </w:rPr>
      </w:pPr>
      <w:r w:rsidRPr="00843F79">
        <w:rPr>
          <w:rFonts w:ascii="Traditional Arabic" w:eastAsia="Times New Roman" w:hAnsi="Traditional Arabic" w:cs="Traditional Arabic"/>
          <w:color w:val="000000"/>
          <w:kern w:val="0"/>
          <w:sz w:val="28"/>
          <w:szCs w:val="28"/>
          <w:rtl/>
          <w:lang w:bidi="ar-IQ"/>
          <w14:ligatures w14:val="none"/>
        </w:rPr>
        <w:t>والشكل الخارجي لهذه القلعة واجهة ض</w:t>
      </w:r>
      <w:r w:rsidR="00C81823" w:rsidRPr="00843F79">
        <w:rPr>
          <w:rFonts w:ascii="Traditional Arabic" w:eastAsia="Times New Roman" w:hAnsi="Traditional Arabic" w:cs="Traditional Arabic" w:hint="cs"/>
          <w:color w:val="000000"/>
          <w:kern w:val="0"/>
          <w:sz w:val="28"/>
          <w:szCs w:val="28"/>
          <w:rtl/>
          <w:lang w:bidi="ar-IQ"/>
          <w14:ligatures w14:val="none"/>
        </w:rPr>
        <w:t>خ</w:t>
      </w:r>
      <w:r w:rsidRPr="00843F79">
        <w:rPr>
          <w:rFonts w:ascii="Traditional Arabic" w:eastAsia="Times New Roman" w:hAnsi="Traditional Arabic" w:cs="Traditional Arabic"/>
          <w:color w:val="000000"/>
          <w:kern w:val="0"/>
          <w:sz w:val="28"/>
          <w:szCs w:val="28"/>
          <w:rtl/>
          <w:lang w:bidi="ar-IQ"/>
          <w14:ligatures w14:val="none"/>
        </w:rPr>
        <w:t>مة وعليها زخاريف ونقوش على شكل تماثيل لأشخاص وحيوانات</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وقد أنير من الداخل بمصابيح نارية</w:t>
      </w:r>
      <w:r w:rsidR="00A03DD5" w:rsidRPr="00843F79">
        <w:rPr>
          <w:rFonts w:ascii="Traditional Arabic" w:eastAsia="Times New Roman" w:hAnsi="Traditional Arabic" w:cs="Traditional Arabic"/>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 xml:space="preserve"> يقول الكاتب: </w:t>
      </w:r>
      <w:r w:rsidR="00F26446" w:rsidRPr="00843F79">
        <w:rPr>
          <w:rFonts w:ascii="Traditional Arabic" w:eastAsia="Times New Roman" w:hAnsi="Traditional Arabic" w:cs="Traditional Arabic"/>
          <w:color w:val="000000"/>
          <w:kern w:val="0"/>
          <w:sz w:val="28"/>
          <w:szCs w:val="28"/>
          <w:rtl/>
          <w:lang w:bidi="ar-IQ"/>
          <w14:ligatures w14:val="none"/>
        </w:rPr>
        <w:t>"</w:t>
      </w:r>
      <w:r w:rsidR="00C81823" w:rsidRPr="00843F79">
        <w:rPr>
          <w:rFonts w:ascii="Traditional Arabic" w:eastAsia="Times New Roman" w:hAnsi="Traditional Arabic" w:cs="Traditional Arabic" w:hint="cs"/>
          <w:color w:val="000000"/>
          <w:kern w:val="0"/>
          <w:sz w:val="28"/>
          <w:szCs w:val="28"/>
          <w:rtl/>
          <w:lang w:bidi="ar-IQ"/>
          <w14:ligatures w14:val="none"/>
        </w:rPr>
        <w:t>«</w:t>
      </w:r>
      <w:r w:rsidRPr="00843F79">
        <w:rPr>
          <w:rFonts w:ascii="Traditional Arabic" w:eastAsia="Times New Roman" w:hAnsi="Traditional Arabic" w:cs="Traditional Arabic"/>
          <w:color w:val="000000"/>
          <w:kern w:val="0"/>
          <w:sz w:val="28"/>
          <w:szCs w:val="28"/>
          <w:rtl/>
          <w:lang w:bidi="ar-IQ"/>
          <w14:ligatures w14:val="none"/>
        </w:rPr>
        <w:t>كان قصر النحاتين ذو واجهة ضخمة ونقوش خارجية على هيئة تماثيل لأشخاص وحيوانات</w:t>
      </w:r>
      <w:r w:rsidR="00C81823" w:rsidRPr="00843F79">
        <w:rPr>
          <w:rFonts w:ascii="Traditional Arabic" w:eastAsia="Times New Roman" w:hAnsi="Traditional Arabic" w:cs="Traditional Arabic" w:hint="cs"/>
          <w:color w:val="000000"/>
          <w:kern w:val="0"/>
          <w:sz w:val="28"/>
          <w:szCs w:val="28"/>
          <w:rtl/>
          <w:lang w:bidi="ar-IQ"/>
          <w14:ligatures w14:val="none"/>
        </w:rPr>
        <w:t>»</w:t>
      </w:r>
      <w:r w:rsidR="000959EF" w:rsidRPr="00843F79">
        <w:rPr>
          <w:sz w:val="28"/>
          <w:szCs w:val="28"/>
          <w:rtl/>
        </w:rPr>
        <w:t xml:space="preserve"> </w:t>
      </w:r>
      <w:r w:rsidR="000959EF" w:rsidRPr="00843F79">
        <w:rPr>
          <w:rFonts w:hint="cs"/>
          <w:sz w:val="28"/>
          <w:szCs w:val="28"/>
          <w:rtl/>
        </w:rPr>
        <w:t>(</w:t>
      </w:r>
      <w:r w:rsidR="000959EF" w:rsidRPr="00843F79">
        <w:rPr>
          <w:rFonts w:ascii="Traditional Arabic" w:eastAsia="Times New Roman" w:hAnsi="Traditional Arabic" w:cs="Traditional Arabic" w:hint="cs"/>
          <w:color w:val="000000"/>
          <w:kern w:val="0"/>
          <w:sz w:val="28"/>
          <w:szCs w:val="28"/>
          <w:rtl/>
          <w:lang w:bidi="ar-IQ"/>
          <w14:ligatures w14:val="none"/>
        </w:rPr>
        <w:t>المصدر نفسه</w:t>
      </w:r>
      <w:r w:rsidR="000959EF" w:rsidRPr="00843F79">
        <w:rPr>
          <w:rFonts w:ascii="Traditional Arabic" w:eastAsia="Times New Roman" w:hAnsi="Traditional Arabic" w:cs="Traditional Arabic"/>
          <w:color w:val="000000"/>
          <w:kern w:val="0"/>
          <w:sz w:val="28"/>
          <w:szCs w:val="28"/>
          <w:rtl/>
          <w:lang w:bidi="ar-IQ"/>
          <w14:ligatures w14:val="none"/>
        </w:rPr>
        <w:t>: 246</w:t>
      </w:r>
      <w:r w:rsidR="000959EF" w:rsidRPr="00843F79">
        <w:rPr>
          <w:rFonts w:ascii="Traditional Arabic" w:eastAsia="Times New Roman" w:hAnsi="Traditional Arabic" w:cs="Traditional Arabic" w:hint="cs"/>
          <w:color w:val="000000"/>
          <w:kern w:val="0"/>
          <w:sz w:val="28"/>
          <w:szCs w:val="28"/>
          <w:rtl/>
          <w:lang w:bidi="ar-IQ"/>
          <w14:ligatures w14:val="none"/>
        </w:rPr>
        <w:t>).</w:t>
      </w:r>
      <w:r w:rsidR="0015078F" w:rsidRPr="00843F79">
        <w:rPr>
          <w:rFonts w:ascii="Traditional Arabic" w:eastAsia="Times New Roman" w:hAnsi="Traditional Arabic" w:cs="Traditional Arabic" w:hint="cs"/>
          <w:color w:val="000000"/>
          <w:kern w:val="0"/>
          <w:sz w:val="28"/>
          <w:szCs w:val="28"/>
          <w:rtl/>
          <w:lang w:bidi="ar-IQ"/>
          <w14:ligatures w14:val="none"/>
        </w:rPr>
        <w:t xml:space="preserve"> </w:t>
      </w:r>
      <w:r w:rsidR="00ED1CDC" w:rsidRPr="00843F79">
        <w:rPr>
          <w:rFonts w:ascii="Traditional Arabic" w:eastAsia="Times New Roman" w:hAnsi="Traditional Arabic" w:cs="Traditional Arabic" w:hint="cs"/>
          <w:color w:val="000000"/>
          <w:kern w:val="0"/>
          <w:sz w:val="28"/>
          <w:szCs w:val="28"/>
          <w:rtl/>
          <w:lang w:bidi="ar-IQ"/>
          <w14:ligatures w14:val="none"/>
        </w:rPr>
        <w:t xml:space="preserve"> </w:t>
      </w:r>
      <w:r w:rsidR="00C5362E" w:rsidRPr="00843F79">
        <w:rPr>
          <w:rFonts w:ascii="Traditional Arabic" w:eastAsia="Times New Roman" w:hAnsi="Traditional Arabic" w:cs="Traditional Arabic" w:hint="cs"/>
          <w:color w:val="000000"/>
          <w:kern w:val="0"/>
          <w:sz w:val="28"/>
          <w:szCs w:val="28"/>
          <w:rtl/>
          <w:lang w:bidi="ar-IQ"/>
          <w14:ligatures w14:val="none"/>
        </w:rPr>
        <w:t xml:space="preserve"> وأما</w:t>
      </w:r>
      <w:r w:rsidR="00C5362E" w:rsidRPr="00843F79">
        <w:rPr>
          <w:rFonts w:ascii="Traditional Arabic" w:eastAsia="Times New Roman" w:hAnsi="Traditional Arabic" w:cs="Traditional Arabic"/>
          <w:color w:val="000000"/>
          <w:kern w:val="0"/>
          <w:sz w:val="28"/>
          <w:szCs w:val="28"/>
          <w:rtl/>
          <w:lang w:bidi="ar-IQ"/>
          <w14:ligatures w14:val="none"/>
        </w:rPr>
        <w:t xml:space="preserve"> قلعة النحّاتين في رواية «أرض زيكولا» </w:t>
      </w:r>
      <w:r w:rsidR="00C5362E" w:rsidRPr="00843F79">
        <w:rPr>
          <w:rFonts w:ascii="Traditional Arabic" w:eastAsia="Times New Roman" w:hAnsi="Traditional Arabic" w:cs="Traditional Arabic" w:hint="cs"/>
          <w:color w:val="000000"/>
          <w:kern w:val="0"/>
          <w:sz w:val="28"/>
          <w:szCs w:val="28"/>
          <w:rtl/>
          <w:lang w:bidi="ar-IQ"/>
          <w14:ligatures w14:val="none"/>
        </w:rPr>
        <w:t xml:space="preserve">فتمثل </w:t>
      </w:r>
      <w:r w:rsidR="00C5362E" w:rsidRPr="00843F79">
        <w:rPr>
          <w:rFonts w:ascii="Traditional Arabic" w:eastAsia="Times New Roman" w:hAnsi="Traditional Arabic" w:cs="Traditional Arabic"/>
          <w:color w:val="000000"/>
          <w:kern w:val="0"/>
          <w:sz w:val="28"/>
          <w:szCs w:val="28"/>
          <w:rtl/>
          <w:lang w:bidi="ar-IQ"/>
          <w14:ligatures w14:val="none"/>
        </w:rPr>
        <w:t>مكانًا مغلقًا ذا حمولة رمزيّة عالية، إذ تكشف عن أقصى درجات القمع الذي يمارسه نظام المدينة ضدّ الفقراء</w:t>
      </w:r>
      <w:r w:rsidR="00BB6945" w:rsidRPr="00843F79">
        <w:rPr>
          <w:rFonts w:ascii="Traditional Arabic" w:eastAsia="Times New Roman" w:hAnsi="Traditional Arabic" w:cs="Traditional Arabic" w:hint="cs"/>
          <w:color w:val="000000"/>
          <w:kern w:val="0"/>
          <w:sz w:val="28"/>
          <w:szCs w:val="28"/>
          <w:rtl/>
          <w:lang w:bidi="ar-IQ"/>
          <w14:ligatures w14:val="none"/>
        </w:rPr>
        <w:t>،</w:t>
      </w:r>
      <w:r w:rsidR="00C5362E" w:rsidRPr="00843F79">
        <w:rPr>
          <w:rFonts w:ascii="Traditional Arabic" w:eastAsia="Times New Roman" w:hAnsi="Traditional Arabic" w:cs="Traditional Arabic"/>
          <w:color w:val="000000"/>
          <w:kern w:val="0"/>
          <w:sz w:val="28"/>
          <w:szCs w:val="28"/>
          <w:rtl/>
          <w:lang w:bidi="ar-IQ"/>
          <w14:ligatures w14:val="none"/>
        </w:rPr>
        <w:t xml:space="preserve"> فنقل خالد إلى هذه القلعة بعد اختياره من أفقر السكان، وتحويله إلى تمثال قبل ذبحه، يعبّر عن نزع إنسانيّة الفرد وتحويله إلى مادّة قابلة ل</w:t>
      </w:r>
      <w:r w:rsidR="00BB6945" w:rsidRPr="00843F79">
        <w:rPr>
          <w:rFonts w:ascii="Traditional Arabic" w:eastAsia="Times New Roman" w:hAnsi="Traditional Arabic" w:cs="Traditional Arabic" w:hint="cs"/>
          <w:color w:val="000000"/>
          <w:kern w:val="0"/>
          <w:sz w:val="28"/>
          <w:szCs w:val="28"/>
          <w:rtl/>
          <w:lang w:bidi="ar-IQ"/>
          <w14:ligatures w14:val="none"/>
        </w:rPr>
        <w:t xml:space="preserve">لإبادة، </w:t>
      </w:r>
      <w:r w:rsidR="00C5362E" w:rsidRPr="00843F79">
        <w:rPr>
          <w:rFonts w:ascii="Traditional Arabic" w:eastAsia="Times New Roman" w:hAnsi="Traditional Arabic" w:cs="Traditional Arabic"/>
          <w:color w:val="000000"/>
          <w:kern w:val="0"/>
          <w:sz w:val="28"/>
          <w:szCs w:val="28"/>
          <w:rtl/>
          <w:lang w:bidi="ar-IQ"/>
          <w14:ligatures w14:val="none"/>
        </w:rPr>
        <w:t>كما تعزّز البنية المعماريّة للقلعة، بواجهتها الضخمة وزخارفها التمثاليّة، دلالات العنف المقنّع بالجمال، ليغدو المكان أداة سرديّة تفضح الطابع الاستغلالي واللا</w:t>
      </w:r>
      <w:r w:rsidR="00BB6945" w:rsidRPr="00843F79">
        <w:rPr>
          <w:rFonts w:ascii="Traditional Arabic" w:eastAsia="Times New Roman" w:hAnsi="Traditional Arabic" w:cs="Traditional Arabic" w:hint="cs"/>
          <w:color w:val="000000"/>
          <w:kern w:val="0"/>
          <w:sz w:val="28"/>
          <w:szCs w:val="28"/>
          <w:rtl/>
          <w:lang w:bidi="ar-IQ"/>
          <w14:ligatures w14:val="none"/>
        </w:rPr>
        <w:t xml:space="preserve"> </w:t>
      </w:r>
      <w:r w:rsidR="00C5362E" w:rsidRPr="00843F79">
        <w:rPr>
          <w:rFonts w:ascii="Traditional Arabic" w:eastAsia="Times New Roman" w:hAnsi="Traditional Arabic" w:cs="Traditional Arabic"/>
          <w:color w:val="000000"/>
          <w:kern w:val="0"/>
          <w:sz w:val="28"/>
          <w:szCs w:val="28"/>
          <w:rtl/>
          <w:lang w:bidi="ar-IQ"/>
          <w14:ligatures w14:val="none"/>
        </w:rPr>
        <w:t>أخلاقي لنظام زيكولا</w:t>
      </w:r>
      <w:r w:rsidR="00C5362E" w:rsidRPr="00843F79">
        <w:rPr>
          <w:rFonts w:ascii="Traditional Arabic" w:eastAsia="Times New Roman" w:hAnsi="Traditional Arabic" w:cs="Traditional Arabic"/>
          <w:color w:val="000000"/>
          <w:kern w:val="0"/>
          <w:sz w:val="28"/>
          <w:szCs w:val="28"/>
          <w:lang w:bidi="ar-IQ"/>
          <w14:ligatures w14:val="none"/>
        </w:rPr>
        <w:t>.</w:t>
      </w:r>
    </w:p>
    <w:p w14:paraId="2DAC7647" w14:textId="37A3FCBC" w:rsidR="00A43575" w:rsidRPr="00843F79" w:rsidRDefault="00A43575" w:rsidP="00843F79">
      <w:pPr>
        <w:spacing w:after="0" w:line="240" w:lineRule="auto"/>
        <w:ind w:firstLine="284"/>
        <w:jc w:val="right"/>
        <w:rPr>
          <w:rFonts w:ascii="Traditional Arabic" w:eastAsia="Times New Roman" w:hAnsi="Traditional Arabic" w:cs="Traditional Arabic"/>
          <w:color w:val="C00000"/>
          <w:kern w:val="0"/>
          <w:rtl/>
          <w14:ligatures w14:val="none"/>
        </w:rPr>
      </w:pPr>
      <w:r w:rsidRPr="00843F79">
        <w:rPr>
          <w:rFonts w:ascii="Traditional Arabic" w:eastAsia="Times New Roman" w:hAnsi="Traditional Arabic" w:cs="Traditional Arabic"/>
          <w:color w:val="000000"/>
          <w:kern w:val="0"/>
          <w:sz w:val="28"/>
          <w:szCs w:val="28"/>
          <w:rtl/>
          <w:lang w:bidi="ar-IQ"/>
          <w14:ligatures w14:val="none"/>
        </w:rPr>
        <w:t xml:space="preserve"> </w:t>
      </w:r>
      <w:r w:rsidRPr="00843F79">
        <w:rPr>
          <w:rFonts w:ascii="Traditional Arabic" w:eastAsia="Times New Roman" w:hAnsi="Traditional Arabic" w:cs="Traditional Arabic"/>
          <w:color w:val="000000"/>
          <w:kern w:val="0"/>
          <w:rtl/>
          <w:lang w:bidi="ar-IQ"/>
          <w14:ligatures w14:val="none"/>
        </w:rPr>
        <w:t>جدول: تصنيف الأماكن في رواية «أرض زيكولا» ووظائفها الدلالية</w:t>
      </w:r>
    </w:p>
    <w:tbl>
      <w:tblPr>
        <w:tblStyle w:val="TableGrid"/>
        <w:bidiVisual/>
        <w:tblW w:w="0" w:type="auto"/>
        <w:tblLook w:val="04A0" w:firstRow="1" w:lastRow="0" w:firstColumn="1" w:lastColumn="0" w:noHBand="0" w:noVBand="1"/>
      </w:tblPr>
      <w:tblGrid>
        <w:gridCol w:w="1870"/>
        <w:gridCol w:w="1870"/>
        <w:gridCol w:w="1870"/>
        <w:gridCol w:w="1870"/>
        <w:gridCol w:w="1870"/>
      </w:tblGrid>
      <w:tr w:rsidR="002E6CDB" w:rsidRPr="00141CF1" w14:paraId="0BA2F3E8" w14:textId="77777777" w:rsidTr="00ED1CDC">
        <w:tc>
          <w:tcPr>
            <w:tcW w:w="1870" w:type="dxa"/>
          </w:tcPr>
          <w:p w14:paraId="091C8D25" w14:textId="7B848DAE" w:rsidR="002E6CDB" w:rsidRPr="00141CF1" w:rsidRDefault="002E6CDB" w:rsidP="00141CF1">
            <w:pPr>
              <w:autoSpaceDE w:val="0"/>
              <w:autoSpaceDN w:val="0"/>
              <w:adjustRightInd w:val="0"/>
              <w:jc w:val="lowKashida"/>
              <w:rPr>
                <w:rFonts w:ascii="Traditional Arabic" w:hAnsi="Traditional Arabic" w:cs="Traditional Arabic"/>
                <w:b/>
                <w:bCs/>
                <w:sz w:val="28"/>
                <w:szCs w:val="28"/>
                <w:rtl/>
              </w:rPr>
            </w:pPr>
            <w:r w:rsidRPr="00141CF1">
              <w:rPr>
                <w:rFonts w:ascii="Traditional Arabic" w:hAnsi="Traditional Arabic" w:cs="Traditional Arabic"/>
                <w:color w:val="FFFFFF"/>
                <w:sz w:val="32"/>
                <w:szCs w:val="32"/>
                <w:rtl/>
              </w:rPr>
              <w:t>ذرر</w:t>
            </w:r>
            <w:r w:rsidRPr="00141CF1">
              <w:rPr>
                <w:rFonts w:ascii="Traditional Arabic" w:hAnsi="Traditional Arabic" w:cs="Traditional Arabic"/>
                <w:b/>
                <w:bCs/>
                <w:sz w:val="28"/>
                <w:szCs w:val="28"/>
                <w:rtl/>
              </w:rPr>
              <w:t xml:space="preserve"> </w:t>
            </w:r>
            <w:r w:rsidRPr="00141CF1">
              <w:rPr>
                <w:rFonts w:ascii="Traditional Arabic" w:hAnsi="Traditional Arabic" w:cs="Traditional Arabic"/>
                <w:b/>
                <w:bCs/>
                <w:sz w:val="22"/>
                <w:szCs w:val="22"/>
                <w:rtl/>
              </w:rPr>
              <w:t>نوع المكان</w:t>
            </w:r>
            <w:r w:rsidRPr="00141CF1">
              <w:rPr>
                <w:rFonts w:ascii="Traditional Arabic" w:hAnsi="Traditional Arabic" w:cs="Traditional Arabic"/>
                <w:color w:val="FFFFFF"/>
                <w:sz w:val="32"/>
                <w:szCs w:val="32"/>
                <w:rtl/>
              </w:rPr>
              <w:t xml:space="preserve"> زر</w:t>
            </w:r>
          </w:p>
        </w:tc>
        <w:tc>
          <w:tcPr>
            <w:tcW w:w="1870" w:type="dxa"/>
          </w:tcPr>
          <w:p w14:paraId="53D35A3B" w14:textId="77777777" w:rsidR="002E6CDB" w:rsidRPr="00141CF1" w:rsidRDefault="002E6CDB" w:rsidP="00141CF1">
            <w:pPr>
              <w:autoSpaceDE w:val="0"/>
              <w:autoSpaceDN w:val="0"/>
              <w:adjustRightInd w:val="0"/>
              <w:jc w:val="lowKashida"/>
              <w:rPr>
                <w:rFonts w:ascii="Traditional Arabic" w:hAnsi="Traditional Arabic" w:cs="Traditional Arabic"/>
                <w:b/>
                <w:bCs/>
                <w:rtl/>
              </w:rPr>
            </w:pPr>
          </w:p>
          <w:p w14:paraId="275F8329" w14:textId="2BF0E6CF" w:rsidR="002E6CDB" w:rsidRPr="00141CF1" w:rsidRDefault="002E6CDB"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b/>
                <w:bCs/>
                <w:rtl/>
              </w:rPr>
              <w:t>أهم النماذج الروائية</w:t>
            </w:r>
          </w:p>
        </w:tc>
        <w:tc>
          <w:tcPr>
            <w:tcW w:w="1870" w:type="dxa"/>
          </w:tcPr>
          <w:p w14:paraId="22B3CC5C" w14:textId="77777777" w:rsidR="002E6CDB" w:rsidRPr="00141CF1" w:rsidRDefault="002E6CDB" w:rsidP="00141CF1">
            <w:pPr>
              <w:autoSpaceDE w:val="0"/>
              <w:autoSpaceDN w:val="0"/>
              <w:adjustRightInd w:val="0"/>
              <w:jc w:val="lowKashida"/>
              <w:rPr>
                <w:rFonts w:ascii="Traditional Arabic" w:hAnsi="Traditional Arabic" w:cs="Traditional Arabic"/>
                <w:b/>
                <w:bCs/>
                <w:rtl/>
              </w:rPr>
            </w:pPr>
          </w:p>
          <w:p w14:paraId="163770A6" w14:textId="462208AE" w:rsidR="002E6CDB" w:rsidRPr="00141CF1" w:rsidRDefault="002E6CDB"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b/>
                <w:bCs/>
                <w:rtl/>
              </w:rPr>
              <w:t>السمات الرئيسة</w:t>
            </w:r>
          </w:p>
        </w:tc>
        <w:tc>
          <w:tcPr>
            <w:tcW w:w="1870" w:type="dxa"/>
          </w:tcPr>
          <w:p w14:paraId="171C71C4" w14:textId="77777777" w:rsidR="002E6CDB" w:rsidRPr="00141CF1" w:rsidRDefault="002E6CDB" w:rsidP="00141CF1">
            <w:pPr>
              <w:autoSpaceDE w:val="0"/>
              <w:autoSpaceDN w:val="0"/>
              <w:adjustRightInd w:val="0"/>
              <w:jc w:val="lowKashida"/>
              <w:rPr>
                <w:rFonts w:ascii="Traditional Arabic" w:hAnsi="Traditional Arabic" w:cs="Traditional Arabic"/>
                <w:b/>
                <w:bCs/>
                <w:rtl/>
              </w:rPr>
            </w:pPr>
          </w:p>
          <w:p w14:paraId="67E93EFC" w14:textId="66B3B465" w:rsidR="002E6CDB" w:rsidRPr="00141CF1" w:rsidRDefault="002E6CDB"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b/>
                <w:bCs/>
                <w:rtl/>
              </w:rPr>
              <w:t>الوظيفة الدلالية</w:t>
            </w:r>
          </w:p>
        </w:tc>
        <w:tc>
          <w:tcPr>
            <w:tcW w:w="1870" w:type="dxa"/>
          </w:tcPr>
          <w:p w14:paraId="7A22299A" w14:textId="5BCD6CE4" w:rsidR="002E6CDB" w:rsidRPr="00141CF1" w:rsidRDefault="002E6CDB" w:rsidP="00141CF1">
            <w:pPr>
              <w:autoSpaceDE w:val="0"/>
              <w:autoSpaceDN w:val="0"/>
              <w:adjustRightInd w:val="0"/>
              <w:jc w:val="lowKashida"/>
              <w:rPr>
                <w:rFonts w:ascii="Traditional Arabic" w:hAnsi="Traditional Arabic" w:cs="Traditional Arabic"/>
                <w:b/>
                <w:bCs/>
                <w:color w:val="FFFFFF"/>
                <w:sz w:val="32"/>
                <w:szCs w:val="32"/>
                <w:rtl/>
              </w:rPr>
            </w:pPr>
            <w:r w:rsidRPr="00141CF1">
              <w:rPr>
                <w:rFonts w:ascii="Traditional Arabic" w:hAnsi="Traditional Arabic" w:cs="Traditional Arabic"/>
                <w:b/>
                <w:bCs/>
                <w:color w:val="FFFFFF"/>
                <w:sz w:val="32"/>
                <w:szCs w:val="32"/>
                <w:rtl/>
              </w:rPr>
              <w:t>أثر</w:t>
            </w:r>
            <w:r w:rsidRPr="00141CF1">
              <w:rPr>
                <w:rFonts w:ascii="Traditional Arabic" w:hAnsi="Traditional Arabic" w:cs="Traditional Arabic"/>
                <w:b/>
                <w:bCs/>
                <w:rtl/>
              </w:rPr>
              <w:t>أثره في تطوّر البطل</w:t>
            </w:r>
          </w:p>
        </w:tc>
      </w:tr>
      <w:tr w:rsidR="002E6CDB" w:rsidRPr="00141CF1" w14:paraId="12A3F50E" w14:textId="77777777" w:rsidTr="00ED1CDC">
        <w:tc>
          <w:tcPr>
            <w:tcW w:w="1870" w:type="dxa"/>
          </w:tcPr>
          <w:p w14:paraId="0573C19C" w14:textId="1AEB4443" w:rsidR="002E6CDB" w:rsidRPr="00141CF1" w:rsidRDefault="002E6CDB"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b/>
                <w:bCs/>
                <w:rtl/>
              </w:rPr>
              <w:t>المكان المفتوح</w:t>
            </w:r>
            <w:r w:rsidRPr="00141CF1">
              <w:rPr>
                <w:rFonts w:ascii="Traditional Arabic" w:hAnsi="Traditional Arabic" w:cs="Traditional Arabic"/>
                <w:b/>
                <w:bCs/>
                <w:color w:val="FFFFFF"/>
                <w:sz w:val="32"/>
                <w:szCs w:val="32"/>
                <w:rtl/>
              </w:rPr>
              <w:t xml:space="preserve"> ررر</w:t>
            </w:r>
          </w:p>
        </w:tc>
        <w:tc>
          <w:tcPr>
            <w:tcW w:w="1870" w:type="dxa"/>
          </w:tcPr>
          <w:p w14:paraId="44D7253C" w14:textId="3856A1CC" w:rsidR="002E6CDB" w:rsidRPr="00141CF1" w:rsidRDefault="002E6CDB"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الجامعة، الصحراء، المدينة، الطرق، المناطق</w:t>
            </w:r>
          </w:p>
        </w:tc>
        <w:tc>
          <w:tcPr>
            <w:tcW w:w="1870" w:type="dxa"/>
          </w:tcPr>
          <w:p w14:paraId="0CBC450B" w14:textId="6F41AB9A" w:rsidR="002E6CDB" w:rsidRPr="00141CF1" w:rsidRDefault="002E6CDB"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الاتساع، الحركة، الانكشاف، التنوع</w:t>
            </w:r>
          </w:p>
        </w:tc>
        <w:tc>
          <w:tcPr>
            <w:tcW w:w="1870" w:type="dxa"/>
          </w:tcPr>
          <w:p w14:paraId="2DB16D19" w14:textId="502F82CC" w:rsidR="002E6CDB" w:rsidRPr="00141CF1" w:rsidRDefault="002E6CDB"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يرمز إلى الانفتاح، إمكان المعرفة، والتحوّل الاجتماعي</w:t>
            </w:r>
          </w:p>
        </w:tc>
        <w:tc>
          <w:tcPr>
            <w:tcW w:w="1870" w:type="dxa"/>
          </w:tcPr>
          <w:p w14:paraId="0AB3111B" w14:textId="066C1ECD" w:rsidR="002E6CDB" w:rsidRPr="00141CF1" w:rsidRDefault="002E6CDB"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يعمّق وعي البطل، ويمهّد لانتقاله من الواقع إلى المتخيّل</w:t>
            </w:r>
          </w:p>
        </w:tc>
      </w:tr>
      <w:tr w:rsidR="00A43575" w:rsidRPr="00141CF1" w14:paraId="5C393D72" w14:textId="77777777" w:rsidTr="00ED1CDC">
        <w:tc>
          <w:tcPr>
            <w:tcW w:w="1870" w:type="dxa"/>
          </w:tcPr>
          <w:p w14:paraId="36FCCF10" w14:textId="382D464B"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b/>
                <w:bCs/>
                <w:rtl/>
              </w:rPr>
              <w:t>المكان المغلق</w:t>
            </w:r>
          </w:p>
        </w:tc>
        <w:tc>
          <w:tcPr>
            <w:tcW w:w="1870" w:type="dxa"/>
          </w:tcPr>
          <w:p w14:paraId="1BA05C66" w14:textId="3402586B"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السرداب، النفق، البيوت، المكتبات، قلعة النحاتين</w:t>
            </w:r>
          </w:p>
        </w:tc>
        <w:tc>
          <w:tcPr>
            <w:tcW w:w="1870" w:type="dxa"/>
          </w:tcPr>
          <w:p w14:paraId="720588BF" w14:textId="1AC2E15D"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الضيق، العتمة، الانفصال، محدودية الحركة</w:t>
            </w:r>
          </w:p>
        </w:tc>
        <w:tc>
          <w:tcPr>
            <w:tcW w:w="1870" w:type="dxa"/>
          </w:tcPr>
          <w:p w14:paraId="595C0377" w14:textId="0BBF35D5"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يعبر عن الخوف والقلق واللايقين، ويكشف الانغلاق النفسي</w:t>
            </w:r>
          </w:p>
        </w:tc>
        <w:tc>
          <w:tcPr>
            <w:tcW w:w="1870" w:type="dxa"/>
          </w:tcPr>
          <w:p w14:paraId="39FDE4A4" w14:textId="3E15A696"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يمثّل لحظة اختبار داخلي ومرحلة مواجهة الذات</w:t>
            </w:r>
          </w:p>
        </w:tc>
      </w:tr>
      <w:tr w:rsidR="00A43575" w:rsidRPr="00141CF1" w14:paraId="77DC9395" w14:textId="77777777" w:rsidTr="00ED1CDC">
        <w:tc>
          <w:tcPr>
            <w:tcW w:w="1870" w:type="dxa"/>
          </w:tcPr>
          <w:p w14:paraId="1AF71E66" w14:textId="76CADDD1"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b/>
                <w:bCs/>
                <w:rtl/>
              </w:rPr>
              <w:lastRenderedPageBreak/>
              <w:t>المكان الواقعي</w:t>
            </w:r>
          </w:p>
        </w:tc>
        <w:tc>
          <w:tcPr>
            <w:tcW w:w="1870" w:type="dxa"/>
          </w:tcPr>
          <w:p w14:paraId="1555FCAF" w14:textId="5906D96F"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القرية، البيت، الجامعة، سرداب فوريك</w:t>
            </w:r>
          </w:p>
        </w:tc>
        <w:tc>
          <w:tcPr>
            <w:tcW w:w="1870" w:type="dxa"/>
          </w:tcPr>
          <w:p w14:paraId="1ECB7FF2" w14:textId="414C6894"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مألوف، ثابت، مرتبط بالتقاليد</w:t>
            </w:r>
          </w:p>
        </w:tc>
        <w:tc>
          <w:tcPr>
            <w:tcW w:w="1870" w:type="dxa"/>
          </w:tcPr>
          <w:p w14:paraId="7FF82D7E" w14:textId="4180ECAB"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يعكس ضيق الأفق الاجتماعي وتمركز القيود</w:t>
            </w:r>
          </w:p>
        </w:tc>
        <w:tc>
          <w:tcPr>
            <w:tcW w:w="1870" w:type="dxa"/>
          </w:tcPr>
          <w:p w14:paraId="6EF63F05" w14:textId="35A21BBF" w:rsidR="00A43575" w:rsidRPr="00141CF1" w:rsidRDefault="00A43575" w:rsidP="00141CF1">
            <w:pPr>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يشكّل نقطة البداية ودافع الهروب نحو عالم آخر</w:t>
            </w:r>
          </w:p>
        </w:tc>
      </w:tr>
      <w:tr w:rsidR="00A43575" w:rsidRPr="00141CF1" w14:paraId="16C35E11" w14:textId="77777777" w:rsidTr="00ED1CDC">
        <w:tc>
          <w:tcPr>
            <w:tcW w:w="1870" w:type="dxa"/>
          </w:tcPr>
          <w:p w14:paraId="6416A334" w14:textId="34EB72E6"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b/>
                <w:bCs/>
                <w:rtl/>
              </w:rPr>
              <w:t>المكان المتخيَّل</w:t>
            </w:r>
          </w:p>
        </w:tc>
        <w:tc>
          <w:tcPr>
            <w:tcW w:w="1870" w:type="dxa"/>
          </w:tcPr>
          <w:p w14:paraId="537FE745" w14:textId="76D06BFC"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مدينة زيكولا، مناطقها، القصر، السوق</w:t>
            </w:r>
          </w:p>
        </w:tc>
        <w:tc>
          <w:tcPr>
            <w:tcW w:w="1870" w:type="dxa"/>
          </w:tcPr>
          <w:p w14:paraId="6CD812B0" w14:textId="2B54CDA8"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غير مألوف، قائم على نظام بديل</w:t>
            </w:r>
          </w:p>
        </w:tc>
        <w:tc>
          <w:tcPr>
            <w:tcW w:w="1870" w:type="dxa"/>
          </w:tcPr>
          <w:p w14:paraId="3851D4DC" w14:textId="0A04301F"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نقد الواقع من خلال بناء عالم رمزي موازٍ</w:t>
            </w:r>
          </w:p>
        </w:tc>
        <w:tc>
          <w:tcPr>
            <w:tcW w:w="1870" w:type="dxa"/>
          </w:tcPr>
          <w:p w14:paraId="365FDD8E" w14:textId="73DFDB16"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يتيح للبطل إعادة تشكيل رؤيته للعالم</w:t>
            </w:r>
          </w:p>
        </w:tc>
      </w:tr>
      <w:tr w:rsidR="00A43575" w:rsidRPr="00141CF1" w14:paraId="6BE88D4B" w14:textId="77777777" w:rsidTr="002E6CDB">
        <w:trPr>
          <w:trHeight w:val="416"/>
        </w:trPr>
        <w:tc>
          <w:tcPr>
            <w:tcW w:w="1870" w:type="dxa"/>
          </w:tcPr>
          <w:p w14:paraId="5FFC5E9B" w14:textId="62E0A86D" w:rsidR="00A43575" w:rsidRPr="00141CF1" w:rsidRDefault="00A43575" w:rsidP="00141CF1">
            <w:pPr>
              <w:autoSpaceDE w:val="0"/>
              <w:autoSpaceDN w:val="0"/>
              <w:adjustRightInd w:val="0"/>
              <w:jc w:val="lowKashida"/>
              <w:rPr>
                <w:rFonts w:ascii="Traditional Arabic" w:hAnsi="Traditional Arabic" w:cs="Traditional Arabic"/>
                <w:color w:val="FFFFFF"/>
                <w:sz w:val="28"/>
                <w:szCs w:val="28"/>
                <w:rtl/>
              </w:rPr>
            </w:pPr>
            <w:r w:rsidRPr="00141CF1">
              <w:rPr>
                <w:rFonts w:ascii="Traditional Arabic" w:hAnsi="Traditional Arabic" w:cs="Traditional Arabic"/>
                <w:b/>
                <w:bCs/>
                <w:rtl/>
              </w:rPr>
              <w:t>المكان الاجتماعي</w:t>
            </w:r>
          </w:p>
        </w:tc>
        <w:tc>
          <w:tcPr>
            <w:tcW w:w="1870" w:type="dxa"/>
          </w:tcPr>
          <w:p w14:paraId="6FC6557E" w14:textId="34CB9BA2"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المناطق الأربع: الوسطى – الزراعية – الشمالية – الغربية</w:t>
            </w:r>
          </w:p>
        </w:tc>
        <w:tc>
          <w:tcPr>
            <w:tcW w:w="1870" w:type="dxa"/>
          </w:tcPr>
          <w:p w14:paraId="26CAC646" w14:textId="6F628257"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طبقية، تفاوت، سلطة</w:t>
            </w:r>
          </w:p>
        </w:tc>
        <w:tc>
          <w:tcPr>
            <w:tcW w:w="1870" w:type="dxa"/>
          </w:tcPr>
          <w:p w14:paraId="4C253CE0" w14:textId="5DB6BA20"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يكشف البنية الاجتماعية المختلّة واللاعدالة</w:t>
            </w:r>
          </w:p>
        </w:tc>
        <w:tc>
          <w:tcPr>
            <w:tcW w:w="1870" w:type="dxa"/>
          </w:tcPr>
          <w:p w14:paraId="4B9D4839" w14:textId="7FFEDBCE"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يوقظ الحسّ النقدي لدى البطل</w:t>
            </w:r>
          </w:p>
        </w:tc>
      </w:tr>
      <w:tr w:rsidR="00A43575" w:rsidRPr="00141CF1" w14:paraId="0B460377" w14:textId="77777777" w:rsidTr="00ED1CDC">
        <w:tc>
          <w:tcPr>
            <w:tcW w:w="1870" w:type="dxa"/>
          </w:tcPr>
          <w:p w14:paraId="5381673D" w14:textId="6AF9BE9D"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b/>
                <w:bCs/>
                <w:rtl/>
              </w:rPr>
              <w:t>المكان الرمزي</w:t>
            </w:r>
          </w:p>
        </w:tc>
        <w:tc>
          <w:tcPr>
            <w:tcW w:w="1870" w:type="dxa"/>
          </w:tcPr>
          <w:p w14:paraId="266265B4" w14:textId="021E5DB6"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قصر الحاكم، الساحات، بوابات المدينة</w:t>
            </w:r>
          </w:p>
        </w:tc>
        <w:tc>
          <w:tcPr>
            <w:tcW w:w="1870" w:type="dxa"/>
          </w:tcPr>
          <w:p w14:paraId="27E47C5D" w14:textId="312F3B6B"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دلالات السلطة والنظام</w:t>
            </w:r>
          </w:p>
        </w:tc>
        <w:tc>
          <w:tcPr>
            <w:tcW w:w="1870" w:type="dxa"/>
          </w:tcPr>
          <w:p w14:paraId="0383CAB0" w14:textId="460F458D"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يكشف آليات الهيمنة والتنظيم السياسي</w:t>
            </w:r>
          </w:p>
        </w:tc>
        <w:tc>
          <w:tcPr>
            <w:tcW w:w="1870" w:type="dxa"/>
          </w:tcPr>
          <w:p w14:paraId="72037FAD" w14:textId="6F435E73" w:rsidR="00A43575" w:rsidRPr="00141CF1" w:rsidRDefault="00A43575" w:rsidP="00141CF1">
            <w:pPr>
              <w:autoSpaceDE w:val="0"/>
              <w:autoSpaceDN w:val="0"/>
              <w:adjustRightInd w:val="0"/>
              <w:jc w:val="lowKashida"/>
              <w:rPr>
                <w:rFonts w:ascii="Traditional Arabic" w:hAnsi="Traditional Arabic" w:cs="Traditional Arabic"/>
                <w:color w:val="FFFFFF"/>
                <w:sz w:val="32"/>
                <w:szCs w:val="32"/>
                <w:rtl/>
              </w:rPr>
            </w:pPr>
            <w:r w:rsidRPr="00141CF1">
              <w:rPr>
                <w:rFonts w:ascii="Traditional Arabic" w:hAnsi="Traditional Arabic" w:cs="Traditional Arabic"/>
                <w:rtl/>
              </w:rPr>
              <w:t>يساعد البطل على فهم بنية القوة داخل زيكولا</w:t>
            </w:r>
          </w:p>
        </w:tc>
      </w:tr>
      <w:tr w:rsidR="0091326D" w:rsidRPr="00141CF1" w14:paraId="3A17D61F" w14:textId="77777777" w:rsidTr="00141CF1">
        <w:trPr>
          <w:trHeight w:val="570"/>
        </w:trPr>
        <w:tc>
          <w:tcPr>
            <w:tcW w:w="1870" w:type="dxa"/>
          </w:tcPr>
          <w:p w14:paraId="711388DA" w14:textId="5D93241C" w:rsidR="0091326D" w:rsidRPr="00141CF1" w:rsidRDefault="0091326D" w:rsidP="00141CF1">
            <w:pPr>
              <w:autoSpaceDE w:val="0"/>
              <w:autoSpaceDN w:val="0"/>
              <w:adjustRightInd w:val="0"/>
              <w:jc w:val="lowKashida"/>
              <w:rPr>
                <w:rFonts w:ascii="Traditional Arabic" w:hAnsi="Traditional Arabic" w:cs="Traditional Arabic"/>
                <w:b/>
                <w:bCs/>
                <w:rtl/>
              </w:rPr>
            </w:pPr>
            <w:r w:rsidRPr="00141CF1">
              <w:rPr>
                <w:rFonts w:ascii="Traditional Arabic" w:hAnsi="Traditional Arabic" w:cs="Traditional Arabic"/>
                <w:b/>
                <w:bCs/>
                <w:rtl/>
              </w:rPr>
              <w:t>الزمکان</w:t>
            </w:r>
          </w:p>
        </w:tc>
        <w:tc>
          <w:tcPr>
            <w:tcW w:w="1870" w:type="dxa"/>
          </w:tcPr>
          <w:p w14:paraId="0A2668AE" w14:textId="77777777" w:rsidR="00141CF1" w:rsidRDefault="0091326D" w:rsidP="00141CF1">
            <w:pPr>
              <w:autoSpaceDE w:val="0"/>
              <w:autoSpaceDN w:val="0"/>
              <w:adjustRightInd w:val="0"/>
              <w:jc w:val="lowKashida"/>
              <w:rPr>
                <w:rFonts w:ascii="Traditional Arabic" w:hAnsi="Traditional Arabic" w:cs="Traditional Arabic"/>
                <w:rtl/>
              </w:rPr>
            </w:pPr>
            <w:r w:rsidRPr="00141CF1">
              <w:rPr>
                <w:rFonts w:ascii="Traditional Arabic" w:hAnsi="Traditional Arabic" w:cs="Traditional Arabic"/>
                <w:rtl/>
              </w:rPr>
              <w:t>الزمكان</w:t>
            </w:r>
          </w:p>
          <w:p w14:paraId="17BA7757" w14:textId="4E39600B" w:rsidR="0091326D" w:rsidRPr="00141CF1" w:rsidRDefault="0091326D" w:rsidP="00141CF1">
            <w:pPr>
              <w:autoSpaceDE w:val="0"/>
              <w:autoSpaceDN w:val="0"/>
              <w:adjustRightInd w:val="0"/>
              <w:jc w:val="lowKashida"/>
              <w:rPr>
                <w:rFonts w:ascii="Traditional Arabic" w:hAnsi="Traditional Arabic" w:cs="Traditional Arabic"/>
                <w:rtl/>
              </w:rPr>
            </w:pPr>
            <w:r w:rsidRPr="00141CF1">
              <w:rPr>
                <w:rFonts w:ascii="Traditional Arabic" w:hAnsi="Traditional Arabic" w:cs="Traditional Arabic"/>
                <w:rtl/>
              </w:rPr>
              <w:t>تلازم المكان والزمن عبر الرحلة</w:t>
            </w:r>
          </w:p>
          <w:p w14:paraId="1575F8F3" w14:textId="0922E249" w:rsidR="0091326D" w:rsidRPr="00141CF1" w:rsidRDefault="0091326D" w:rsidP="00141CF1">
            <w:pPr>
              <w:autoSpaceDE w:val="0"/>
              <w:autoSpaceDN w:val="0"/>
              <w:adjustRightInd w:val="0"/>
              <w:jc w:val="lowKashida"/>
              <w:rPr>
                <w:rFonts w:ascii="Traditional Arabic" w:hAnsi="Traditional Arabic" w:cs="Traditional Arabic"/>
                <w:rtl/>
              </w:rPr>
            </w:pPr>
          </w:p>
        </w:tc>
        <w:tc>
          <w:tcPr>
            <w:tcW w:w="1870" w:type="dxa"/>
          </w:tcPr>
          <w:p w14:paraId="1A4FC3EB" w14:textId="77777777" w:rsidR="0091326D" w:rsidRPr="00141CF1" w:rsidRDefault="0091326D" w:rsidP="00141CF1">
            <w:pPr>
              <w:autoSpaceDE w:val="0"/>
              <w:autoSpaceDN w:val="0"/>
              <w:adjustRightInd w:val="0"/>
              <w:jc w:val="lowKashida"/>
              <w:rPr>
                <w:rFonts w:ascii="Traditional Arabic" w:hAnsi="Traditional Arabic" w:cs="Traditional Arabic"/>
                <w:rtl/>
              </w:rPr>
            </w:pPr>
            <w:r w:rsidRPr="00141CF1">
              <w:rPr>
                <w:rFonts w:ascii="Traditional Arabic" w:hAnsi="Traditional Arabic" w:cs="Traditional Arabic"/>
                <w:rtl/>
              </w:rPr>
              <w:t>تفاعل الحدث مع الزمن</w:t>
            </w:r>
          </w:p>
          <w:p w14:paraId="011BC719" w14:textId="2CF94A2B" w:rsidR="0091326D" w:rsidRPr="00141CF1" w:rsidRDefault="0091326D" w:rsidP="00141CF1">
            <w:pPr>
              <w:autoSpaceDE w:val="0"/>
              <w:autoSpaceDN w:val="0"/>
              <w:adjustRightInd w:val="0"/>
              <w:jc w:val="lowKashida"/>
              <w:rPr>
                <w:rFonts w:ascii="Traditional Arabic" w:hAnsi="Traditional Arabic" w:cs="Traditional Arabic"/>
                <w:rtl/>
              </w:rPr>
            </w:pPr>
            <w:r w:rsidRPr="00141CF1">
              <w:rPr>
                <w:rFonts w:ascii="Traditional Arabic" w:hAnsi="Traditional Arabic" w:cs="Traditional Arabic"/>
                <w:rtl/>
              </w:rPr>
              <w:t>الحدث والوعي</w:t>
            </w:r>
          </w:p>
          <w:p w14:paraId="69DC4F87" w14:textId="4507090C" w:rsidR="0091326D" w:rsidRPr="00141CF1" w:rsidRDefault="0091326D" w:rsidP="00141CF1">
            <w:pPr>
              <w:autoSpaceDE w:val="0"/>
              <w:autoSpaceDN w:val="0"/>
              <w:adjustRightInd w:val="0"/>
              <w:jc w:val="lowKashida"/>
              <w:rPr>
                <w:rFonts w:ascii="Traditional Arabic" w:hAnsi="Traditional Arabic" w:cs="Traditional Arabic"/>
                <w:rtl/>
              </w:rPr>
            </w:pPr>
          </w:p>
        </w:tc>
        <w:tc>
          <w:tcPr>
            <w:tcW w:w="1870" w:type="dxa"/>
          </w:tcPr>
          <w:p w14:paraId="43E3D24C" w14:textId="729F0CB7" w:rsidR="0091326D" w:rsidRPr="00141CF1" w:rsidRDefault="0091326D" w:rsidP="00141CF1">
            <w:pPr>
              <w:autoSpaceDE w:val="0"/>
              <w:autoSpaceDN w:val="0"/>
              <w:adjustRightInd w:val="0"/>
              <w:jc w:val="lowKashida"/>
              <w:rPr>
                <w:rFonts w:ascii="Traditional Arabic" w:hAnsi="Traditional Arabic" w:cs="Traditional Arabic"/>
                <w:rtl/>
              </w:rPr>
            </w:pPr>
            <w:r w:rsidRPr="00141CF1">
              <w:rPr>
                <w:rFonts w:ascii="Traditional Arabic" w:hAnsi="Traditional Arabic" w:cs="Traditional Arabic"/>
                <w:rtl/>
              </w:rPr>
              <w:t>يشكّل إطارًا لتطوير</w:t>
            </w:r>
          </w:p>
        </w:tc>
        <w:tc>
          <w:tcPr>
            <w:tcW w:w="1870" w:type="dxa"/>
          </w:tcPr>
          <w:p w14:paraId="160788CD" w14:textId="39F2F6DA" w:rsidR="0091326D" w:rsidRPr="00141CF1" w:rsidRDefault="0091326D" w:rsidP="00141CF1">
            <w:pPr>
              <w:autoSpaceDE w:val="0"/>
              <w:autoSpaceDN w:val="0"/>
              <w:adjustRightInd w:val="0"/>
              <w:jc w:val="lowKashida"/>
              <w:rPr>
                <w:rFonts w:ascii="Traditional Arabic" w:hAnsi="Traditional Arabic" w:cs="Traditional Arabic"/>
                <w:rtl/>
              </w:rPr>
            </w:pPr>
            <w:r w:rsidRPr="00141CF1">
              <w:rPr>
                <w:rFonts w:ascii="Traditional Arabic" w:hAnsi="Traditional Arabic" w:cs="Traditional Arabic"/>
                <w:rtl/>
              </w:rPr>
              <w:t>يربط التحوّلات المكانية بالسيرورة الزمنية</w:t>
            </w:r>
          </w:p>
        </w:tc>
      </w:tr>
    </w:tbl>
    <w:p w14:paraId="69D56CB7" w14:textId="77777777" w:rsidR="00D4246D" w:rsidRDefault="00D4246D" w:rsidP="00E3313D">
      <w:pPr>
        <w:bidi/>
        <w:spacing w:after="200" w:line="240" w:lineRule="auto"/>
        <w:contextualSpacing/>
        <w:jc w:val="lowKashida"/>
        <w:rPr>
          <w:rFonts w:ascii="Traditional Arabic" w:eastAsia="Times New Roman" w:hAnsi="Traditional Arabic" w:cs="Traditional Arabic"/>
          <w:b/>
          <w:bCs/>
          <w:kern w:val="0"/>
          <w:sz w:val="28"/>
          <w:szCs w:val="28"/>
          <w:rtl/>
          <w14:ligatures w14:val="none"/>
        </w:rPr>
      </w:pPr>
    </w:p>
    <w:p w14:paraId="35855ABF" w14:textId="77777777" w:rsidR="00D4246D" w:rsidRDefault="00D4246D" w:rsidP="00D4246D">
      <w:pPr>
        <w:bidi/>
        <w:spacing w:after="200" w:line="240" w:lineRule="auto"/>
        <w:contextualSpacing/>
        <w:jc w:val="lowKashida"/>
        <w:rPr>
          <w:rFonts w:ascii="Traditional Arabic" w:eastAsia="Times New Roman" w:hAnsi="Traditional Arabic" w:cs="Traditional Arabic"/>
          <w:b/>
          <w:bCs/>
          <w:kern w:val="0"/>
          <w:sz w:val="28"/>
          <w:szCs w:val="28"/>
          <w:rtl/>
          <w14:ligatures w14:val="none"/>
        </w:rPr>
      </w:pPr>
    </w:p>
    <w:p w14:paraId="4D5E8FE7" w14:textId="3BB8A456" w:rsidR="004F11D1" w:rsidRPr="00843F79" w:rsidRDefault="004F11D1" w:rsidP="00D4246D">
      <w:pPr>
        <w:bidi/>
        <w:spacing w:after="200" w:line="240" w:lineRule="auto"/>
        <w:contextualSpacing/>
        <w:jc w:val="lowKashida"/>
        <w:rPr>
          <w:rFonts w:ascii="Traditional Arabic" w:eastAsia="Times New Roman" w:hAnsi="Traditional Arabic" w:cs="Traditional Arabic"/>
          <w:b/>
          <w:bCs/>
          <w:kern w:val="0"/>
          <w:sz w:val="28"/>
          <w:szCs w:val="28"/>
          <w:rtl/>
          <w14:ligatures w14:val="none"/>
        </w:rPr>
      </w:pPr>
      <w:r w:rsidRPr="00843F79">
        <w:rPr>
          <w:rFonts w:ascii="Traditional Arabic" w:eastAsia="Times New Roman" w:hAnsi="Traditional Arabic" w:cs="Traditional Arabic" w:hint="cs"/>
          <w:b/>
          <w:bCs/>
          <w:kern w:val="0"/>
          <w:sz w:val="28"/>
          <w:szCs w:val="28"/>
          <w:rtl/>
          <w14:ligatures w14:val="none"/>
        </w:rPr>
        <w:t>النتا</w:t>
      </w:r>
      <w:r w:rsidR="00B55AAA" w:rsidRPr="00843F79">
        <w:rPr>
          <w:rFonts w:ascii="Traditional Arabic" w:eastAsia="Times New Roman" w:hAnsi="Traditional Arabic" w:cs="Traditional Arabic" w:hint="cs"/>
          <w:b/>
          <w:bCs/>
          <w:kern w:val="0"/>
          <w:sz w:val="28"/>
          <w:szCs w:val="28"/>
          <w:rtl/>
          <w14:ligatures w14:val="none"/>
        </w:rPr>
        <w:t>ئج</w:t>
      </w:r>
    </w:p>
    <w:p w14:paraId="3FC370C0" w14:textId="77777777" w:rsidR="004F11D1" w:rsidRDefault="004F11D1" w:rsidP="00E3313D">
      <w:pPr>
        <w:bidi/>
        <w:spacing w:after="200" w:line="240" w:lineRule="auto"/>
        <w:contextualSpacing/>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يمكن تلخيص أهمّ ما توصّل إليه البحث فيما يلي</w:t>
      </w:r>
      <w:r w:rsidRPr="00843F79">
        <w:rPr>
          <w:rFonts w:ascii="Traditional Arabic" w:eastAsia="Times New Roman" w:hAnsi="Traditional Arabic" w:cs="Traditional Arabic"/>
          <w:kern w:val="0"/>
          <w:sz w:val="28"/>
          <w:szCs w:val="28"/>
          <w14:ligatures w14:val="none"/>
        </w:rPr>
        <w:t>:</w:t>
      </w:r>
    </w:p>
    <w:p w14:paraId="5AD849FD" w14:textId="6AE78F47" w:rsidR="004733C1" w:rsidRDefault="00637510" w:rsidP="004733C1">
      <w:pPr>
        <w:bidi/>
        <w:spacing w:after="200" w:line="240" w:lineRule="auto"/>
        <w:contextualSpacing/>
        <w:jc w:val="both"/>
        <w:rPr>
          <w:rFonts w:ascii="Traditional Arabic" w:eastAsia="Times New Roman" w:hAnsi="Traditional Arabic" w:cs="Traditional Arabic"/>
          <w:kern w:val="0"/>
          <w:sz w:val="28"/>
          <w:szCs w:val="28"/>
          <w:rtl/>
          <w14:ligatures w14:val="none"/>
        </w:rPr>
      </w:pPr>
      <w:r>
        <w:rPr>
          <w:rFonts w:ascii="Traditional Arabic" w:eastAsia="Times New Roman" w:hAnsi="Traditional Arabic" w:cs="Traditional Arabic" w:hint="cs"/>
          <w:kern w:val="0"/>
          <w:sz w:val="28"/>
          <w:szCs w:val="28"/>
          <w:rtl/>
          <w14:ligatures w14:val="none"/>
        </w:rPr>
        <w:t>-</w:t>
      </w:r>
      <w:r w:rsidR="004733C1" w:rsidRPr="004733C1">
        <w:rPr>
          <w:rFonts w:ascii="Traditional Arabic" w:eastAsia="Times New Roman" w:hAnsi="Traditional Arabic" w:cs="Traditional Arabic"/>
          <w:kern w:val="0"/>
          <w:sz w:val="28"/>
          <w:szCs w:val="28"/>
          <w:rtl/>
          <w14:ligatures w14:val="none"/>
        </w:rPr>
        <w:t>المكان في رواية «أرض زيكولا» يتحول من عنصر وصفي محض إلى بنية دلالية فاعلة، إذ يتجاوز دوره الإطاري ليصبح محركًا أساسيًا للأحداث والشخصيات، حيث يجمع بين الواقعي (مثل سرداب فوريك والقرية كرمز للانغلاق والمحدودية) والمتخيل (مثل مدينة زيكولا كعالم موازٍ ينتقد اللامساواة الاجتماعية عبر نظام قائم على الذكاء)</w:t>
      </w:r>
      <w:r w:rsidR="004733C1">
        <w:rPr>
          <w:rFonts w:ascii="Traditional Arabic" w:eastAsia="Times New Roman" w:hAnsi="Traditional Arabic" w:cs="Traditional Arabic" w:hint="cs"/>
          <w:kern w:val="0"/>
          <w:sz w:val="28"/>
          <w:szCs w:val="28"/>
          <w:rtl/>
          <w14:ligatures w14:val="none"/>
        </w:rPr>
        <w:t>،</w:t>
      </w:r>
      <w:r w:rsidR="004733C1" w:rsidRPr="004733C1">
        <w:rPr>
          <w:rFonts w:ascii="Traditional Arabic" w:eastAsia="Times New Roman" w:hAnsi="Traditional Arabic" w:cs="Traditional Arabic"/>
          <w:kern w:val="0"/>
          <w:sz w:val="28"/>
          <w:szCs w:val="28"/>
          <w:rtl/>
          <w14:ligatures w14:val="none"/>
        </w:rPr>
        <w:t xml:space="preserve"> </w:t>
      </w:r>
      <w:r w:rsidR="004733C1">
        <w:rPr>
          <w:rFonts w:ascii="Traditional Arabic" w:eastAsia="Times New Roman" w:hAnsi="Traditional Arabic" w:cs="Traditional Arabic" w:hint="cs"/>
          <w:kern w:val="0"/>
          <w:sz w:val="28"/>
          <w:szCs w:val="28"/>
          <w:rtl/>
          <w14:ligatures w14:val="none"/>
        </w:rPr>
        <w:t xml:space="preserve"> و قد </w:t>
      </w:r>
      <w:r w:rsidR="004733C1" w:rsidRPr="004733C1">
        <w:rPr>
          <w:rFonts w:ascii="Traditional Arabic" w:eastAsia="Times New Roman" w:hAnsi="Traditional Arabic" w:cs="Traditional Arabic"/>
          <w:kern w:val="0"/>
          <w:sz w:val="28"/>
          <w:szCs w:val="28"/>
          <w:rtl/>
          <w14:ligatures w14:val="none"/>
        </w:rPr>
        <w:t>أثبتت الرواية أنّ المكان ليس حيّزًا ساكنًا، بل أداةٌ فنيّةٌ لتوليد المعنى، إذ يشارك في تشكيل الحدث والشخصيّة والصراع. فالمكان هو الذي يحدّد مسار الأحداث، ويكشف تطوّر البطل بين الخوف والمعرفة، والانغلاق والانفتاح.</w:t>
      </w:r>
    </w:p>
    <w:p w14:paraId="63FB050B" w14:textId="2FFD5F5F" w:rsidR="000A080C" w:rsidRDefault="00637510" w:rsidP="004733C1">
      <w:pPr>
        <w:bidi/>
        <w:spacing w:after="200" w:line="240" w:lineRule="auto"/>
        <w:contextualSpacing/>
        <w:jc w:val="both"/>
        <w:rPr>
          <w:rFonts w:ascii="Traditional Arabic" w:eastAsia="Times New Roman" w:hAnsi="Traditional Arabic" w:cs="Traditional Arabic"/>
          <w:kern w:val="0"/>
          <w:sz w:val="28"/>
          <w:szCs w:val="28"/>
          <w:rtl/>
          <w14:ligatures w14:val="none"/>
        </w:rPr>
      </w:pPr>
      <w:r>
        <w:rPr>
          <w:rFonts w:ascii="Traditional Arabic" w:eastAsia="Times New Roman" w:hAnsi="Traditional Arabic" w:cs="Traditional Arabic" w:hint="cs"/>
          <w:kern w:val="0"/>
          <w:sz w:val="28"/>
          <w:szCs w:val="28"/>
          <w:rtl/>
          <w14:ligatures w14:val="none"/>
        </w:rPr>
        <w:t>-و</w:t>
      </w:r>
      <w:r w:rsidRPr="00637510">
        <w:rPr>
          <w:rtl/>
        </w:rPr>
        <w:t xml:space="preserve"> </w:t>
      </w:r>
      <w:r>
        <w:rPr>
          <w:rFonts w:ascii="Traditional Arabic" w:eastAsia="Times New Roman" w:hAnsi="Traditional Arabic" w:cs="Traditional Arabic" w:hint="cs"/>
          <w:kern w:val="0"/>
          <w:sz w:val="28"/>
          <w:szCs w:val="28"/>
          <w:rtl/>
          <w14:ligatures w14:val="none"/>
        </w:rPr>
        <w:t xml:space="preserve">تتعدّد </w:t>
      </w:r>
      <w:r w:rsidRPr="00637510">
        <w:rPr>
          <w:rFonts w:ascii="Traditional Arabic" w:eastAsia="Times New Roman" w:hAnsi="Traditional Arabic" w:cs="Traditional Arabic"/>
          <w:kern w:val="0"/>
          <w:sz w:val="28"/>
          <w:szCs w:val="28"/>
          <w:rtl/>
          <w14:ligatures w14:val="none"/>
        </w:rPr>
        <w:t>مستويات المكان ووظائفه</w:t>
      </w:r>
      <w:r>
        <w:rPr>
          <w:rFonts w:ascii="Traditional Arabic" w:eastAsia="Times New Roman" w:hAnsi="Traditional Arabic" w:cs="Traditional Arabic" w:hint="cs"/>
          <w:kern w:val="0"/>
          <w:sz w:val="28"/>
          <w:szCs w:val="28"/>
          <w:rtl/>
          <w14:ligatures w14:val="none"/>
        </w:rPr>
        <w:t xml:space="preserve"> إذ</w:t>
      </w:r>
      <w:r w:rsidRPr="00637510">
        <w:rPr>
          <w:rFonts w:ascii="Traditional Arabic" w:eastAsia="Times New Roman" w:hAnsi="Traditional Arabic" w:cs="Traditional Arabic"/>
          <w:kern w:val="0"/>
          <w:sz w:val="28"/>
          <w:szCs w:val="28"/>
          <w:rtl/>
          <w14:ligatures w14:val="none"/>
        </w:rPr>
        <w:t xml:space="preserve"> </w:t>
      </w:r>
      <w:r w:rsidR="004733C1" w:rsidRPr="004733C1">
        <w:rPr>
          <w:rFonts w:ascii="Traditional Arabic" w:eastAsia="Times New Roman" w:hAnsi="Traditional Arabic" w:cs="Traditional Arabic"/>
          <w:kern w:val="0"/>
          <w:sz w:val="28"/>
          <w:szCs w:val="28"/>
          <w:rtl/>
          <w14:ligatures w14:val="none"/>
        </w:rPr>
        <w:t>يتنوع المكان بين المفتوح (كالصحراء والطرق والساحات، التي تعبر عن الاتساع والحركة والانفتاح على المجهول، وتسهم في بناء التوتر الدرامي من خلال التنقل بين المناطق مثل الوسطى الزراعية والشمالية الكسولة والغربية التجارية) والمغلق (كالسرداب والنفق والقلعة والمكتبات، التي ترمز للضيق النفسي والاختبار الداخلي، وتعكس حالات الخوف والعزلة لدى البطل خالد)</w:t>
      </w:r>
      <w:r>
        <w:rPr>
          <w:rFonts w:ascii="Traditional Arabic" w:eastAsia="Times New Roman" w:hAnsi="Traditional Arabic" w:cs="Traditional Arabic" w:hint="cs"/>
          <w:kern w:val="0"/>
          <w:sz w:val="28"/>
          <w:szCs w:val="28"/>
          <w:rtl/>
          <w14:ligatures w14:val="none"/>
        </w:rPr>
        <w:t xml:space="preserve">، </w:t>
      </w:r>
      <w:r w:rsidR="004733C1" w:rsidRPr="004733C1">
        <w:rPr>
          <w:rFonts w:ascii="Traditional Arabic" w:eastAsia="Times New Roman" w:hAnsi="Traditional Arabic" w:cs="Traditional Arabic"/>
          <w:kern w:val="0"/>
          <w:sz w:val="28"/>
          <w:szCs w:val="28"/>
          <w:rtl/>
          <w14:ligatures w14:val="none"/>
        </w:rPr>
        <w:t>ويتداخل هذا التنوع مع أبعاد دلالية متعددة، حيث يعبر المكان النفسي عن تحولات الشخصيات من العجز إلى الفعل، كما في الانتقال من الإغلاق إلى الانفتاح الذي يعيد تشكيل الوعي</w:t>
      </w:r>
      <w:r w:rsidR="000A080C">
        <w:rPr>
          <w:rFonts w:ascii="Traditional Arabic" w:eastAsia="Times New Roman" w:hAnsi="Traditional Arabic" w:cs="Traditional Arabic" w:hint="cs"/>
          <w:kern w:val="0"/>
          <w:sz w:val="28"/>
          <w:szCs w:val="28"/>
          <w:rtl/>
          <w14:ligatures w14:val="none"/>
        </w:rPr>
        <w:t>.</w:t>
      </w:r>
    </w:p>
    <w:p w14:paraId="5E99C77D" w14:textId="4B8D7B79" w:rsidR="004733C1" w:rsidRPr="00843F79" w:rsidRDefault="000A080C" w:rsidP="000A080C">
      <w:pPr>
        <w:bidi/>
        <w:spacing w:after="200" w:line="240" w:lineRule="auto"/>
        <w:contextualSpacing/>
        <w:jc w:val="both"/>
        <w:rPr>
          <w:rFonts w:ascii="Traditional Arabic" w:eastAsia="Times New Roman" w:hAnsi="Traditional Arabic" w:cs="Traditional Arabic"/>
          <w:kern w:val="0"/>
          <w:sz w:val="28"/>
          <w:szCs w:val="28"/>
          <w:rtl/>
          <w14:ligatures w14:val="none"/>
        </w:rPr>
      </w:pPr>
      <w:r>
        <w:rPr>
          <w:rFonts w:ascii="Traditional Arabic" w:eastAsia="Times New Roman" w:hAnsi="Traditional Arabic" w:cs="Traditional Arabic" w:hint="cs"/>
          <w:kern w:val="0"/>
          <w:sz w:val="28"/>
          <w:szCs w:val="28"/>
          <w:rtl/>
          <w14:ligatures w14:val="none"/>
        </w:rPr>
        <w:t>- و</w:t>
      </w:r>
      <w:r w:rsidR="004733C1" w:rsidRPr="004733C1">
        <w:rPr>
          <w:rFonts w:ascii="Traditional Arabic" w:eastAsia="Times New Roman" w:hAnsi="Traditional Arabic" w:cs="Traditional Arabic"/>
          <w:kern w:val="0"/>
          <w:sz w:val="28"/>
          <w:szCs w:val="28"/>
          <w:rtl/>
          <w14:ligatures w14:val="none"/>
        </w:rPr>
        <w:t>يبرز المكان الاجتماعي التراتبية الطبقية عبر الحدود والأسوار التي تفصل المناطق، مما يكشف آليات السيطرة والاستغلال</w:t>
      </w:r>
      <w:r>
        <w:rPr>
          <w:rFonts w:ascii="Traditional Arabic" w:eastAsia="Times New Roman" w:hAnsi="Traditional Arabic" w:cs="Traditional Arabic" w:hint="cs"/>
          <w:kern w:val="0"/>
          <w:sz w:val="28"/>
          <w:szCs w:val="28"/>
          <w:rtl/>
          <w14:ligatures w14:val="none"/>
        </w:rPr>
        <w:t>؛</w:t>
      </w:r>
      <w:r w:rsidR="004733C1" w:rsidRPr="004733C1">
        <w:rPr>
          <w:rFonts w:ascii="Traditional Arabic" w:eastAsia="Times New Roman" w:hAnsi="Traditional Arabic" w:cs="Traditional Arabic"/>
          <w:kern w:val="0"/>
          <w:sz w:val="28"/>
          <w:szCs w:val="28"/>
          <w:rtl/>
          <w14:ligatures w14:val="none"/>
        </w:rPr>
        <w:t xml:space="preserve"> أما المكان السياسي، ممثلًا في قصر الحاكم والساحات العامة، فيكشف عن هيمنة السلطة وآليات المراقبة، فيما يتداخل الزمكان ليربط التغيرات المكانية بالسيرورة الزمنية، مما يعمق المسار الدرامي ويجعل المكان مرآة للواقع الإنساني المعاصر، يجسد الصراع بين الحرية والقيد، والأمل واليأس، ويعكس التحولات الاجتماعية والنفسية للشخصيات في سياق سردي يمزج بين الرمزي والنقدي</w:t>
      </w:r>
      <w:r>
        <w:rPr>
          <w:rFonts w:ascii="Traditional Arabic" w:eastAsia="Times New Roman" w:hAnsi="Traditional Arabic" w:cs="Traditional Arabic" w:hint="cs"/>
          <w:kern w:val="0"/>
          <w:sz w:val="28"/>
          <w:szCs w:val="28"/>
          <w:rtl/>
          <w14:ligatures w14:val="none"/>
        </w:rPr>
        <w:t xml:space="preserve">،کما یحمل المکان في الرواية </w:t>
      </w:r>
      <w:r w:rsidRPr="000A080C">
        <w:rPr>
          <w:rFonts w:ascii="Traditional Arabic" w:eastAsia="Times New Roman" w:hAnsi="Traditional Arabic" w:cs="Traditional Arabic"/>
          <w:kern w:val="0"/>
          <w:sz w:val="28"/>
          <w:szCs w:val="28"/>
          <w:rtl/>
          <w14:ligatures w14:val="none"/>
        </w:rPr>
        <w:t>رسالةً إنسانيةً تدعو إلى تحرير الإنسان من قيود الجهل والمادّة، وإعادة الاعتبار للعقل كقيمةٍ عليا تحفظ التوازن بين الفكر والوجود</w:t>
      </w:r>
      <w:r>
        <w:rPr>
          <w:rFonts w:ascii="Traditional Arabic" w:eastAsia="Times New Roman" w:hAnsi="Traditional Arabic" w:cs="Traditional Arabic" w:hint="cs"/>
          <w:kern w:val="0"/>
          <w:sz w:val="28"/>
          <w:szCs w:val="28"/>
          <w:rtl/>
          <w14:ligatures w14:val="none"/>
        </w:rPr>
        <w:t>،</w:t>
      </w:r>
      <w:r w:rsidRPr="000A080C">
        <w:rPr>
          <w:rFonts w:ascii="Traditional Arabic" w:eastAsia="Times New Roman" w:hAnsi="Traditional Arabic" w:cs="Traditional Arabic"/>
          <w:kern w:val="0"/>
          <w:sz w:val="28"/>
          <w:szCs w:val="28"/>
          <w:rtl/>
          <w14:ligatures w14:val="none"/>
        </w:rPr>
        <w:t xml:space="preserve"> ومن خلال رمزية زيكولا، تُصبح الأمكنة فضاءاتٍ للوعي والبحث عن المعنى، لا مجرّد مسرحٍ للحوادث</w:t>
      </w:r>
      <w:r>
        <w:rPr>
          <w:rFonts w:ascii="Traditional Arabic" w:eastAsia="Times New Roman" w:hAnsi="Traditional Arabic" w:cs="Traditional Arabic" w:hint="cs"/>
          <w:kern w:val="0"/>
          <w:sz w:val="28"/>
          <w:szCs w:val="28"/>
          <w:rtl/>
          <w14:ligatures w14:val="none"/>
        </w:rPr>
        <w:t>.</w:t>
      </w:r>
    </w:p>
    <w:p w14:paraId="23E7F02A" w14:textId="77777777" w:rsidR="004733C1" w:rsidRPr="00843F79" w:rsidRDefault="004733C1" w:rsidP="004733C1">
      <w:pPr>
        <w:bidi/>
        <w:spacing w:after="200" w:line="240" w:lineRule="auto"/>
        <w:contextualSpacing/>
        <w:jc w:val="lowKashida"/>
        <w:rPr>
          <w:rFonts w:ascii="Traditional Arabic" w:eastAsia="Times New Roman" w:hAnsi="Traditional Arabic" w:cs="Traditional Arabic"/>
          <w:kern w:val="0"/>
          <w:sz w:val="28"/>
          <w:szCs w:val="28"/>
          <w:rtl/>
          <w14:ligatures w14:val="none"/>
        </w:rPr>
      </w:pPr>
    </w:p>
    <w:p w14:paraId="5F8EE84B" w14:textId="77777777" w:rsidR="004733C1" w:rsidRDefault="004733C1" w:rsidP="004733C1">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p>
    <w:p w14:paraId="31231DB9" w14:textId="4AF6224E" w:rsidR="004733C1" w:rsidRPr="00843F79" w:rsidRDefault="004733C1" w:rsidP="004733C1">
      <w:pPr>
        <w:autoSpaceDE w:val="0"/>
        <w:autoSpaceDN w:val="0"/>
        <w:bidi/>
        <w:adjustRightInd w:val="0"/>
        <w:spacing w:after="0" w:line="240" w:lineRule="auto"/>
        <w:ind w:firstLine="284"/>
        <w:jc w:val="lowKashida"/>
        <w:rPr>
          <w:rFonts w:ascii="Traditional Arabic" w:eastAsia="Times New Roman" w:hAnsi="Traditional Arabic" w:cs="Traditional Arabic"/>
          <w:b/>
          <w:bCs/>
          <w:kern w:val="0"/>
          <w:sz w:val="28"/>
          <w:szCs w:val="28"/>
          <w:rtl/>
          <w14:ligatures w14:val="none"/>
        </w:rPr>
      </w:pPr>
      <w:r w:rsidRPr="004733C1">
        <w:rPr>
          <w:rFonts w:ascii="Traditional Arabic" w:eastAsia="Times New Roman" w:hAnsi="Traditional Arabic" w:cs="Traditional Arabic"/>
          <w:b/>
          <w:bCs/>
          <w:kern w:val="0"/>
          <w:sz w:val="28"/>
          <w:szCs w:val="28"/>
          <w:rtl/>
          <w14:ligatures w14:val="none"/>
        </w:rPr>
        <w:t xml:space="preserve"> </w:t>
      </w:r>
      <w:r w:rsidRPr="00843F79">
        <w:rPr>
          <w:rFonts w:ascii="Traditional Arabic" w:eastAsia="Times New Roman" w:hAnsi="Traditional Arabic" w:cs="Traditional Arabic"/>
          <w:b/>
          <w:bCs/>
          <w:kern w:val="0"/>
          <w:sz w:val="28"/>
          <w:szCs w:val="28"/>
          <w:rtl/>
          <w14:ligatures w14:val="none"/>
        </w:rPr>
        <w:t>فهرس المصادر</w:t>
      </w:r>
    </w:p>
    <w:p w14:paraId="26F59B7F" w14:textId="1F2761DA" w:rsidR="009E4E12" w:rsidRPr="00843F79" w:rsidRDefault="009E4E12"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أصغری، جواد (۱۳۸۸۹. بررسی زیبایی شناسی عنصر مکان در داستان، مجله‌ی ادب و زبان فارسی. دانشگاه شهید باهنر کرمان. شماره۲۶. صص ۴۶-۲۹.</w:t>
      </w:r>
    </w:p>
    <w:p w14:paraId="338BC064" w14:textId="13F1311B" w:rsidR="00A75BC7"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ابن منظور. (1990). لسان العرب (ج 13). بيروت: دار صادر</w:t>
      </w:r>
      <w:r w:rsidRPr="00843F79">
        <w:rPr>
          <w:rFonts w:ascii="Traditional Arabic" w:eastAsia="Times New Roman" w:hAnsi="Traditional Arabic" w:cs="Traditional Arabic"/>
          <w:kern w:val="0"/>
          <w:sz w:val="28"/>
          <w:szCs w:val="28"/>
          <w14:ligatures w14:val="none"/>
        </w:rPr>
        <w:t>.</w:t>
      </w:r>
    </w:p>
    <w:p w14:paraId="13607CB2" w14:textId="77777777" w:rsidR="00A75BC7"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lastRenderedPageBreak/>
        <w:t>باشلار، غاستون. (2001). جمالية المكان (ترجمة غالب هلسا). بيروت: المؤسسة العربية للدراسات والنشر</w:t>
      </w:r>
      <w:r w:rsidRPr="00843F79">
        <w:rPr>
          <w:rFonts w:ascii="Traditional Arabic" w:eastAsia="Times New Roman" w:hAnsi="Traditional Arabic" w:cs="Traditional Arabic"/>
          <w:kern w:val="0"/>
          <w:sz w:val="28"/>
          <w:szCs w:val="28"/>
          <w14:ligatures w14:val="none"/>
        </w:rPr>
        <w:t>.</w:t>
      </w:r>
    </w:p>
    <w:p w14:paraId="779C6D43" w14:textId="77777777" w:rsidR="00A75BC7"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بحراوي، حسن. (2012). بنية الشكل الروائي. الدار البيضاء: دار قباء للنشر</w:t>
      </w:r>
      <w:r w:rsidRPr="00843F79">
        <w:rPr>
          <w:rFonts w:ascii="Traditional Arabic" w:eastAsia="Times New Roman" w:hAnsi="Traditional Arabic" w:cs="Traditional Arabic"/>
          <w:kern w:val="0"/>
          <w:sz w:val="28"/>
          <w:szCs w:val="28"/>
          <w14:ligatures w14:val="none"/>
        </w:rPr>
        <w:t>.</w:t>
      </w:r>
    </w:p>
    <w:p w14:paraId="471890CF" w14:textId="77777777" w:rsidR="00A75BC7"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جابر، عبد الحميد. (2010). جماليات السرد الروائي. القاهرة: دار الشروق</w:t>
      </w:r>
      <w:r w:rsidRPr="00843F79">
        <w:rPr>
          <w:rFonts w:ascii="Traditional Arabic" w:eastAsia="Times New Roman" w:hAnsi="Traditional Arabic" w:cs="Traditional Arabic"/>
          <w:kern w:val="0"/>
          <w:sz w:val="28"/>
          <w:szCs w:val="28"/>
          <w14:ligatures w14:val="none"/>
        </w:rPr>
        <w:t>.</w:t>
      </w:r>
    </w:p>
    <w:p w14:paraId="14783D94" w14:textId="77777777" w:rsidR="00A75BC7"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جينيت، جيرار. (2001). الفضاء الروائي (ترجمة جابر عصفور). بيروت: دار العلم</w:t>
      </w:r>
      <w:r w:rsidRPr="00843F79">
        <w:rPr>
          <w:rFonts w:ascii="Traditional Arabic" w:eastAsia="Times New Roman" w:hAnsi="Traditional Arabic" w:cs="Traditional Arabic"/>
          <w:kern w:val="0"/>
          <w:sz w:val="28"/>
          <w:szCs w:val="28"/>
          <w14:ligatures w14:val="none"/>
        </w:rPr>
        <w:t>.</w:t>
      </w:r>
    </w:p>
    <w:p w14:paraId="63DF0B37" w14:textId="77777777" w:rsidR="00A75BC7"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حمدي، أحمد. (2018). دلالة المكان في الرواية العربية المعاصرة. عمّان: دار مجدلاوي للنشر والتوزيع</w:t>
      </w:r>
      <w:r w:rsidRPr="00843F79">
        <w:rPr>
          <w:rFonts w:ascii="Traditional Arabic" w:eastAsia="Times New Roman" w:hAnsi="Traditional Arabic" w:cs="Traditional Arabic"/>
          <w:kern w:val="0"/>
          <w:sz w:val="28"/>
          <w:szCs w:val="28"/>
          <w14:ligatures w14:val="none"/>
        </w:rPr>
        <w:t>.</w:t>
      </w:r>
    </w:p>
    <w:p w14:paraId="7EBE1C83" w14:textId="77777777" w:rsidR="00A75BC7"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 xml:space="preserve">خليفة، منى. (2016). </w:t>
      </w:r>
      <w:r w:rsidRPr="00843F79">
        <w:rPr>
          <w:rFonts w:ascii="Traditional Arabic" w:eastAsia="Times New Roman" w:hAnsi="Traditional Arabic" w:cs="Traditional Arabic"/>
          <w:i/>
          <w:iCs/>
          <w:kern w:val="0"/>
          <w:sz w:val="28"/>
          <w:szCs w:val="28"/>
          <w:rtl/>
          <w14:ligatures w14:val="none"/>
        </w:rPr>
        <w:t>جماليات الفضاء في الرواية العربية الحديثة</w:t>
      </w:r>
      <w:r w:rsidRPr="00843F79">
        <w:rPr>
          <w:rFonts w:ascii="Traditional Arabic" w:eastAsia="Times New Roman" w:hAnsi="Traditional Arabic" w:cs="Traditional Arabic"/>
          <w:kern w:val="0"/>
          <w:sz w:val="28"/>
          <w:szCs w:val="28"/>
          <w:rtl/>
          <w14:ligatures w14:val="none"/>
        </w:rPr>
        <w:t>. مجلة جامعة دمشق للآداب والعلوم الإنسانية والاجتماعية، 32(2)، 221–250</w:t>
      </w:r>
      <w:r w:rsidRPr="00843F79">
        <w:rPr>
          <w:rFonts w:ascii="Traditional Arabic" w:eastAsia="Times New Roman" w:hAnsi="Traditional Arabic" w:cs="Traditional Arabic"/>
          <w:kern w:val="0"/>
          <w:sz w:val="28"/>
          <w:szCs w:val="28"/>
          <w14:ligatures w14:val="none"/>
        </w:rPr>
        <w:t>.</w:t>
      </w:r>
    </w:p>
    <w:p w14:paraId="462D3F20" w14:textId="17DCFD61" w:rsidR="009E4E12" w:rsidRPr="00843F79" w:rsidRDefault="009E4E12"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زوزه،‌نصی. (۲۰۱۲). بناء المکان المفتوح في روایة طوق الیاسمین لواسینی الأعرج، مجلة المخبر. العدد الثامن، صص ۳۵-۲۱.</w:t>
      </w:r>
    </w:p>
    <w:p w14:paraId="5E58BE21" w14:textId="77777777" w:rsidR="00A75BC7"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bookmarkStart w:id="4" w:name="_Hlk215000594"/>
      <w:r w:rsidRPr="00843F79">
        <w:rPr>
          <w:rFonts w:ascii="Traditional Arabic" w:eastAsia="Times New Roman" w:hAnsi="Traditional Arabic" w:cs="Traditional Arabic"/>
          <w:kern w:val="0"/>
          <w:sz w:val="28"/>
          <w:szCs w:val="28"/>
          <w:rtl/>
          <w14:ligatures w14:val="none"/>
        </w:rPr>
        <w:t>عبد الحميد، عمرو. (2015</w:t>
      </w:r>
      <w:bookmarkEnd w:id="4"/>
      <w:r w:rsidRPr="00843F79">
        <w:rPr>
          <w:rFonts w:ascii="Traditional Arabic" w:eastAsia="Times New Roman" w:hAnsi="Traditional Arabic" w:cs="Traditional Arabic"/>
          <w:kern w:val="0"/>
          <w:sz w:val="28"/>
          <w:szCs w:val="28"/>
          <w:rtl/>
          <w14:ligatures w14:val="none"/>
        </w:rPr>
        <w:t>). أرض زيكولا. القاهرة: دار عصير الكتب للنشر والتوزيع</w:t>
      </w:r>
      <w:r w:rsidRPr="00843F79">
        <w:rPr>
          <w:rFonts w:ascii="Traditional Arabic" w:eastAsia="Times New Roman" w:hAnsi="Traditional Arabic" w:cs="Traditional Arabic"/>
          <w:kern w:val="0"/>
          <w:sz w:val="28"/>
          <w:szCs w:val="28"/>
          <w14:ligatures w14:val="none"/>
        </w:rPr>
        <w:t>.</w:t>
      </w:r>
    </w:p>
    <w:p w14:paraId="0D82F19A" w14:textId="77777777" w:rsidR="00A75BC7"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عبد الله، علي. (2014). البنية المكانية في الرواية العربية بين الواقعية والرمز. مجلة عالم الفكر، 42(3)، 101–128</w:t>
      </w:r>
      <w:r w:rsidRPr="00843F79">
        <w:rPr>
          <w:rFonts w:ascii="Traditional Arabic" w:eastAsia="Times New Roman" w:hAnsi="Traditional Arabic" w:cs="Traditional Arabic"/>
          <w:kern w:val="0"/>
          <w:sz w:val="28"/>
          <w:szCs w:val="28"/>
          <w14:ligatures w14:val="none"/>
        </w:rPr>
        <w:t>.</w:t>
      </w:r>
    </w:p>
    <w:p w14:paraId="737B4CDA" w14:textId="77777777" w:rsidR="00A75BC7"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العيدروس، ناصر. (2019). الفضاء الروائي: مقاربة في شعرية المكان. الرياض: المركز الثقافي العربي</w:t>
      </w:r>
      <w:r w:rsidRPr="00843F79">
        <w:rPr>
          <w:rFonts w:ascii="Traditional Arabic" w:eastAsia="Times New Roman" w:hAnsi="Traditional Arabic" w:cs="Traditional Arabic"/>
          <w:kern w:val="0"/>
          <w:sz w:val="28"/>
          <w:szCs w:val="28"/>
          <w14:ligatures w14:val="none"/>
        </w:rPr>
        <w:t>.</w:t>
      </w:r>
    </w:p>
    <w:p w14:paraId="5C4031F7" w14:textId="77777777" w:rsidR="00A75BC7"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النصير، ياسين. (2006). الرؤيا والمدينة: دراسات في أدب المكان. بغداد: دار الشؤون الثقافية العامة</w:t>
      </w:r>
      <w:r w:rsidRPr="00843F79">
        <w:rPr>
          <w:rFonts w:ascii="Traditional Arabic" w:eastAsia="Times New Roman" w:hAnsi="Traditional Arabic" w:cs="Traditional Arabic"/>
          <w:kern w:val="0"/>
          <w:sz w:val="28"/>
          <w:szCs w:val="28"/>
          <w14:ligatures w14:val="none"/>
        </w:rPr>
        <w:t>.</w:t>
      </w:r>
    </w:p>
    <w:p w14:paraId="25C9CACA" w14:textId="281918BA" w:rsidR="00A75BC7"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قاسم، سيزا. (</w:t>
      </w:r>
      <w:r w:rsidR="00962C56" w:rsidRPr="00843F79">
        <w:rPr>
          <w:rFonts w:ascii="Traditional Arabic" w:eastAsia="Times New Roman" w:hAnsi="Traditional Arabic" w:cs="Traditional Arabic"/>
          <w:kern w:val="0"/>
          <w:sz w:val="28"/>
          <w:szCs w:val="28"/>
          <w:rtl/>
          <w14:ligatures w14:val="none"/>
        </w:rPr>
        <w:t>1985</w:t>
      </w:r>
      <w:r w:rsidRPr="00843F79">
        <w:rPr>
          <w:rFonts w:ascii="Traditional Arabic" w:eastAsia="Times New Roman" w:hAnsi="Traditional Arabic" w:cs="Traditional Arabic"/>
          <w:kern w:val="0"/>
          <w:sz w:val="28"/>
          <w:szCs w:val="28"/>
          <w:rtl/>
          <w14:ligatures w14:val="none"/>
        </w:rPr>
        <w:t>). بناء الرواية: دراسة نقدية في ثلاثية نجيب محفوظ. دمشق: دار القلم</w:t>
      </w:r>
      <w:r w:rsidRPr="00843F79">
        <w:rPr>
          <w:rFonts w:ascii="Traditional Arabic" w:eastAsia="Times New Roman" w:hAnsi="Traditional Arabic" w:cs="Traditional Arabic"/>
          <w:kern w:val="0"/>
          <w:sz w:val="28"/>
          <w:szCs w:val="28"/>
          <w14:ligatures w14:val="none"/>
        </w:rPr>
        <w:t>.</w:t>
      </w:r>
    </w:p>
    <w:p w14:paraId="5C60476D" w14:textId="6F11EE4D" w:rsidR="00962C56"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هلسا، غالب. (</w:t>
      </w:r>
      <w:r w:rsidR="00962C56" w:rsidRPr="00843F79">
        <w:rPr>
          <w:rFonts w:ascii="Traditional Arabic" w:eastAsia="Times New Roman" w:hAnsi="Traditional Arabic" w:cs="Traditional Arabic"/>
          <w:kern w:val="0"/>
          <w:sz w:val="28"/>
          <w:szCs w:val="28"/>
          <w:rtl/>
          <w14:ligatures w14:val="none"/>
        </w:rPr>
        <w:t>2005م)</w:t>
      </w:r>
      <w:r w:rsidRPr="00843F79">
        <w:rPr>
          <w:rFonts w:ascii="Traditional Arabic" w:eastAsia="Times New Roman" w:hAnsi="Traditional Arabic" w:cs="Traditional Arabic"/>
          <w:kern w:val="0"/>
          <w:sz w:val="28"/>
          <w:szCs w:val="28"/>
          <w:rtl/>
          <w14:ligatures w14:val="none"/>
        </w:rPr>
        <w:t xml:space="preserve">. </w:t>
      </w:r>
      <w:r w:rsidR="004241BE" w:rsidRPr="00843F79">
        <w:rPr>
          <w:rFonts w:ascii="Traditional Arabic" w:eastAsia="Times New Roman" w:hAnsi="Traditional Arabic" w:cs="Traditional Arabic"/>
          <w:kern w:val="0"/>
          <w:sz w:val="28"/>
          <w:szCs w:val="28"/>
          <w:rtl/>
          <w14:ligatures w14:val="none"/>
        </w:rPr>
        <w:t>دراسات نقدية، ط2،الدار التونسية.</w:t>
      </w:r>
    </w:p>
    <w:p w14:paraId="3DD4A0EB" w14:textId="7D1A7C64" w:rsidR="00522521" w:rsidRPr="00843F79" w:rsidRDefault="00A75BC7"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 xml:space="preserve">يوسف، سامي. (2020). </w:t>
      </w:r>
      <w:r w:rsidRPr="00843F79">
        <w:rPr>
          <w:rFonts w:ascii="Traditional Arabic" w:eastAsia="Times New Roman" w:hAnsi="Traditional Arabic" w:cs="Traditional Arabic"/>
          <w:i/>
          <w:iCs/>
          <w:kern w:val="0"/>
          <w:sz w:val="28"/>
          <w:szCs w:val="28"/>
          <w:rtl/>
          <w14:ligatures w14:val="none"/>
        </w:rPr>
        <w:t>الرمزية المكانية في السرد العربي المعاصر.</w:t>
      </w:r>
      <w:r w:rsidRPr="00843F79">
        <w:rPr>
          <w:rFonts w:ascii="Traditional Arabic" w:eastAsia="Times New Roman" w:hAnsi="Traditional Arabic" w:cs="Traditional Arabic"/>
          <w:kern w:val="0"/>
          <w:sz w:val="28"/>
          <w:szCs w:val="28"/>
          <w:rtl/>
          <w14:ligatures w14:val="none"/>
        </w:rPr>
        <w:t xml:space="preserve"> مجلة الدراسات الأدبية والنقدية، 15(1)، 75–102.</w:t>
      </w:r>
    </w:p>
    <w:p w14:paraId="1A4A6C57" w14:textId="0E69D5D6" w:rsidR="009C395B" w:rsidRPr="00843F79" w:rsidRDefault="009C395B"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r w:rsidRPr="00843F79">
        <w:rPr>
          <w:rFonts w:ascii="Traditional Arabic" w:eastAsia="Times New Roman" w:hAnsi="Traditional Arabic" w:cs="Traditional Arabic"/>
          <w:kern w:val="0"/>
          <w:sz w:val="28"/>
          <w:szCs w:val="28"/>
          <w:rtl/>
          <w14:ligatures w14:val="none"/>
        </w:rPr>
        <w:t>نصير، یاسين(2006م)،</w:t>
      </w:r>
      <w:r w:rsidRPr="00843F79">
        <w:rPr>
          <w:rFonts w:ascii="Traditional Arabic" w:hAnsi="Traditional Arabic" w:cs="Traditional Arabic"/>
          <w:sz w:val="28"/>
          <w:szCs w:val="28"/>
          <w:rtl/>
        </w:rPr>
        <w:t xml:space="preserve"> </w:t>
      </w:r>
      <w:r w:rsidRPr="00843F79">
        <w:rPr>
          <w:rFonts w:ascii="Traditional Arabic" w:eastAsia="Times New Roman" w:hAnsi="Traditional Arabic" w:cs="Traditional Arabic"/>
          <w:kern w:val="0"/>
          <w:sz w:val="28"/>
          <w:szCs w:val="28"/>
          <w:rtl/>
          <w14:ligatures w14:val="none"/>
        </w:rPr>
        <w:t>إشكالية المكان في النص الروائي دارسة نقدية، ط3، بیروت: دار القلم:</w:t>
      </w:r>
    </w:p>
    <w:p w14:paraId="106386F4" w14:textId="77777777" w:rsidR="009C395B" w:rsidRPr="00843F79" w:rsidRDefault="00B43D66" w:rsidP="00142DD9">
      <w:pPr>
        <w:autoSpaceDE w:val="0"/>
        <w:autoSpaceDN w:val="0"/>
        <w:bidi/>
        <w:adjustRightInd w:val="0"/>
        <w:spacing w:after="0" w:line="240" w:lineRule="auto"/>
        <w:ind w:firstLine="284"/>
        <w:jc w:val="lowKashida"/>
        <w:rPr>
          <w:rFonts w:ascii="Traditional Arabic" w:hAnsi="Traditional Arabic" w:cs="Traditional Arabic"/>
          <w:sz w:val="28"/>
          <w:szCs w:val="28"/>
          <w:rtl/>
        </w:rPr>
      </w:pPr>
      <w:r w:rsidRPr="00843F79">
        <w:rPr>
          <w:rFonts w:ascii="Traditional Arabic" w:hAnsi="Traditional Arabic" w:cs="Traditional Arabic"/>
          <w:sz w:val="28"/>
          <w:szCs w:val="28"/>
          <w:rtl/>
        </w:rPr>
        <w:t>الشريف، حبيلة (2010م) بنية الخطاب الروائي</w:t>
      </w:r>
      <w:r w:rsidR="00A03DD5" w:rsidRPr="00843F79">
        <w:rPr>
          <w:rFonts w:ascii="Traditional Arabic" w:hAnsi="Traditional Arabic" w:cs="Traditional Arabic"/>
          <w:sz w:val="28"/>
          <w:szCs w:val="28"/>
          <w:rtl/>
        </w:rPr>
        <w:t>،</w:t>
      </w:r>
      <w:r w:rsidRPr="00843F79">
        <w:rPr>
          <w:rFonts w:ascii="Traditional Arabic" w:hAnsi="Traditional Arabic" w:cs="Traditional Arabic"/>
          <w:sz w:val="28"/>
          <w:szCs w:val="28"/>
          <w:rtl/>
        </w:rPr>
        <w:t xml:space="preserve"> دراسة في روايات نجيب الكيلاني، الأردن: عالم الکتب الحدیث.</w:t>
      </w:r>
    </w:p>
    <w:p w14:paraId="72021FE8" w14:textId="36868A9F" w:rsidR="00F1799D" w:rsidRPr="00843F79" w:rsidRDefault="00F1799D" w:rsidP="00142DD9">
      <w:pPr>
        <w:autoSpaceDE w:val="0"/>
        <w:autoSpaceDN w:val="0"/>
        <w:bidi/>
        <w:adjustRightInd w:val="0"/>
        <w:spacing w:after="0" w:line="240" w:lineRule="auto"/>
        <w:ind w:firstLine="284"/>
        <w:jc w:val="lowKashida"/>
        <w:rPr>
          <w:rFonts w:ascii="Traditional Arabic" w:hAnsi="Traditional Arabic" w:cs="Traditional Arabic"/>
          <w:sz w:val="28"/>
          <w:szCs w:val="28"/>
          <w:rtl/>
        </w:rPr>
      </w:pPr>
      <w:r w:rsidRPr="00843F79">
        <w:rPr>
          <w:rFonts w:ascii="Traditional Arabic" w:hAnsi="Traditional Arabic" w:cs="Traditional Arabic"/>
          <w:sz w:val="28"/>
          <w:szCs w:val="28"/>
          <w:rtl/>
        </w:rPr>
        <w:t xml:space="preserve"> </w:t>
      </w:r>
      <w:bookmarkStart w:id="5" w:name="_Hlk216209684"/>
      <w:r w:rsidRPr="00843F79">
        <w:rPr>
          <w:rFonts w:ascii="Traditional Arabic" w:hAnsi="Traditional Arabic" w:cs="Traditional Arabic"/>
          <w:sz w:val="28"/>
          <w:szCs w:val="28"/>
          <w:rtl/>
        </w:rPr>
        <w:t>البحراوي، حسن(1990م)</w:t>
      </w:r>
      <w:r w:rsidR="0015078F" w:rsidRPr="00843F79">
        <w:rPr>
          <w:rFonts w:ascii="Traditional Arabic" w:hAnsi="Traditional Arabic" w:cs="Traditional Arabic"/>
          <w:sz w:val="28"/>
          <w:szCs w:val="28"/>
          <w:rtl/>
        </w:rPr>
        <w:t xml:space="preserve"> </w:t>
      </w:r>
      <w:bookmarkEnd w:id="5"/>
      <w:r w:rsidRPr="00843F79">
        <w:rPr>
          <w:rFonts w:ascii="Traditional Arabic" w:hAnsi="Traditional Arabic" w:cs="Traditional Arabic"/>
          <w:sz w:val="28"/>
          <w:szCs w:val="28"/>
          <w:rtl/>
        </w:rPr>
        <w:t>بنية الشكل الروائي</w:t>
      </w:r>
      <w:r w:rsidR="00A03DD5" w:rsidRPr="00843F79">
        <w:rPr>
          <w:rFonts w:ascii="Traditional Arabic" w:hAnsi="Traditional Arabic" w:cs="Traditional Arabic"/>
          <w:sz w:val="28"/>
          <w:szCs w:val="28"/>
          <w:rtl/>
        </w:rPr>
        <w:t>،</w:t>
      </w:r>
      <w:r w:rsidRPr="00843F79">
        <w:rPr>
          <w:rFonts w:ascii="Traditional Arabic" w:hAnsi="Traditional Arabic" w:cs="Traditional Arabic"/>
          <w:sz w:val="28"/>
          <w:szCs w:val="28"/>
          <w:rtl/>
        </w:rPr>
        <w:t xml:space="preserve"> الفضاء – الشخصية، بیروت: المرکز الثقافي العربي.</w:t>
      </w:r>
      <w:r w:rsidR="0015078F" w:rsidRPr="00843F79">
        <w:rPr>
          <w:rFonts w:ascii="Traditional Arabic" w:hAnsi="Traditional Arabic" w:cs="Traditional Arabic"/>
          <w:sz w:val="28"/>
          <w:szCs w:val="28"/>
          <w:rtl/>
        </w:rPr>
        <w:t xml:space="preserve"> </w:t>
      </w:r>
    </w:p>
    <w:p w14:paraId="09B347EC" w14:textId="77777777" w:rsidR="00962C56" w:rsidRPr="00843F79" w:rsidRDefault="00962C56"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p>
    <w:p w14:paraId="3086A577" w14:textId="77777777" w:rsidR="00522521" w:rsidRPr="00843F79" w:rsidRDefault="00522521"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p>
    <w:p w14:paraId="2B2847A0" w14:textId="77777777" w:rsidR="00522521" w:rsidRPr="00843F79" w:rsidRDefault="00522521" w:rsidP="00142DD9">
      <w:pPr>
        <w:autoSpaceDE w:val="0"/>
        <w:autoSpaceDN w:val="0"/>
        <w:bidi/>
        <w:adjustRightInd w:val="0"/>
        <w:spacing w:after="0" w:line="240" w:lineRule="auto"/>
        <w:ind w:firstLine="284"/>
        <w:jc w:val="lowKashida"/>
        <w:rPr>
          <w:rFonts w:ascii="Traditional Arabic" w:eastAsia="Times New Roman" w:hAnsi="Traditional Arabic" w:cs="Traditional Arabic"/>
          <w:kern w:val="0"/>
          <w:sz w:val="28"/>
          <w:szCs w:val="28"/>
          <w:rtl/>
          <w14:ligatures w14:val="none"/>
        </w:rPr>
      </w:pPr>
    </w:p>
    <w:p w14:paraId="619367AA" w14:textId="77777777" w:rsidR="00C75CEC" w:rsidRPr="00843F79" w:rsidRDefault="00C75CEC" w:rsidP="00142DD9">
      <w:pPr>
        <w:autoSpaceDE w:val="0"/>
        <w:autoSpaceDN w:val="0"/>
        <w:adjustRightInd w:val="0"/>
        <w:spacing w:after="0" w:line="240" w:lineRule="auto"/>
        <w:ind w:firstLine="284"/>
        <w:jc w:val="lowKashida"/>
        <w:rPr>
          <w:rFonts w:asciiTheme="majorBidi" w:eastAsia="Times New Roman" w:hAnsiTheme="majorBidi" w:cstheme="majorBidi"/>
          <w:kern w:val="0"/>
          <w:rtl/>
          <w14:ligatures w14:val="none"/>
        </w:rPr>
      </w:pPr>
    </w:p>
    <w:p w14:paraId="1A91B08C" w14:textId="53542DFB"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b/>
          <w:bCs/>
          <w:kern w:val="0"/>
          <w:lang w:bidi="ar-IQ"/>
          <w14:ligatures w14:val="none"/>
        </w:rPr>
      </w:pPr>
      <w:r w:rsidRPr="00843F79">
        <w:rPr>
          <w:rFonts w:asciiTheme="majorBidi" w:eastAsia="Times New Roman" w:hAnsiTheme="majorBidi" w:cstheme="majorBidi"/>
          <w:b/>
          <w:bCs/>
          <w:kern w:val="0"/>
          <w:lang w:bidi="ar-IQ"/>
          <w14:ligatures w14:val="none"/>
        </w:rPr>
        <w:t xml:space="preserve">References </w:t>
      </w:r>
    </w:p>
    <w:p w14:paraId="622EB27D"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34825820"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Asgari, J. (2010). An aesthetic study of the element of place in narrative fiction. Journal of Persian Language and Literature, Shahid Bahonar University of Kerman, 26, 29–46.</w:t>
      </w:r>
    </w:p>
    <w:p w14:paraId="077BA0FD"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2CDBC9D3"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Ibn Manzur. (1990). Lisan al-</w:t>
      </w:r>
      <w:proofErr w:type="spellStart"/>
      <w:r w:rsidRPr="00843F79">
        <w:rPr>
          <w:rFonts w:asciiTheme="majorBidi" w:eastAsia="Times New Roman" w:hAnsiTheme="majorBidi" w:cstheme="majorBidi"/>
          <w:kern w:val="0"/>
          <w:lang w:bidi="ar-IQ"/>
          <w14:ligatures w14:val="none"/>
        </w:rPr>
        <w:t>ʿArab</w:t>
      </w:r>
      <w:proofErr w:type="spellEnd"/>
      <w:r w:rsidRPr="00843F79">
        <w:rPr>
          <w:rFonts w:asciiTheme="majorBidi" w:eastAsia="Times New Roman" w:hAnsiTheme="majorBidi" w:cstheme="majorBidi"/>
          <w:kern w:val="0"/>
          <w:lang w:bidi="ar-IQ"/>
          <w14:ligatures w14:val="none"/>
        </w:rPr>
        <w:t xml:space="preserve"> (Vol. 13). Beirut: Dar Sader.</w:t>
      </w:r>
    </w:p>
    <w:p w14:paraId="06DA7B2C"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06B40075"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 xml:space="preserve">Bachelard, G. (2001). The poetics of space (G. </w:t>
      </w:r>
      <w:proofErr w:type="spellStart"/>
      <w:r w:rsidRPr="00843F79">
        <w:rPr>
          <w:rFonts w:asciiTheme="majorBidi" w:eastAsia="Times New Roman" w:hAnsiTheme="majorBidi" w:cstheme="majorBidi"/>
          <w:kern w:val="0"/>
          <w:lang w:bidi="ar-IQ"/>
          <w14:ligatures w14:val="none"/>
        </w:rPr>
        <w:t>Helssa</w:t>
      </w:r>
      <w:proofErr w:type="spellEnd"/>
      <w:r w:rsidRPr="00843F79">
        <w:rPr>
          <w:rFonts w:asciiTheme="majorBidi" w:eastAsia="Times New Roman" w:hAnsiTheme="majorBidi" w:cstheme="majorBidi"/>
          <w:kern w:val="0"/>
          <w:lang w:bidi="ar-IQ"/>
          <w14:ligatures w14:val="none"/>
        </w:rPr>
        <w:t>, Trans.). Beirut: Arab Institute for Research and Publishing.</w:t>
      </w:r>
    </w:p>
    <w:p w14:paraId="42824831"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1B1868C7"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proofErr w:type="spellStart"/>
      <w:r w:rsidRPr="00843F79">
        <w:rPr>
          <w:rFonts w:asciiTheme="majorBidi" w:eastAsia="Times New Roman" w:hAnsiTheme="majorBidi" w:cstheme="majorBidi"/>
          <w:kern w:val="0"/>
          <w:lang w:bidi="ar-IQ"/>
          <w14:ligatures w14:val="none"/>
        </w:rPr>
        <w:t>Bahrawi</w:t>
      </w:r>
      <w:proofErr w:type="spellEnd"/>
      <w:r w:rsidRPr="00843F79">
        <w:rPr>
          <w:rFonts w:asciiTheme="majorBidi" w:eastAsia="Times New Roman" w:hAnsiTheme="majorBidi" w:cstheme="majorBidi"/>
          <w:kern w:val="0"/>
          <w:lang w:bidi="ar-IQ"/>
          <w14:ligatures w14:val="none"/>
        </w:rPr>
        <w:t>, H. (1990). The structure of the novelistic form: Space and character. Beirut: Arab Cultural Center.</w:t>
      </w:r>
    </w:p>
    <w:p w14:paraId="12786021"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2F0C908E"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proofErr w:type="spellStart"/>
      <w:r w:rsidRPr="00843F79">
        <w:rPr>
          <w:rFonts w:asciiTheme="majorBidi" w:eastAsia="Times New Roman" w:hAnsiTheme="majorBidi" w:cstheme="majorBidi"/>
          <w:kern w:val="0"/>
          <w:lang w:bidi="ar-IQ"/>
          <w14:ligatures w14:val="none"/>
        </w:rPr>
        <w:t>Bahrawi</w:t>
      </w:r>
      <w:proofErr w:type="spellEnd"/>
      <w:r w:rsidRPr="00843F79">
        <w:rPr>
          <w:rFonts w:asciiTheme="majorBidi" w:eastAsia="Times New Roman" w:hAnsiTheme="majorBidi" w:cstheme="majorBidi"/>
          <w:kern w:val="0"/>
          <w:lang w:bidi="ar-IQ"/>
          <w14:ligatures w14:val="none"/>
        </w:rPr>
        <w:t xml:space="preserve">, H. (2012). The structure of the novelistic form. Casablanca: Dar </w:t>
      </w:r>
      <w:proofErr w:type="spellStart"/>
      <w:r w:rsidRPr="00843F79">
        <w:rPr>
          <w:rFonts w:asciiTheme="majorBidi" w:eastAsia="Times New Roman" w:hAnsiTheme="majorBidi" w:cstheme="majorBidi"/>
          <w:kern w:val="0"/>
          <w:lang w:bidi="ar-IQ"/>
          <w14:ligatures w14:val="none"/>
        </w:rPr>
        <w:t>Qubaa</w:t>
      </w:r>
      <w:proofErr w:type="spellEnd"/>
      <w:r w:rsidRPr="00843F79">
        <w:rPr>
          <w:rFonts w:asciiTheme="majorBidi" w:eastAsia="Times New Roman" w:hAnsiTheme="majorBidi" w:cstheme="majorBidi"/>
          <w:kern w:val="0"/>
          <w:lang w:bidi="ar-IQ"/>
          <w14:ligatures w14:val="none"/>
        </w:rPr>
        <w:t xml:space="preserve"> for Publishing.</w:t>
      </w:r>
    </w:p>
    <w:p w14:paraId="101264C4"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2CB06A21"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Jaber, A. H. (2010). The aesthetics of narrative discourse. Cairo: Dar Al-</w:t>
      </w:r>
      <w:proofErr w:type="spellStart"/>
      <w:r w:rsidRPr="00843F79">
        <w:rPr>
          <w:rFonts w:asciiTheme="majorBidi" w:eastAsia="Times New Roman" w:hAnsiTheme="majorBidi" w:cstheme="majorBidi"/>
          <w:kern w:val="0"/>
          <w:lang w:bidi="ar-IQ"/>
          <w14:ligatures w14:val="none"/>
        </w:rPr>
        <w:t>Shorouk</w:t>
      </w:r>
      <w:proofErr w:type="spellEnd"/>
      <w:r w:rsidRPr="00843F79">
        <w:rPr>
          <w:rFonts w:asciiTheme="majorBidi" w:eastAsia="Times New Roman" w:hAnsiTheme="majorBidi" w:cstheme="majorBidi"/>
          <w:kern w:val="0"/>
          <w:lang w:bidi="ar-IQ"/>
          <w14:ligatures w14:val="none"/>
        </w:rPr>
        <w:t>.</w:t>
      </w:r>
    </w:p>
    <w:p w14:paraId="06E42CF0"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7A9CA875"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lastRenderedPageBreak/>
        <w:t>Genette, G. (2001). Narrative space (J. Asfour, Trans.). Beirut: Dar Al-</w:t>
      </w:r>
      <w:proofErr w:type="spellStart"/>
      <w:r w:rsidRPr="00843F79">
        <w:rPr>
          <w:rFonts w:asciiTheme="majorBidi" w:eastAsia="Times New Roman" w:hAnsiTheme="majorBidi" w:cstheme="majorBidi"/>
          <w:kern w:val="0"/>
          <w:lang w:bidi="ar-IQ"/>
          <w14:ligatures w14:val="none"/>
        </w:rPr>
        <w:t>ʿIlm</w:t>
      </w:r>
      <w:proofErr w:type="spellEnd"/>
      <w:r w:rsidRPr="00843F79">
        <w:rPr>
          <w:rFonts w:asciiTheme="majorBidi" w:eastAsia="Times New Roman" w:hAnsiTheme="majorBidi" w:cstheme="majorBidi"/>
          <w:kern w:val="0"/>
          <w:lang w:bidi="ar-IQ"/>
          <w14:ligatures w14:val="none"/>
        </w:rPr>
        <w:t>.</w:t>
      </w:r>
    </w:p>
    <w:p w14:paraId="66F79653"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434ED7E0"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 xml:space="preserve">Hamdi, A. (2018). The semantics of place in the contemporary Arabic novel. Amman: </w:t>
      </w:r>
      <w:proofErr w:type="spellStart"/>
      <w:r w:rsidRPr="00843F79">
        <w:rPr>
          <w:rFonts w:asciiTheme="majorBidi" w:eastAsia="Times New Roman" w:hAnsiTheme="majorBidi" w:cstheme="majorBidi"/>
          <w:kern w:val="0"/>
          <w:lang w:bidi="ar-IQ"/>
          <w14:ligatures w14:val="none"/>
        </w:rPr>
        <w:t>Majdalawi</w:t>
      </w:r>
      <w:proofErr w:type="spellEnd"/>
      <w:r w:rsidRPr="00843F79">
        <w:rPr>
          <w:rFonts w:asciiTheme="majorBidi" w:eastAsia="Times New Roman" w:hAnsiTheme="majorBidi" w:cstheme="majorBidi"/>
          <w:kern w:val="0"/>
          <w:lang w:bidi="ar-IQ"/>
          <w14:ligatures w14:val="none"/>
        </w:rPr>
        <w:t xml:space="preserve"> Publishing and Distribution.</w:t>
      </w:r>
    </w:p>
    <w:p w14:paraId="42BC9187"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5727CA1F"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Khalifa, M. (2016). The aesthetics of space in the modern Arabic novel. Damascus University Journal for Literature and Humanities, 32(2), 221–250.</w:t>
      </w:r>
    </w:p>
    <w:p w14:paraId="2C81FE8D"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120F214C"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proofErr w:type="spellStart"/>
      <w:r w:rsidRPr="00843F79">
        <w:rPr>
          <w:rFonts w:asciiTheme="majorBidi" w:eastAsia="Times New Roman" w:hAnsiTheme="majorBidi" w:cstheme="majorBidi"/>
          <w:kern w:val="0"/>
          <w:lang w:bidi="ar-IQ"/>
          <w14:ligatures w14:val="none"/>
        </w:rPr>
        <w:t>Zouza</w:t>
      </w:r>
      <w:proofErr w:type="spellEnd"/>
      <w:r w:rsidRPr="00843F79">
        <w:rPr>
          <w:rFonts w:asciiTheme="majorBidi" w:eastAsia="Times New Roman" w:hAnsiTheme="majorBidi" w:cstheme="majorBidi"/>
          <w:kern w:val="0"/>
          <w:lang w:bidi="ar-IQ"/>
          <w14:ligatures w14:val="none"/>
        </w:rPr>
        <w:t xml:space="preserve">, N. (2012). The construction of open space in </w:t>
      </w:r>
      <w:proofErr w:type="spellStart"/>
      <w:r w:rsidRPr="00843F79">
        <w:rPr>
          <w:rFonts w:asciiTheme="majorBidi" w:eastAsia="Times New Roman" w:hAnsiTheme="majorBidi" w:cstheme="majorBidi"/>
          <w:kern w:val="0"/>
          <w:lang w:bidi="ar-IQ"/>
          <w14:ligatures w14:val="none"/>
        </w:rPr>
        <w:t>Tawq</w:t>
      </w:r>
      <w:proofErr w:type="spellEnd"/>
      <w:r w:rsidRPr="00843F79">
        <w:rPr>
          <w:rFonts w:asciiTheme="majorBidi" w:eastAsia="Times New Roman" w:hAnsiTheme="majorBidi" w:cstheme="majorBidi"/>
          <w:kern w:val="0"/>
          <w:lang w:bidi="ar-IQ"/>
          <w14:ligatures w14:val="none"/>
        </w:rPr>
        <w:t xml:space="preserve"> al-Yasmin by </w:t>
      </w:r>
      <w:proofErr w:type="spellStart"/>
      <w:r w:rsidRPr="00843F79">
        <w:rPr>
          <w:rFonts w:asciiTheme="majorBidi" w:eastAsia="Times New Roman" w:hAnsiTheme="majorBidi" w:cstheme="majorBidi"/>
          <w:kern w:val="0"/>
          <w:lang w:bidi="ar-IQ"/>
          <w14:ligatures w14:val="none"/>
        </w:rPr>
        <w:t>Waciny</w:t>
      </w:r>
      <w:proofErr w:type="spellEnd"/>
      <w:r w:rsidRPr="00843F79">
        <w:rPr>
          <w:rFonts w:asciiTheme="majorBidi" w:eastAsia="Times New Roman" w:hAnsiTheme="majorBidi" w:cstheme="majorBidi"/>
          <w:kern w:val="0"/>
          <w:lang w:bidi="ar-IQ"/>
          <w14:ligatures w14:val="none"/>
        </w:rPr>
        <w:t xml:space="preserve"> Laredj. Al-</w:t>
      </w:r>
      <w:proofErr w:type="spellStart"/>
      <w:r w:rsidRPr="00843F79">
        <w:rPr>
          <w:rFonts w:asciiTheme="majorBidi" w:eastAsia="Times New Roman" w:hAnsiTheme="majorBidi" w:cstheme="majorBidi"/>
          <w:kern w:val="0"/>
          <w:lang w:bidi="ar-IQ"/>
          <w14:ligatures w14:val="none"/>
        </w:rPr>
        <w:t>Mikhbar</w:t>
      </w:r>
      <w:proofErr w:type="spellEnd"/>
      <w:r w:rsidRPr="00843F79">
        <w:rPr>
          <w:rFonts w:asciiTheme="majorBidi" w:eastAsia="Times New Roman" w:hAnsiTheme="majorBidi" w:cstheme="majorBidi"/>
          <w:kern w:val="0"/>
          <w:lang w:bidi="ar-IQ"/>
          <w14:ligatures w14:val="none"/>
        </w:rPr>
        <w:t xml:space="preserve"> Journal, 8, 21–35.</w:t>
      </w:r>
    </w:p>
    <w:p w14:paraId="697D0B51"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7D2810CB"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 xml:space="preserve">Abdel Hamid, A. (2015). Land of </w:t>
      </w:r>
      <w:proofErr w:type="spellStart"/>
      <w:r w:rsidRPr="00843F79">
        <w:rPr>
          <w:rFonts w:asciiTheme="majorBidi" w:eastAsia="Times New Roman" w:hAnsiTheme="majorBidi" w:cstheme="majorBidi"/>
          <w:kern w:val="0"/>
          <w:lang w:bidi="ar-IQ"/>
          <w14:ligatures w14:val="none"/>
        </w:rPr>
        <w:t>Zikola</w:t>
      </w:r>
      <w:proofErr w:type="spellEnd"/>
      <w:r w:rsidRPr="00843F79">
        <w:rPr>
          <w:rFonts w:asciiTheme="majorBidi" w:eastAsia="Times New Roman" w:hAnsiTheme="majorBidi" w:cstheme="majorBidi"/>
          <w:kern w:val="0"/>
          <w:lang w:bidi="ar-IQ"/>
          <w14:ligatures w14:val="none"/>
        </w:rPr>
        <w:t>. Cairo: Asir Al-</w:t>
      </w:r>
      <w:proofErr w:type="spellStart"/>
      <w:r w:rsidRPr="00843F79">
        <w:rPr>
          <w:rFonts w:asciiTheme="majorBidi" w:eastAsia="Times New Roman" w:hAnsiTheme="majorBidi" w:cstheme="majorBidi"/>
          <w:kern w:val="0"/>
          <w:lang w:bidi="ar-IQ"/>
          <w14:ligatures w14:val="none"/>
        </w:rPr>
        <w:t>Kotob</w:t>
      </w:r>
      <w:proofErr w:type="spellEnd"/>
      <w:r w:rsidRPr="00843F79">
        <w:rPr>
          <w:rFonts w:asciiTheme="majorBidi" w:eastAsia="Times New Roman" w:hAnsiTheme="majorBidi" w:cstheme="majorBidi"/>
          <w:kern w:val="0"/>
          <w:lang w:bidi="ar-IQ"/>
          <w14:ligatures w14:val="none"/>
        </w:rPr>
        <w:t xml:space="preserve"> Publishing and Distribution.</w:t>
      </w:r>
    </w:p>
    <w:p w14:paraId="05192AF2"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3191284F"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Abdullah, A. (2014). Spatial structure in the Arabic novel between realism and symbolism. Alam Al-Fikr, 42(3), 101–128.</w:t>
      </w:r>
    </w:p>
    <w:p w14:paraId="28C4207D"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071F2152"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Al-</w:t>
      </w:r>
      <w:proofErr w:type="spellStart"/>
      <w:r w:rsidRPr="00843F79">
        <w:rPr>
          <w:rFonts w:asciiTheme="majorBidi" w:eastAsia="Times New Roman" w:hAnsiTheme="majorBidi" w:cstheme="majorBidi"/>
          <w:kern w:val="0"/>
          <w:lang w:bidi="ar-IQ"/>
          <w14:ligatures w14:val="none"/>
        </w:rPr>
        <w:t>Eidrous</w:t>
      </w:r>
      <w:proofErr w:type="spellEnd"/>
      <w:r w:rsidRPr="00843F79">
        <w:rPr>
          <w:rFonts w:asciiTheme="majorBidi" w:eastAsia="Times New Roman" w:hAnsiTheme="majorBidi" w:cstheme="majorBidi"/>
          <w:kern w:val="0"/>
          <w:lang w:bidi="ar-IQ"/>
          <w14:ligatures w14:val="none"/>
        </w:rPr>
        <w:t>, N. (2019). Narrative space: An approach to the poetics of place. Riyadh: Arab Cultural Center.</w:t>
      </w:r>
    </w:p>
    <w:p w14:paraId="504E0C52"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5D3B9535"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Al-Nasir, Y. (2006a). Vision and the city: Studies in the literature of place. Baghdad: General Authority for Cultural Affairs.</w:t>
      </w:r>
    </w:p>
    <w:p w14:paraId="51D7EFEA"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641BBFCB"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Al-Nasir, Y. (2006b). The problematics of place in the narrative text: A critical study (3rd ed.). Beirut: Dar Al-Qalam.</w:t>
      </w:r>
    </w:p>
    <w:p w14:paraId="1799BC25"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7FD39268"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Qasim, S. (1985). The structure of the novel: A critical study of Naguib Mahfouz’s trilogy. Damascus: Dar Al-Qalam.</w:t>
      </w:r>
    </w:p>
    <w:p w14:paraId="72A49E1C"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30527B9A"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proofErr w:type="spellStart"/>
      <w:r w:rsidRPr="00843F79">
        <w:rPr>
          <w:rFonts w:asciiTheme="majorBidi" w:eastAsia="Times New Roman" w:hAnsiTheme="majorBidi" w:cstheme="majorBidi"/>
          <w:kern w:val="0"/>
          <w:lang w:bidi="ar-IQ"/>
          <w14:ligatures w14:val="none"/>
        </w:rPr>
        <w:t>Helssa</w:t>
      </w:r>
      <w:proofErr w:type="spellEnd"/>
      <w:r w:rsidRPr="00843F79">
        <w:rPr>
          <w:rFonts w:asciiTheme="majorBidi" w:eastAsia="Times New Roman" w:hAnsiTheme="majorBidi" w:cstheme="majorBidi"/>
          <w:kern w:val="0"/>
          <w:lang w:bidi="ar-IQ"/>
          <w14:ligatures w14:val="none"/>
        </w:rPr>
        <w:t>, G. (2005). Critical studies (2nd ed.). Tunis: Tunisian Publishing House.</w:t>
      </w:r>
    </w:p>
    <w:p w14:paraId="675C9E48"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67311A1A"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lang w:bidi="ar-IQ"/>
          <w14:ligatures w14:val="none"/>
        </w:rPr>
      </w:pPr>
      <w:r w:rsidRPr="00843F79">
        <w:rPr>
          <w:rFonts w:asciiTheme="majorBidi" w:eastAsia="Times New Roman" w:hAnsiTheme="majorBidi" w:cstheme="majorBidi"/>
          <w:kern w:val="0"/>
          <w:lang w:bidi="ar-IQ"/>
          <w14:ligatures w14:val="none"/>
        </w:rPr>
        <w:t>Yousef, S. (2020). Spatial symbolism in contemporary Arabic narrative. Journal of Literary and Critical Studies, 15(1), 75–102.</w:t>
      </w:r>
    </w:p>
    <w:p w14:paraId="61C35180" w14:textId="77777777" w:rsidR="007D7A26" w:rsidRPr="00843F79" w:rsidRDefault="007D7A26" w:rsidP="00142DD9">
      <w:pPr>
        <w:autoSpaceDE w:val="0"/>
        <w:autoSpaceDN w:val="0"/>
        <w:adjustRightInd w:val="0"/>
        <w:spacing w:after="0" w:line="240" w:lineRule="auto"/>
        <w:ind w:firstLine="284"/>
        <w:jc w:val="both"/>
        <w:rPr>
          <w:rFonts w:asciiTheme="majorBidi" w:eastAsia="Times New Roman" w:hAnsiTheme="majorBidi" w:cstheme="majorBidi"/>
          <w:kern w:val="0"/>
          <w:rtl/>
          <w:lang w:bidi="ar-IQ"/>
          <w14:ligatures w14:val="none"/>
        </w:rPr>
      </w:pPr>
    </w:p>
    <w:p w14:paraId="1D5C54FC" w14:textId="1D1A9795" w:rsidR="001C792B" w:rsidRDefault="007D7A26"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roofErr w:type="spellStart"/>
      <w:r w:rsidRPr="00843F79">
        <w:rPr>
          <w:rFonts w:asciiTheme="majorBidi" w:eastAsia="Times New Roman" w:hAnsiTheme="majorBidi" w:cstheme="majorBidi"/>
          <w:kern w:val="0"/>
          <w:lang w:bidi="ar-IQ"/>
          <w14:ligatures w14:val="none"/>
        </w:rPr>
        <w:t>Habaila</w:t>
      </w:r>
      <w:proofErr w:type="spellEnd"/>
      <w:r w:rsidRPr="00843F79">
        <w:rPr>
          <w:rFonts w:asciiTheme="majorBidi" w:eastAsia="Times New Roman" w:hAnsiTheme="majorBidi" w:cstheme="majorBidi"/>
          <w:kern w:val="0"/>
          <w:lang w:bidi="ar-IQ"/>
          <w14:ligatures w14:val="none"/>
        </w:rPr>
        <w:t>, S. (2010). The structure of narrative discourse: A study of the novels of Naguib Al-Kilani. Jordan: Modern World of Books</w:t>
      </w:r>
      <w:r w:rsidRPr="00843F79">
        <w:rPr>
          <w:rFonts w:ascii="Traditional Arabic" w:eastAsia="Times New Roman" w:hAnsi="Traditional Arabic" w:cs="Traditional Arabic"/>
          <w:kern w:val="0"/>
          <w:rtl/>
          <w:lang w:bidi="ar-IQ"/>
          <w14:ligatures w14:val="none"/>
        </w:rPr>
        <w:t>.</w:t>
      </w:r>
    </w:p>
    <w:p w14:paraId="44D18FF9" w14:textId="77777777" w:rsidR="00600B93" w:rsidRDefault="00600B93"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
    <w:p w14:paraId="5CE0B2D8" w14:textId="77777777" w:rsidR="00600B93" w:rsidRDefault="00600B93"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
    <w:p w14:paraId="4F105DD8" w14:textId="77777777" w:rsidR="00600B93" w:rsidRDefault="00600B93"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
    <w:p w14:paraId="3DA8563E" w14:textId="77777777" w:rsidR="00600B93" w:rsidRDefault="00600B93"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
    <w:p w14:paraId="12D1A1DF" w14:textId="77777777" w:rsidR="00600B93" w:rsidRDefault="00600B93"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
    <w:p w14:paraId="7C2DA310" w14:textId="77777777" w:rsidR="00600B93" w:rsidRDefault="00600B93"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
    <w:p w14:paraId="05BF022C" w14:textId="77777777" w:rsidR="00600B93" w:rsidRDefault="00600B93"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
    <w:p w14:paraId="5267E08A" w14:textId="77777777" w:rsidR="00600B93" w:rsidRDefault="00600B93"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
    <w:p w14:paraId="76EE2F62" w14:textId="77777777" w:rsidR="00600B93" w:rsidRDefault="00600B93"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
    <w:p w14:paraId="56C85A2C" w14:textId="77777777" w:rsidR="00600B93" w:rsidRDefault="00600B93"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
    <w:p w14:paraId="0BCB18E6" w14:textId="77777777" w:rsidR="00600B93" w:rsidRDefault="00600B93"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
    <w:p w14:paraId="19303F84" w14:textId="77777777" w:rsidR="00600B93" w:rsidRDefault="00600B93" w:rsidP="00142DD9">
      <w:pPr>
        <w:autoSpaceDE w:val="0"/>
        <w:autoSpaceDN w:val="0"/>
        <w:adjustRightInd w:val="0"/>
        <w:spacing w:after="0" w:line="240" w:lineRule="auto"/>
        <w:ind w:firstLine="284"/>
        <w:jc w:val="both"/>
        <w:rPr>
          <w:rFonts w:ascii="Traditional Arabic" w:eastAsia="Times New Roman" w:hAnsi="Traditional Arabic" w:cs="Traditional Arabic"/>
          <w:kern w:val="0"/>
          <w:rtl/>
          <w:lang w:bidi="ar-IQ"/>
          <w14:ligatures w14:val="none"/>
        </w:rPr>
      </w:pPr>
    </w:p>
    <w:p w14:paraId="605F9DEC" w14:textId="770573DC" w:rsidR="00600B93" w:rsidRDefault="00600B93" w:rsidP="00600B93">
      <w:pPr>
        <w:autoSpaceDE w:val="0"/>
        <w:autoSpaceDN w:val="0"/>
        <w:adjustRightInd w:val="0"/>
        <w:spacing w:after="0" w:line="240" w:lineRule="auto"/>
        <w:ind w:firstLine="284"/>
        <w:jc w:val="center"/>
        <w:rPr>
          <w:rFonts w:ascii="Traditional Arabic" w:eastAsia="Times New Roman" w:hAnsi="Traditional Arabic" w:cs="Traditional Arabic"/>
          <w:b/>
          <w:bCs/>
          <w:kern w:val="0"/>
          <w:sz w:val="32"/>
          <w:szCs w:val="32"/>
          <w:rtl/>
          <w:lang w:bidi="ar-IQ"/>
          <w14:ligatures w14:val="none"/>
        </w:rPr>
      </w:pPr>
      <w:r w:rsidRPr="00600B93">
        <w:rPr>
          <w:rFonts w:ascii="Traditional Arabic" w:eastAsia="Times New Roman" w:hAnsi="Traditional Arabic" w:cs="Traditional Arabic"/>
          <w:b/>
          <w:bCs/>
          <w:kern w:val="0"/>
          <w:sz w:val="32"/>
          <w:szCs w:val="32"/>
          <w:rtl/>
          <w:lang w:bidi="ar-IQ"/>
          <w14:ligatures w14:val="none"/>
        </w:rPr>
        <w:t>ز</w:t>
      </w:r>
      <w:r w:rsidRPr="00600B93">
        <w:rPr>
          <w:rFonts w:ascii="Traditional Arabic" w:eastAsia="Times New Roman" w:hAnsi="Traditional Arabic" w:cs="Traditional Arabic" w:hint="cs"/>
          <w:b/>
          <w:bCs/>
          <w:kern w:val="0"/>
          <w:sz w:val="32"/>
          <w:szCs w:val="32"/>
          <w:rtl/>
          <w:lang w:bidi="ar-IQ"/>
          <w14:ligatures w14:val="none"/>
        </w:rPr>
        <w:t>ی</w:t>
      </w:r>
      <w:r w:rsidRPr="00600B93">
        <w:rPr>
          <w:rFonts w:ascii="Traditional Arabic" w:eastAsia="Times New Roman" w:hAnsi="Traditional Arabic" w:cs="Traditional Arabic" w:hint="eastAsia"/>
          <w:b/>
          <w:bCs/>
          <w:kern w:val="0"/>
          <w:sz w:val="32"/>
          <w:szCs w:val="32"/>
          <w:rtl/>
          <w:lang w:bidi="ar-IQ"/>
          <w14:ligatures w14:val="none"/>
        </w:rPr>
        <w:t>با</w:t>
      </w:r>
      <w:r w:rsidRPr="00600B93">
        <w:rPr>
          <w:rFonts w:ascii="Traditional Arabic" w:eastAsia="Times New Roman" w:hAnsi="Traditional Arabic" w:cs="Traditional Arabic" w:hint="cs"/>
          <w:b/>
          <w:bCs/>
          <w:kern w:val="0"/>
          <w:sz w:val="32"/>
          <w:szCs w:val="32"/>
          <w:rtl/>
          <w:lang w:bidi="ar-IQ"/>
          <w14:ligatures w14:val="none"/>
        </w:rPr>
        <w:t>یی‌</w:t>
      </w:r>
      <w:r w:rsidRPr="00600B93">
        <w:rPr>
          <w:rFonts w:ascii="Traditional Arabic" w:eastAsia="Times New Roman" w:hAnsi="Traditional Arabic" w:cs="Traditional Arabic" w:hint="eastAsia"/>
          <w:b/>
          <w:bCs/>
          <w:kern w:val="0"/>
          <w:sz w:val="32"/>
          <w:szCs w:val="32"/>
          <w:rtl/>
          <w:lang w:bidi="ar-IQ"/>
          <w14:ligatures w14:val="none"/>
        </w:rPr>
        <w:t>شناس</w:t>
      </w:r>
      <w:r w:rsidRPr="00600B93">
        <w:rPr>
          <w:rFonts w:ascii="Traditional Arabic" w:eastAsia="Times New Roman" w:hAnsi="Traditional Arabic" w:cs="Traditional Arabic" w:hint="cs"/>
          <w:b/>
          <w:bCs/>
          <w:kern w:val="0"/>
          <w:sz w:val="32"/>
          <w:szCs w:val="32"/>
          <w:rtl/>
          <w:lang w:bidi="ar-IQ"/>
          <w14:ligatures w14:val="none"/>
        </w:rPr>
        <w:t>ی</w:t>
      </w:r>
      <w:r w:rsidRPr="00600B93">
        <w:rPr>
          <w:rFonts w:ascii="Traditional Arabic" w:eastAsia="Times New Roman" w:hAnsi="Traditional Arabic" w:cs="Traditional Arabic"/>
          <w:b/>
          <w:bCs/>
          <w:kern w:val="0"/>
          <w:sz w:val="32"/>
          <w:szCs w:val="32"/>
          <w:rtl/>
          <w:lang w:bidi="ar-IQ"/>
          <w14:ligatures w14:val="none"/>
        </w:rPr>
        <w:t xml:space="preserve"> مکان و ابعاد دلال</w:t>
      </w:r>
      <w:r w:rsidRPr="00600B93">
        <w:rPr>
          <w:rFonts w:ascii="Traditional Arabic" w:eastAsia="Times New Roman" w:hAnsi="Traditional Arabic" w:cs="Traditional Arabic" w:hint="cs"/>
          <w:b/>
          <w:bCs/>
          <w:kern w:val="0"/>
          <w:sz w:val="32"/>
          <w:szCs w:val="32"/>
          <w:rtl/>
          <w:lang w:bidi="ar-IQ"/>
          <w14:ligatures w14:val="none"/>
        </w:rPr>
        <w:t>ی</w:t>
      </w:r>
      <w:r w:rsidRPr="00600B93">
        <w:rPr>
          <w:rFonts w:ascii="Traditional Arabic" w:eastAsia="Times New Roman" w:hAnsi="Traditional Arabic" w:cs="Traditional Arabic"/>
          <w:b/>
          <w:bCs/>
          <w:kern w:val="0"/>
          <w:sz w:val="32"/>
          <w:szCs w:val="32"/>
          <w:rtl/>
          <w:lang w:bidi="ar-IQ"/>
          <w14:ligatures w14:val="none"/>
        </w:rPr>
        <w:t xml:space="preserve"> آن در رمان «ارض ز</w:t>
      </w:r>
      <w:r w:rsidRPr="00600B93">
        <w:rPr>
          <w:rFonts w:ascii="Traditional Arabic" w:eastAsia="Times New Roman" w:hAnsi="Traditional Arabic" w:cs="Traditional Arabic" w:hint="cs"/>
          <w:b/>
          <w:bCs/>
          <w:kern w:val="0"/>
          <w:sz w:val="32"/>
          <w:szCs w:val="32"/>
          <w:rtl/>
          <w:lang w:bidi="ar-IQ"/>
          <w14:ligatures w14:val="none"/>
        </w:rPr>
        <w:t>ی</w:t>
      </w:r>
      <w:r w:rsidRPr="00600B93">
        <w:rPr>
          <w:rFonts w:ascii="Traditional Arabic" w:eastAsia="Times New Roman" w:hAnsi="Traditional Arabic" w:cs="Traditional Arabic" w:hint="eastAsia"/>
          <w:b/>
          <w:bCs/>
          <w:kern w:val="0"/>
          <w:sz w:val="32"/>
          <w:szCs w:val="32"/>
          <w:rtl/>
          <w:lang w:bidi="ar-IQ"/>
          <w14:ligatures w14:val="none"/>
        </w:rPr>
        <w:t>کولا»</w:t>
      </w:r>
      <w:r w:rsidRPr="00600B93">
        <w:rPr>
          <w:rFonts w:ascii="Traditional Arabic" w:eastAsia="Times New Roman" w:hAnsi="Traditional Arabic" w:cs="Traditional Arabic"/>
          <w:b/>
          <w:bCs/>
          <w:kern w:val="0"/>
          <w:sz w:val="32"/>
          <w:szCs w:val="32"/>
          <w:rtl/>
          <w:lang w:bidi="ar-IQ"/>
          <w14:ligatures w14:val="none"/>
        </w:rPr>
        <w:t xml:space="preserve"> اثر عمرو عبدالحم</w:t>
      </w:r>
      <w:r w:rsidRPr="00600B93">
        <w:rPr>
          <w:rFonts w:ascii="Traditional Arabic" w:eastAsia="Times New Roman" w:hAnsi="Traditional Arabic" w:cs="Traditional Arabic" w:hint="cs"/>
          <w:b/>
          <w:bCs/>
          <w:kern w:val="0"/>
          <w:sz w:val="32"/>
          <w:szCs w:val="32"/>
          <w:rtl/>
          <w:lang w:bidi="ar-IQ"/>
          <w14:ligatures w14:val="none"/>
        </w:rPr>
        <w:t>ی</w:t>
      </w:r>
      <w:r w:rsidRPr="00600B93">
        <w:rPr>
          <w:rFonts w:ascii="Traditional Arabic" w:eastAsia="Times New Roman" w:hAnsi="Traditional Arabic" w:cs="Traditional Arabic" w:hint="eastAsia"/>
          <w:b/>
          <w:bCs/>
          <w:kern w:val="0"/>
          <w:sz w:val="32"/>
          <w:szCs w:val="32"/>
          <w:rtl/>
          <w:lang w:bidi="ar-IQ"/>
          <w14:ligatures w14:val="none"/>
        </w:rPr>
        <w:t>د</w:t>
      </w:r>
    </w:p>
    <w:p w14:paraId="4313B82F" w14:textId="77777777" w:rsidR="00600B93" w:rsidRDefault="00600B93" w:rsidP="00600B93">
      <w:pPr>
        <w:autoSpaceDE w:val="0"/>
        <w:autoSpaceDN w:val="0"/>
        <w:adjustRightInd w:val="0"/>
        <w:spacing w:after="0" w:line="240" w:lineRule="auto"/>
        <w:ind w:firstLine="284"/>
        <w:jc w:val="center"/>
        <w:rPr>
          <w:rFonts w:ascii="Traditional Arabic" w:eastAsia="Times New Roman" w:hAnsi="Traditional Arabic" w:cs="Traditional Arabic"/>
          <w:b/>
          <w:bCs/>
          <w:kern w:val="0"/>
          <w:sz w:val="32"/>
          <w:szCs w:val="32"/>
          <w:rtl/>
          <w:lang w:bidi="ar-IQ"/>
          <w14:ligatures w14:val="none"/>
        </w:rPr>
      </w:pPr>
    </w:p>
    <w:p w14:paraId="68D6F4AF" w14:textId="77777777" w:rsidR="00600B93" w:rsidRDefault="00600B93" w:rsidP="00600B93">
      <w:pPr>
        <w:autoSpaceDE w:val="0"/>
        <w:autoSpaceDN w:val="0"/>
        <w:adjustRightInd w:val="0"/>
        <w:spacing w:after="0" w:line="240" w:lineRule="auto"/>
        <w:ind w:firstLine="284"/>
        <w:jc w:val="center"/>
        <w:rPr>
          <w:rFonts w:ascii="Traditional Arabic" w:eastAsia="Times New Roman" w:hAnsi="Traditional Arabic" w:cs="Traditional Arabic"/>
          <w:b/>
          <w:bCs/>
          <w:kern w:val="0"/>
          <w:sz w:val="32"/>
          <w:szCs w:val="32"/>
          <w:rtl/>
          <w:lang w:bidi="ar-IQ"/>
          <w14:ligatures w14:val="none"/>
        </w:rPr>
      </w:pPr>
    </w:p>
    <w:p w14:paraId="1054BA42" w14:textId="6BA7091F" w:rsidR="00600B93" w:rsidRDefault="00600B93" w:rsidP="00600B93">
      <w:pPr>
        <w:autoSpaceDE w:val="0"/>
        <w:autoSpaceDN w:val="0"/>
        <w:adjustRightInd w:val="0"/>
        <w:spacing w:after="0" w:line="240" w:lineRule="auto"/>
        <w:ind w:firstLine="284"/>
        <w:rPr>
          <w:rFonts w:ascii="Traditional Arabic" w:eastAsia="Times New Roman" w:hAnsi="Traditional Arabic" w:cs="Traditional Arabic"/>
          <w:kern w:val="0"/>
          <w:sz w:val="28"/>
          <w:szCs w:val="28"/>
          <w:rtl/>
          <w:lang w:bidi="ar-IQ"/>
          <w14:ligatures w14:val="none"/>
        </w:rPr>
      </w:pPr>
      <w:r w:rsidRPr="00600B93">
        <w:rPr>
          <w:rFonts w:ascii="Traditional Arabic" w:eastAsia="Times New Roman" w:hAnsi="Traditional Arabic" w:cs="Traditional Arabic" w:hint="cs"/>
          <w:kern w:val="0"/>
          <w:sz w:val="28"/>
          <w:szCs w:val="28"/>
          <w:rtl/>
          <w:lang w:bidi="ar-IQ"/>
          <w14:ligatures w14:val="none"/>
        </w:rPr>
        <w:t>آزاده منتظری</w:t>
      </w:r>
      <w:r>
        <w:rPr>
          <w:rFonts w:ascii="Traditional Arabic" w:eastAsia="Times New Roman" w:hAnsi="Traditional Arabic" w:cs="Traditional Arabic" w:hint="cs"/>
          <w:kern w:val="0"/>
          <w:sz w:val="28"/>
          <w:szCs w:val="28"/>
          <w:rtl/>
          <w:lang w:bidi="ar-IQ"/>
          <w14:ligatures w14:val="none"/>
        </w:rPr>
        <w:t>*</w:t>
      </w:r>
      <w:r>
        <w:rPr>
          <w:rStyle w:val="FootnoteReference"/>
          <w:rFonts w:ascii="Traditional Arabic" w:eastAsia="Times New Roman" w:hAnsi="Traditional Arabic" w:cs="Traditional Arabic"/>
          <w:b/>
          <w:bCs/>
          <w:kern w:val="0"/>
          <w:sz w:val="32"/>
          <w:szCs w:val="32"/>
          <w:rtl/>
          <w:lang w:bidi="ar-IQ"/>
          <w14:ligatures w14:val="none"/>
        </w:rPr>
        <w:footnoteReference w:id="8"/>
      </w:r>
    </w:p>
    <w:p w14:paraId="1DFEA6E9" w14:textId="6F54228B" w:rsidR="00600B93" w:rsidRDefault="00600B93" w:rsidP="00600B93">
      <w:pPr>
        <w:autoSpaceDE w:val="0"/>
        <w:autoSpaceDN w:val="0"/>
        <w:adjustRightInd w:val="0"/>
        <w:spacing w:after="0" w:line="240" w:lineRule="auto"/>
        <w:ind w:firstLine="284"/>
        <w:rPr>
          <w:rFonts w:ascii="Traditional Arabic" w:eastAsia="Times New Roman" w:hAnsi="Traditional Arabic" w:cs="Traditional Arabic"/>
          <w:b/>
          <w:bCs/>
          <w:kern w:val="0"/>
          <w:sz w:val="32"/>
          <w:szCs w:val="32"/>
          <w:rtl/>
          <w:lang w:bidi="ar-IQ"/>
          <w14:ligatures w14:val="none"/>
        </w:rPr>
      </w:pPr>
      <w:r>
        <w:rPr>
          <w:rFonts w:ascii="Traditional Arabic" w:eastAsia="Times New Roman" w:hAnsi="Traditional Arabic" w:cs="Traditional Arabic" w:hint="cs"/>
          <w:kern w:val="0"/>
          <w:sz w:val="28"/>
          <w:szCs w:val="28"/>
          <w:rtl/>
          <w:lang w:bidi="ar-IQ"/>
          <w14:ligatures w14:val="none"/>
        </w:rPr>
        <w:t>محمود رضا توکلی محمدی</w:t>
      </w:r>
      <w:r>
        <w:rPr>
          <w:rStyle w:val="FootnoteReference"/>
          <w:rFonts w:ascii="Traditional Arabic" w:eastAsia="Times New Roman" w:hAnsi="Traditional Arabic" w:cs="Traditional Arabic"/>
          <w:kern w:val="0"/>
          <w:sz w:val="28"/>
          <w:szCs w:val="28"/>
          <w:rtl/>
          <w:lang w:bidi="ar-IQ"/>
          <w14:ligatures w14:val="none"/>
        </w:rPr>
        <w:footnoteReference w:id="9"/>
      </w:r>
    </w:p>
    <w:p w14:paraId="75E232CA" w14:textId="77777777" w:rsidR="00600B93" w:rsidRDefault="00600B93" w:rsidP="00600B93">
      <w:pPr>
        <w:autoSpaceDE w:val="0"/>
        <w:autoSpaceDN w:val="0"/>
        <w:adjustRightInd w:val="0"/>
        <w:spacing w:after="0" w:line="240" w:lineRule="auto"/>
        <w:ind w:firstLine="284"/>
        <w:jc w:val="center"/>
        <w:rPr>
          <w:rFonts w:ascii="Traditional Arabic" w:eastAsia="Times New Roman" w:hAnsi="Traditional Arabic" w:cs="Traditional Arabic"/>
          <w:b/>
          <w:bCs/>
          <w:kern w:val="0"/>
          <w:sz w:val="32"/>
          <w:szCs w:val="32"/>
          <w:rtl/>
          <w:lang w:bidi="ar-IQ"/>
          <w14:ligatures w14:val="none"/>
        </w:rPr>
      </w:pPr>
    </w:p>
    <w:p w14:paraId="1274DCC9" w14:textId="77777777" w:rsidR="00600B93" w:rsidRDefault="00600B93" w:rsidP="00600B93">
      <w:pPr>
        <w:autoSpaceDE w:val="0"/>
        <w:autoSpaceDN w:val="0"/>
        <w:adjustRightInd w:val="0"/>
        <w:spacing w:after="0" w:line="240" w:lineRule="auto"/>
        <w:ind w:firstLine="284"/>
        <w:jc w:val="center"/>
        <w:rPr>
          <w:rFonts w:ascii="Traditional Arabic" w:eastAsia="Times New Roman" w:hAnsi="Traditional Arabic" w:cs="Traditional Arabic"/>
          <w:b/>
          <w:bCs/>
          <w:kern w:val="0"/>
          <w:sz w:val="32"/>
          <w:szCs w:val="32"/>
          <w:rtl/>
          <w:lang w:bidi="ar-IQ"/>
          <w14:ligatures w14:val="none"/>
        </w:rPr>
      </w:pPr>
    </w:p>
    <w:p w14:paraId="5651B4ED" w14:textId="1E555BFF" w:rsidR="00600B93" w:rsidRDefault="00600B93" w:rsidP="00600B93">
      <w:pPr>
        <w:autoSpaceDE w:val="0"/>
        <w:autoSpaceDN w:val="0"/>
        <w:adjustRightInd w:val="0"/>
        <w:spacing w:after="0" w:line="240" w:lineRule="auto"/>
        <w:ind w:firstLine="284"/>
        <w:jc w:val="right"/>
        <w:rPr>
          <w:rFonts w:ascii="Traditional Arabic" w:eastAsia="Times New Roman" w:hAnsi="Traditional Arabic" w:cs="Traditional Arabic"/>
          <w:kern w:val="0"/>
          <w:sz w:val="28"/>
          <w:szCs w:val="28"/>
          <w:rtl/>
          <w:lang w:bidi="ar-IQ"/>
          <w14:ligatures w14:val="none"/>
        </w:rPr>
      </w:pPr>
      <w:r w:rsidRPr="00600B93">
        <w:rPr>
          <w:rFonts w:ascii="Traditional Arabic" w:eastAsia="Times New Roman" w:hAnsi="Traditional Arabic" w:cs="Traditional Arabic" w:hint="cs"/>
          <w:kern w:val="0"/>
          <w:sz w:val="28"/>
          <w:szCs w:val="28"/>
          <w:rtl/>
          <w:lang w:bidi="ar-IQ"/>
          <w14:ligatures w14:val="none"/>
        </w:rPr>
        <w:t>چکیده</w:t>
      </w:r>
    </w:p>
    <w:p w14:paraId="7242E6C8" w14:textId="6327AA15" w:rsidR="00600B93" w:rsidRDefault="00600B93" w:rsidP="00600B93">
      <w:pPr>
        <w:autoSpaceDE w:val="0"/>
        <w:autoSpaceDN w:val="0"/>
        <w:bidi/>
        <w:adjustRightInd w:val="0"/>
        <w:spacing w:after="0" w:line="240" w:lineRule="auto"/>
        <w:jc w:val="both"/>
        <w:rPr>
          <w:rFonts w:ascii="Traditional Arabic" w:eastAsia="Times New Roman" w:hAnsi="Traditional Arabic" w:cs="Traditional Arabic"/>
          <w:kern w:val="0"/>
          <w:sz w:val="28"/>
          <w:szCs w:val="28"/>
          <w:rtl/>
          <w:lang w:bidi="ar-IQ"/>
          <w14:ligatures w14:val="none"/>
        </w:rPr>
      </w:pPr>
      <w:r w:rsidRPr="00600B93">
        <w:rPr>
          <w:rFonts w:ascii="Traditional Arabic" w:eastAsia="Times New Roman" w:hAnsi="Traditional Arabic" w:cs="Traditional Arabic"/>
          <w:kern w:val="0"/>
          <w:sz w:val="28"/>
          <w:szCs w:val="28"/>
          <w:rtl/>
          <w:lang w:bidi="ar-IQ"/>
          <w14:ligatures w14:val="none"/>
        </w:rPr>
        <w:t xml:space="preserve">مکان </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ک</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از عناصر ساختار</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بن</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اد</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ن</w:t>
      </w:r>
      <w:r w:rsidRPr="00600B93">
        <w:rPr>
          <w:rFonts w:ascii="Traditional Arabic" w:eastAsia="Times New Roman" w:hAnsi="Traditional Arabic" w:cs="Traditional Arabic"/>
          <w:kern w:val="0"/>
          <w:sz w:val="28"/>
          <w:szCs w:val="28"/>
          <w:rtl/>
          <w:lang w:bidi="ar-IQ"/>
          <w14:ligatures w14:val="none"/>
        </w:rPr>
        <w:t xml:space="preserve"> در متن روا</w:t>
      </w:r>
      <w:r w:rsidRPr="00600B93">
        <w:rPr>
          <w:rFonts w:ascii="Traditional Arabic" w:eastAsia="Times New Roman" w:hAnsi="Traditional Arabic" w:cs="Traditional Arabic" w:hint="cs"/>
          <w:kern w:val="0"/>
          <w:sz w:val="28"/>
          <w:szCs w:val="28"/>
          <w:rtl/>
          <w:lang w:bidi="ar-IQ"/>
          <w14:ligatures w14:val="none"/>
        </w:rPr>
        <w:t>یی</w:t>
      </w:r>
      <w:r w:rsidRPr="00600B93">
        <w:rPr>
          <w:rFonts w:ascii="Traditional Arabic" w:eastAsia="Times New Roman" w:hAnsi="Traditional Arabic" w:cs="Traditional Arabic"/>
          <w:kern w:val="0"/>
          <w:sz w:val="28"/>
          <w:szCs w:val="28"/>
          <w:rtl/>
          <w:lang w:bidi="ar-IQ"/>
          <w14:ligatures w14:val="none"/>
        </w:rPr>
        <w:t xml:space="preserve"> است که در شکل‌ده</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رو</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دادها،</w:t>
      </w:r>
      <w:r w:rsidRPr="00600B93">
        <w:rPr>
          <w:rFonts w:ascii="Traditional Arabic" w:eastAsia="Times New Roman" w:hAnsi="Traditional Arabic" w:cs="Traditional Arabic"/>
          <w:kern w:val="0"/>
          <w:sz w:val="28"/>
          <w:szCs w:val="28"/>
          <w:rtl/>
          <w:lang w:bidi="ar-IQ"/>
          <w14:ligatures w14:val="none"/>
        </w:rPr>
        <w:t xml:space="preserve"> تع</w:t>
      </w:r>
      <w:r w:rsidRPr="00600B93">
        <w:rPr>
          <w:rFonts w:ascii="Traditional Arabic" w:eastAsia="Times New Roman" w:hAnsi="Traditional Arabic" w:cs="Traditional Arabic" w:hint="cs"/>
          <w:kern w:val="0"/>
          <w:sz w:val="28"/>
          <w:szCs w:val="28"/>
          <w:rtl/>
          <w:lang w:bidi="ar-IQ"/>
          <w14:ligatures w14:val="none"/>
        </w:rPr>
        <w:t>یی</w:t>
      </w:r>
      <w:r w:rsidRPr="00600B93">
        <w:rPr>
          <w:rFonts w:ascii="Traditional Arabic" w:eastAsia="Times New Roman" w:hAnsi="Traditional Arabic" w:cs="Traditional Arabic" w:hint="eastAsia"/>
          <w:kern w:val="0"/>
          <w:sz w:val="28"/>
          <w:szCs w:val="28"/>
          <w:rtl/>
          <w:lang w:bidi="ar-IQ"/>
          <w14:ligatures w14:val="none"/>
        </w:rPr>
        <w:t>ن</w:t>
      </w:r>
      <w:r w:rsidRPr="00600B93">
        <w:rPr>
          <w:rFonts w:ascii="Traditional Arabic" w:eastAsia="Times New Roman" w:hAnsi="Traditional Arabic" w:cs="Traditional Arabic"/>
          <w:kern w:val="0"/>
          <w:sz w:val="28"/>
          <w:szCs w:val="28"/>
          <w:rtl/>
          <w:lang w:bidi="ar-IQ"/>
          <w14:ligatures w14:val="none"/>
        </w:rPr>
        <w:t xml:space="preserve"> روابط 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ان</w:t>
      </w:r>
      <w:r w:rsidRPr="00600B93">
        <w:rPr>
          <w:rFonts w:ascii="Traditional Arabic" w:eastAsia="Times New Roman" w:hAnsi="Traditional Arabic" w:cs="Traditional Arabic"/>
          <w:kern w:val="0"/>
          <w:sz w:val="28"/>
          <w:szCs w:val="28"/>
          <w:rtl/>
          <w:lang w:bidi="ar-IQ"/>
          <w14:ligatures w14:val="none"/>
        </w:rPr>
        <w:t xml:space="preserve"> شخص</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ت‌ها</w:t>
      </w:r>
      <w:r w:rsidRPr="00600B93">
        <w:rPr>
          <w:rFonts w:ascii="Traditional Arabic" w:eastAsia="Times New Roman" w:hAnsi="Traditional Arabic" w:cs="Traditional Arabic"/>
          <w:kern w:val="0"/>
          <w:sz w:val="28"/>
          <w:szCs w:val="28"/>
          <w:rtl/>
          <w:lang w:bidi="ar-IQ"/>
          <w14:ligatures w14:val="none"/>
        </w:rPr>
        <w:t xml:space="preserve"> و زمان، و 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جاد</w:t>
      </w:r>
      <w:r w:rsidRPr="00600B93">
        <w:rPr>
          <w:rFonts w:ascii="Traditional Arabic" w:eastAsia="Times New Roman" w:hAnsi="Traditional Arabic" w:cs="Traditional Arabic"/>
          <w:kern w:val="0"/>
          <w:sz w:val="28"/>
          <w:szCs w:val="28"/>
          <w:rtl/>
          <w:lang w:bidi="ar-IQ"/>
          <w14:ligatures w14:val="none"/>
        </w:rPr>
        <w:t xml:space="preserve"> انسجام هنر</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و ز</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با</w:t>
      </w:r>
      <w:r w:rsidRPr="00600B93">
        <w:rPr>
          <w:rFonts w:ascii="Traditional Arabic" w:eastAsia="Times New Roman" w:hAnsi="Traditional Arabic" w:cs="Traditional Arabic" w:hint="cs"/>
          <w:kern w:val="0"/>
          <w:sz w:val="28"/>
          <w:szCs w:val="28"/>
          <w:rtl/>
          <w:lang w:bidi="ar-IQ"/>
          <w14:ligatures w14:val="none"/>
        </w:rPr>
        <w:t>یی‌</w:t>
      </w:r>
      <w:r w:rsidRPr="00600B93">
        <w:rPr>
          <w:rFonts w:ascii="Traditional Arabic" w:eastAsia="Times New Roman" w:hAnsi="Traditional Arabic" w:cs="Traditional Arabic" w:hint="eastAsia"/>
          <w:kern w:val="0"/>
          <w:sz w:val="28"/>
          <w:szCs w:val="28"/>
          <w:rtl/>
          <w:lang w:bidi="ar-IQ"/>
          <w14:ligatures w14:val="none"/>
        </w:rPr>
        <w:t>شناخت</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نقش اساس</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دارد. 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ن</w:t>
      </w:r>
      <w:r w:rsidRPr="00600B93">
        <w:rPr>
          <w:rFonts w:ascii="Traditional Arabic" w:eastAsia="Times New Roman" w:hAnsi="Traditional Arabic" w:cs="Traditional Arabic"/>
          <w:kern w:val="0"/>
          <w:sz w:val="28"/>
          <w:szCs w:val="28"/>
          <w:rtl/>
          <w:lang w:bidi="ar-IQ"/>
          <w14:ligatures w14:val="none"/>
        </w:rPr>
        <w:t xml:space="preserve"> پژوهش 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کوشد</w:t>
      </w:r>
      <w:r w:rsidRPr="00600B93">
        <w:rPr>
          <w:rFonts w:ascii="Traditional Arabic" w:eastAsia="Times New Roman" w:hAnsi="Traditional Arabic" w:cs="Traditional Arabic"/>
          <w:kern w:val="0"/>
          <w:sz w:val="28"/>
          <w:szCs w:val="28"/>
          <w:rtl/>
          <w:lang w:bidi="ar-IQ"/>
          <w14:ligatures w14:val="none"/>
        </w:rPr>
        <w:t xml:space="preserve"> با بررس</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رمان «ارض ز</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کولا»</w:t>
      </w:r>
      <w:r w:rsidRPr="00600B93">
        <w:rPr>
          <w:rFonts w:ascii="Traditional Arabic" w:eastAsia="Times New Roman" w:hAnsi="Traditional Arabic" w:cs="Traditional Arabic"/>
          <w:kern w:val="0"/>
          <w:sz w:val="28"/>
          <w:szCs w:val="28"/>
          <w:rtl/>
          <w:lang w:bidi="ar-IQ"/>
          <w14:ligatures w14:val="none"/>
        </w:rPr>
        <w:t xml:space="preserve"> اثر عمرو عبدالحم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د،</w:t>
      </w:r>
      <w:r w:rsidRPr="00600B93">
        <w:rPr>
          <w:rFonts w:ascii="Traditional Arabic" w:eastAsia="Times New Roman" w:hAnsi="Traditional Arabic" w:cs="Traditional Arabic"/>
          <w:kern w:val="0"/>
          <w:sz w:val="28"/>
          <w:szCs w:val="28"/>
          <w:rtl/>
          <w:lang w:bidi="ar-IQ"/>
          <w14:ligatures w14:val="none"/>
        </w:rPr>
        <w:t xml:space="preserve"> به واکاو</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ز</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با</w:t>
      </w:r>
      <w:r w:rsidRPr="00600B93">
        <w:rPr>
          <w:rFonts w:ascii="Traditional Arabic" w:eastAsia="Times New Roman" w:hAnsi="Traditional Arabic" w:cs="Traditional Arabic" w:hint="cs"/>
          <w:kern w:val="0"/>
          <w:sz w:val="28"/>
          <w:szCs w:val="28"/>
          <w:rtl/>
          <w:lang w:bidi="ar-IQ"/>
          <w14:ligatures w14:val="none"/>
        </w:rPr>
        <w:t>یی‌</w:t>
      </w:r>
      <w:r w:rsidRPr="00600B93">
        <w:rPr>
          <w:rFonts w:ascii="Traditional Arabic" w:eastAsia="Times New Roman" w:hAnsi="Traditional Arabic" w:cs="Traditional Arabic" w:hint="eastAsia"/>
          <w:kern w:val="0"/>
          <w:sz w:val="28"/>
          <w:szCs w:val="28"/>
          <w:rtl/>
          <w:lang w:bidi="ar-IQ"/>
          <w14:ligatures w14:val="none"/>
        </w:rPr>
        <w:t>شناس</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مکان و ابعاد دلال</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آن بپردازد. بد</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ن</w:t>
      </w:r>
      <w:r w:rsidRPr="00600B93">
        <w:rPr>
          <w:rFonts w:ascii="Traditional Arabic" w:eastAsia="Times New Roman" w:hAnsi="Traditional Arabic" w:cs="Traditional Arabic"/>
          <w:kern w:val="0"/>
          <w:sz w:val="28"/>
          <w:szCs w:val="28"/>
          <w:rtl/>
          <w:lang w:bidi="ar-IQ"/>
          <w14:ligatures w14:val="none"/>
        </w:rPr>
        <w:t xml:space="preserve"> منظور، گونه‌ها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مختلف مکان شامل مکان‌ها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باز و بسته و ن</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ز</w:t>
      </w:r>
      <w:r w:rsidRPr="00600B93">
        <w:rPr>
          <w:rFonts w:ascii="Traditional Arabic" w:eastAsia="Times New Roman" w:hAnsi="Traditional Arabic" w:cs="Traditional Arabic"/>
          <w:kern w:val="0"/>
          <w:sz w:val="28"/>
          <w:szCs w:val="28"/>
          <w:rtl/>
          <w:lang w:bidi="ar-IQ"/>
          <w14:ligatures w14:val="none"/>
        </w:rPr>
        <w:t xml:space="preserve"> فضاها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انتقال و اقامت مورد بررس</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قرار گرفته و دلالت‌ها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روان</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w:t>
      </w:r>
      <w:r w:rsidRPr="00600B93">
        <w:rPr>
          <w:rFonts w:ascii="Traditional Arabic" w:eastAsia="Times New Roman" w:hAnsi="Traditional Arabic" w:cs="Traditional Arabic"/>
          <w:kern w:val="0"/>
          <w:sz w:val="28"/>
          <w:szCs w:val="28"/>
          <w:rtl/>
          <w:lang w:bidi="ar-IQ"/>
          <w14:ligatures w14:val="none"/>
        </w:rPr>
        <w:t xml:space="preserve"> اجتماع</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و س</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اس</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نهفته در آن‌ها در پ</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وند</w:t>
      </w:r>
      <w:r w:rsidRPr="00600B93">
        <w:rPr>
          <w:rFonts w:ascii="Traditional Arabic" w:eastAsia="Times New Roman" w:hAnsi="Traditional Arabic" w:cs="Traditional Arabic"/>
          <w:kern w:val="0"/>
          <w:sz w:val="28"/>
          <w:szCs w:val="28"/>
          <w:rtl/>
          <w:lang w:bidi="ar-IQ"/>
          <w14:ligatures w14:val="none"/>
        </w:rPr>
        <w:t xml:space="preserve"> با ساختار روا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ت</w:t>
      </w:r>
      <w:r w:rsidRPr="00600B93">
        <w:rPr>
          <w:rFonts w:ascii="Traditional Arabic" w:eastAsia="Times New Roman" w:hAnsi="Traditional Arabic" w:cs="Traditional Arabic"/>
          <w:kern w:val="0"/>
          <w:sz w:val="28"/>
          <w:szCs w:val="28"/>
          <w:rtl/>
          <w:lang w:bidi="ar-IQ"/>
          <w14:ligatures w14:val="none"/>
        </w:rPr>
        <w:t xml:space="preserve"> تحل</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ل</w:t>
      </w:r>
      <w:r w:rsidRPr="00600B93">
        <w:rPr>
          <w:rFonts w:ascii="Traditional Arabic" w:eastAsia="Times New Roman" w:hAnsi="Traditional Arabic" w:cs="Traditional Arabic"/>
          <w:kern w:val="0"/>
          <w:sz w:val="28"/>
          <w:szCs w:val="28"/>
          <w:rtl/>
          <w:lang w:bidi="ar-IQ"/>
          <w14:ligatures w14:val="none"/>
        </w:rPr>
        <w:t xml:space="preserve"> شده است. پژوهش حاضر با تک</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ه</w:t>
      </w:r>
      <w:r w:rsidRPr="00600B93">
        <w:rPr>
          <w:rFonts w:ascii="Traditional Arabic" w:eastAsia="Times New Roman" w:hAnsi="Traditional Arabic" w:cs="Traditional Arabic"/>
          <w:kern w:val="0"/>
          <w:sz w:val="28"/>
          <w:szCs w:val="28"/>
          <w:rtl/>
          <w:lang w:bidi="ar-IQ"/>
          <w14:ligatures w14:val="none"/>
        </w:rPr>
        <w:t xml:space="preserve"> بر روش توص</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ف</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–تحل</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ل</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نشان 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دهد</w:t>
      </w:r>
      <w:r w:rsidRPr="00600B93">
        <w:rPr>
          <w:rFonts w:ascii="Traditional Arabic" w:eastAsia="Times New Roman" w:hAnsi="Traditional Arabic" w:cs="Traditional Arabic"/>
          <w:kern w:val="0"/>
          <w:sz w:val="28"/>
          <w:szCs w:val="28"/>
          <w:rtl/>
          <w:lang w:bidi="ar-IQ"/>
          <w14:ligatures w14:val="none"/>
        </w:rPr>
        <w:t xml:space="preserve"> که مکان در 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ن</w:t>
      </w:r>
      <w:r w:rsidRPr="00600B93">
        <w:rPr>
          <w:rFonts w:ascii="Traditional Arabic" w:eastAsia="Times New Roman" w:hAnsi="Traditional Arabic" w:cs="Traditional Arabic"/>
          <w:kern w:val="0"/>
          <w:sz w:val="28"/>
          <w:szCs w:val="28"/>
          <w:rtl/>
          <w:lang w:bidi="ar-IQ"/>
          <w14:ligatures w14:val="none"/>
        </w:rPr>
        <w:t xml:space="preserve"> رمان صرفاً بستر</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برا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وقوع حوادث ن</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ست،</w:t>
      </w:r>
      <w:r w:rsidRPr="00600B93">
        <w:rPr>
          <w:rFonts w:ascii="Traditional Arabic" w:eastAsia="Times New Roman" w:hAnsi="Traditional Arabic" w:cs="Traditional Arabic"/>
          <w:kern w:val="0"/>
          <w:sz w:val="28"/>
          <w:szCs w:val="28"/>
          <w:rtl/>
          <w:lang w:bidi="ar-IQ"/>
          <w14:ligatures w14:val="none"/>
        </w:rPr>
        <w:t xml:space="preserve"> بلکه به‌مثابه فضا</w:t>
      </w:r>
      <w:r w:rsidRPr="00600B93">
        <w:rPr>
          <w:rFonts w:ascii="Traditional Arabic" w:eastAsia="Times New Roman" w:hAnsi="Traditional Arabic" w:cs="Traditional Arabic" w:hint="cs"/>
          <w:kern w:val="0"/>
          <w:sz w:val="28"/>
          <w:szCs w:val="28"/>
          <w:rtl/>
          <w:lang w:bidi="ar-IQ"/>
          <w14:ligatures w14:val="none"/>
        </w:rPr>
        <w:t>یی</w:t>
      </w:r>
      <w:r w:rsidRPr="00600B93">
        <w:rPr>
          <w:rFonts w:ascii="Traditional Arabic" w:eastAsia="Times New Roman" w:hAnsi="Traditional Arabic" w:cs="Traditional Arabic"/>
          <w:kern w:val="0"/>
          <w:sz w:val="28"/>
          <w:szCs w:val="28"/>
          <w:rtl/>
          <w:lang w:bidi="ar-IQ"/>
          <w14:ligatures w14:val="none"/>
        </w:rPr>
        <w:t xml:space="preserve"> هنر</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عمل 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کند</w:t>
      </w:r>
      <w:r w:rsidRPr="00600B93">
        <w:rPr>
          <w:rFonts w:ascii="Traditional Arabic" w:eastAsia="Times New Roman" w:hAnsi="Traditional Arabic" w:cs="Traditional Arabic"/>
          <w:kern w:val="0"/>
          <w:sz w:val="28"/>
          <w:szCs w:val="28"/>
          <w:rtl/>
          <w:lang w:bidi="ar-IQ"/>
          <w14:ligatures w14:val="none"/>
        </w:rPr>
        <w:t xml:space="preserve"> که در آن زمان‌ها و رو</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دادها</w:t>
      </w:r>
      <w:r w:rsidRPr="00600B93">
        <w:rPr>
          <w:rFonts w:ascii="Traditional Arabic" w:eastAsia="Times New Roman" w:hAnsi="Traditional Arabic" w:cs="Traditional Arabic"/>
          <w:kern w:val="0"/>
          <w:sz w:val="28"/>
          <w:szCs w:val="28"/>
          <w:rtl/>
          <w:lang w:bidi="ar-IQ"/>
          <w14:ligatures w14:val="none"/>
        </w:rPr>
        <w:t xml:space="preserve"> در هم 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آم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زند</w:t>
      </w:r>
      <w:r w:rsidRPr="00600B93">
        <w:rPr>
          <w:rFonts w:ascii="Traditional Arabic" w:eastAsia="Times New Roman" w:hAnsi="Traditional Arabic" w:cs="Traditional Arabic"/>
          <w:kern w:val="0"/>
          <w:sz w:val="28"/>
          <w:szCs w:val="28"/>
          <w:rtl/>
          <w:lang w:bidi="ar-IQ"/>
          <w14:ligatures w14:val="none"/>
        </w:rPr>
        <w:t xml:space="preserve"> و از خلال آن، نگرش نو</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سنده</w:t>
      </w:r>
      <w:r w:rsidRPr="00600B93">
        <w:rPr>
          <w:rFonts w:ascii="Traditional Arabic" w:eastAsia="Times New Roman" w:hAnsi="Traditional Arabic" w:cs="Traditional Arabic"/>
          <w:kern w:val="0"/>
          <w:sz w:val="28"/>
          <w:szCs w:val="28"/>
          <w:rtl/>
          <w:lang w:bidi="ar-IQ"/>
          <w14:ligatures w14:val="none"/>
        </w:rPr>
        <w:t xml:space="preserve"> به جهان، انسان و 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دئولوژ</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حاکم بر اثر آشکار 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شود</w:t>
      </w:r>
      <w:r w:rsidRPr="00600B93">
        <w:rPr>
          <w:rFonts w:ascii="Traditional Arabic" w:eastAsia="Times New Roman" w:hAnsi="Traditional Arabic" w:cs="Traditional Arabic"/>
          <w:kern w:val="0"/>
          <w:sz w:val="28"/>
          <w:szCs w:val="28"/>
          <w:rtl/>
          <w:lang w:bidi="ar-IQ"/>
          <w14:ligatures w14:val="none"/>
        </w:rPr>
        <w:t>. نتا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ج</w:t>
      </w:r>
      <w:r w:rsidRPr="00600B93">
        <w:rPr>
          <w:rFonts w:ascii="Traditional Arabic" w:eastAsia="Times New Roman" w:hAnsi="Traditional Arabic" w:cs="Traditional Arabic"/>
          <w:kern w:val="0"/>
          <w:sz w:val="28"/>
          <w:szCs w:val="28"/>
          <w:rtl/>
          <w:lang w:bidi="ar-IQ"/>
          <w14:ligatures w14:val="none"/>
        </w:rPr>
        <w:t xml:space="preserve"> پژوهش حاک</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از آن ا</w:t>
      </w:r>
      <w:r w:rsidRPr="00600B93">
        <w:rPr>
          <w:rFonts w:ascii="Traditional Arabic" w:eastAsia="Times New Roman" w:hAnsi="Traditional Arabic" w:cs="Traditional Arabic" w:hint="eastAsia"/>
          <w:kern w:val="0"/>
          <w:sz w:val="28"/>
          <w:szCs w:val="28"/>
          <w:rtl/>
          <w:lang w:bidi="ar-IQ"/>
          <w14:ligatures w14:val="none"/>
        </w:rPr>
        <w:t>ست</w:t>
      </w:r>
      <w:r w:rsidRPr="00600B93">
        <w:rPr>
          <w:rFonts w:ascii="Traditional Arabic" w:eastAsia="Times New Roman" w:hAnsi="Traditional Arabic" w:cs="Traditional Arabic"/>
          <w:kern w:val="0"/>
          <w:sz w:val="28"/>
          <w:szCs w:val="28"/>
          <w:rtl/>
          <w:lang w:bidi="ar-IQ"/>
          <w14:ligatures w14:val="none"/>
        </w:rPr>
        <w:t xml:space="preserve"> که مکان در رمان «ارض ز</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کولا»</w:t>
      </w:r>
      <w:r w:rsidRPr="00600B93">
        <w:rPr>
          <w:rFonts w:ascii="Traditional Arabic" w:eastAsia="Times New Roman" w:hAnsi="Traditional Arabic" w:cs="Traditional Arabic"/>
          <w:kern w:val="0"/>
          <w:sz w:val="28"/>
          <w:szCs w:val="28"/>
          <w:rtl/>
          <w:lang w:bidi="ar-IQ"/>
          <w14:ligatures w14:val="none"/>
        </w:rPr>
        <w:t xml:space="preserve"> از حدود جغراف</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ا</w:t>
      </w:r>
      <w:r w:rsidRPr="00600B93">
        <w:rPr>
          <w:rFonts w:ascii="Traditional Arabic" w:eastAsia="Times New Roman" w:hAnsi="Traditional Arabic" w:cs="Traditional Arabic" w:hint="cs"/>
          <w:kern w:val="0"/>
          <w:sz w:val="28"/>
          <w:szCs w:val="28"/>
          <w:rtl/>
          <w:lang w:bidi="ar-IQ"/>
          <w14:ligatures w14:val="none"/>
        </w:rPr>
        <w:t>یی</w:t>
      </w:r>
      <w:r w:rsidRPr="00600B93">
        <w:rPr>
          <w:rFonts w:ascii="Traditional Arabic" w:eastAsia="Times New Roman" w:hAnsi="Traditional Arabic" w:cs="Traditional Arabic"/>
          <w:kern w:val="0"/>
          <w:sz w:val="28"/>
          <w:szCs w:val="28"/>
          <w:rtl/>
          <w:lang w:bidi="ar-IQ"/>
          <w14:ligatures w14:val="none"/>
        </w:rPr>
        <w:t xml:space="preserve"> خود فراتر رفته و به بُعد</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دلال</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و ز</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با</w:t>
      </w:r>
      <w:r w:rsidRPr="00600B93">
        <w:rPr>
          <w:rFonts w:ascii="Traditional Arabic" w:eastAsia="Times New Roman" w:hAnsi="Traditional Arabic" w:cs="Traditional Arabic" w:hint="cs"/>
          <w:kern w:val="0"/>
          <w:sz w:val="28"/>
          <w:szCs w:val="28"/>
          <w:rtl/>
          <w:lang w:bidi="ar-IQ"/>
          <w14:ligatures w14:val="none"/>
        </w:rPr>
        <w:t>یی‌</w:t>
      </w:r>
      <w:r w:rsidRPr="00600B93">
        <w:rPr>
          <w:rFonts w:ascii="Traditional Arabic" w:eastAsia="Times New Roman" w:hAnsi="Traditional Arabic" w:cs="Traditional Arabic" w:hint="eastAsia"/>
          <w:kern w:val="0"/>
          <w:sz w:val="28"/>
          <w:szCs w:val="28"/>
          <w:rtl/>
          <w:lang w:bidi="ar-IQ"/>
          <w14:ligatures w14:val="none"/>
        </w:rPr>
        <w:t>شناخت</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بدل 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شود</w:t>
      </w:r>
      <w:r w:rsidRPr="00600B93">
        <w:rPr>
          <w:rFonts w:ascii="Traditional Arabic" w:eastAsia="Times New Roman" w:hAnsi="Traditional Arabic" w:cs="Traditional Arabic"/>
          <w:kern w:val="0"/>
          <w:sz w:val="28"/>
          <w:szCs w:val="28"/>
          <w:rtl/>
          <w:lang w:bidi="ar-IQ"/>
          <w14:ligatures w14:val="none"/>
        </w:rPr>
        <w:t xml:space="preserve"> که 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ان</w:t>
      </w:r>
      <w:r w:rsidRPr="00600B93">
        <w:rPr>
          <w:rFonts w:ascii="Traditional Arabic" w:eastAsia="Times New Roman" w:hAnsi="Traditional Arabic" w:cs="Traditional Arabic"/>
          <w:kern w:val="0"/>
          <w:sz w:val="28"/>
          <w:szCs w:val="28"/>
          <w:rtl/>
          <w:lang w:bidi="ar-IQ"/>
          <w14:ligatures w14:val="none"/>
        </w:rPr>
        <w:t xml:space="preserve"> واقع</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ت</w:t>
      </w:r>
      <w:r w:rsidRPr="00600B93">
        <w:rPr>
          <w:rFonts w:ascii="Traditional Arabic" w:eastAsia="Times New Roman" w:hAnsi="Traditional Arabic" w:cs="Traditional Arabic"/>
          <w:kern w:val="0"/>
          <w:sz w:val="28"/>
          <w:szCs w:val="28"/>
          <w:rtl/>
          <w:lang w:bidi="ar-IQ"/>
          <w14:ligatures w14:val="none"/>
        </w:rPr>
        <w:t xml:space="preserve"> و خ</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ال</w:t>
      </w:r>
      <w:r w:rsidRPr="00600B93">
        <w:rPr>
          <w:rFonts w:ascii="Traditional Arabic" w:eastAsia="Times New Roman" w:hAnsi="Traditional Arabic" w:cs="Traditional Arabic"/>
          <w:kern w:val="0"/>
          <w:sz w:val="28"/>
          <w:szCs w:val="28"/>
          <w:rtl/>
          <w:lang w:bidi="ar-IQ"/>
          <w14:ligatures w14:val="none"/>
        </w:rPr>
        <w:t xml:space="preserve"> پ</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وند</w:t>
      </w:r>
      <w:r w:rsidRPr="00600B93">
        <w:rPr>
          <w:rFonts w:ascii="Traditional Arabic" w:eastAsia="Times New Roman" w:hAnsi="Traditional Arabic" w:cs="Traditional Arabic"/>
          <w:kern w:val="0"/>
          <w:sz w:val="28"/>
          <w:szCs w:val="28"/>
          <w:rtl/>
          <w:lang w:bidi="ar-IQ"/>
          <w14:ligatures w14:val="none"/>
        </w:rPr>
        <w:t xml:space="preserve"> برقرار 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کند</w:t>
      </w:r>
      <w:r w:rsidRPr="00600B93">
        <w:rPr>
          <w:rFonts w:ascii="Traditional Arabic" w:eastAsia="Times New Roman" w:hAnsi="Traditional Arabic" w:cs="Traditional Arabic"/>
          <w:kern w:val="0"/>
          <w:sz w:val="28"/>
          <w:szCs w:val="28"/>
          <w:rtl/>
          <w:lang w:bidi="ar-IQ"/>
          <w14:ligatures w14:val="none"/>
        </w:rPr>
        <w:t xml:space="preserve"> و بازتاب‌دهندهٔ کشمکش انسان 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ان</w:t>
      </w:r>
      <w:r w:rsidRPr="00600B93">
        <w:rPr>
          <w:rFonts w:ascii="Traditional Arabic" w:eastAsia="Times New Roman" w:hAnsi="Traditional Arabic" w:cs="Traditional Arabic"/>
          <w:kern w:val="0"/>
          <w:sz w:val="28"/>
          <w:szCs w:val="28"/>
          <w:rtl/>
          <w:lang w:bidi="ar-IQ"/>
          <w14:ligatures w14:val="none"/>
        </w:rPr>
        <w:t xml:space="preserve"> آزاد</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و انغلاق، و 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ان</w:t>
      </w:r>
      <w:r w:rsidRPr="00600B93">
        <w:rPr>
          <w:rFonts w:ascii="Traditional Arabic" w:eastAsia="Times New Roman" w:hAnsi="Traditional Arabic" w:cs="Traditional Arabic"/>
          <w:kern w:val="0"/>
          <w:sz w:val="28"/>
          <w:szCs w:val="28"/>
          <w:rtl/>
          <w:lang w:bidi="ar-IQ"/>
          <w14:ligatures w14:val="none"/>
        </w:rPr>
        <w:t xml:space="preserve"> ام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د</w:t>
      </w:r>
      <w:r w:rsidRPr="00600B93">
        <w:rPr>
          <w:rFonts w:ascii="Traditional Arabic" w:eastAsia="Times New Roman" w:hAnsi="Traditional Arabic" w:cs="Traditional Arabic"/>
          <w:kern w:val="0"/>
          <w:sz w:val="28"/>
          <w:szCs w:val="28"/>
          <w:rtl/>
          <w:lang w:bidi="ar-IQ"/>
          <w14:ligatures w14:val="none"/>
        </w:rPr>
        <w:t xml:space="preserve"> و </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أس</w:t>
      </w:r>
      <w:r w:rsidRPr="00600B93">
        <w:rPr>
          <w:rFonts w:ascii="Traditional Arabic" w:eastAsia="Times New Roman" w:hAnsi="Traditional Arabic" w:cs="Traditional Arabic"/>
          <w:kern w:val="0"/>
          <w:sz w:val="28"/>
          <w:szCs w:val="28"/>
          <w:rtl/>
          <w:lang w:bidi="ar-IQ"/>
          <w14:ligatures w14:val="none"/>
        </w:rPr>
        <w:t xml:space="preserve"> است؛ افزون بر 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ن،</w:t>
      </w:r>
      <w:r w:rsidRPr="00600B93">
        <w:rPr>
          <w:rFonts w:ascii="Traditional Arabic" w:eastAsia="Times New Roman" w:hAnsi="Traditional Arabic" w:cs="Traditional Arabic"/>
          <w:kern w:val="0"/>
          <w:sz w:val="28"/>
          <w:szCs w:val="28"/>
          <w:rtl/>
          <w:lang w:bidi="ar-IQ"/>
          <w14:ligatures w14:val="none"/>
        </w:rPr>
        <w:t xml:space="preserve"> مکان در شکل‌گ</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ر</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سا</w:t>
      </w:r>
      <w:r w:rsidRPr="00600B93">
        <w:rPr>
          <w:rFonts w:ascii="Traditional Arabic" w:eastAsia="Times New Roman" w:hAnsi="Traditional Arabic" w:cs="Traditional Arabic" w:hint="eastAsia"/>
          <w:kern w:val="0"/>
          <w:sz w:val="28"/>
          <w:szCs w:val="28"/>
          <w:rtl/>
          <w:lang w:bidi="ar-IQ"/>
          <w14:ligatures w14:val="none"/>
        </w:rPr>
        <w:t>ختار</w:t>
      </w:r>
      <w:r w:rsidRPr="00600B93">
        <w:rPr>
          <w:rFonts w:ascii="Traditional Arabic" w:eastAsia="Times New Roman" w:hAnsi="Traditional Arabic" w:cs="Traditional Arabic"/>
          <w:kern w:val="0"/>
          <w:sz w:val="28"/>
          <w:szCs w:val="28"/>
          <w:rtl/>
          <w:lang w:bidi="ar-IQ"/>
          <w14:ligatures w14:val="none"/>
        </w:rPr>
        <w:t xml:space="preserve"> روان</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و اجتماع</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شخص</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ت‌ها</w:t>
      </w:r>
      <w:r w:rsidRPr="00600B93">
        <w:rPr>
          <w:rFonts w:ascii="Traditional Arabic" w:eastAsia="Times New Roman" w:hAnsi="Traditional Arabic" w:cs="Traditional Arabic"/>
          <w:kern w:val="0"/>
          <w:sz w:val="28"/>
          <w:szCs w:val="28"/>
          <w:rtl/>
          <w:lang w:bidi="ar-IQ"/>
          <w14:ligatures w14:val="none"/>
        </w:rPr>
        <w:t xml:space="preserve"> نقش مؤثر</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kern w:val="0"/>
          <w:sz w:val="28"/>
          <w:szCs w:val="28"/>
          <w:rtl/>
          <w:lang w:bidi="ar-IQ"/>
          <w14:ligatures w14:val="none"/>
        </w:rPr>
        <w:t xml:space="preserve"> 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فا</w:t>
      </w:r>
      <w:r w:rsidRPr="00600B93">
        <w:rPr>
          <w:rFonts w:ascii="Traditional Arabic" w:eastAsia="Times New Roman" w:hAnsi="Traditional Arabic" w:cs="Traditional Arabic"/>
          <w:kern w:val="0"/>
          <w:sz w:val="28"/>
          <w:szCs w:val="28"/>
          <w:rtl/>
          <w:lang w:bidi="ar-IQ"/>
          <w14:ligatures w14:val="none"/>
        </w:rPr>
        <w:t xml:space="preserve"> کرده و د</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دگاه</w:t>
      </w:r>
      <w:r w:rsidRPr="00600B93">
        <w:rPr>
          <w:rFonts w:ascii="Traditional Arabic" w:eastAsia="Times New Roman" w:hAnsi="Traditional Arabic" w:cs="Traditional Arabic"/>
          <w:kern w:val="0"/>
          <w:sz w:val="28"/>
          <w:szCs w:val="28"/>
          <w:rtl/>
          <w:lang w:bidi="ar-IQ"/>
          <w14:ligatures w14:val="none"/>
        </w:rPr>
        <w:t xml:space="preserve"> انسان‌گرا</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انهٔ</w:t>
      </w:r>
      <w:r w:rsidRPr="00600B93">
        <w:rPr>
          <w:rFonts w:ascii="Traditional Arabic" w:eastAsia="Times New Roman" w:hAnsi="Traditional Arabic" w:cs="Traditional Arabic"/>
          <w:kern w:val="0"/>
          <w:sz w:val="28"/>
          <w:szCs w:val="28"/>
          <w:rtl/>
          <w:lang w:bidi="ar-IQ"/>
          <w14:ligatures w14:val="none"/>
        </w:rPr>
        <w:t xml:space="preserve"> نو</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سنده</w:t>
      </w:r>
      <w:r w:rsidRPr="00600B93">
        <w:rPr>
          <w:rFonts w:ascii="Traditional Arabic" w:eastAsia="Times New Roman" w:hAnsi="Traditional Arabic" w:cs="Traditional Arabic"/>
          <w:kern w:val="0"/>
          <w:sz w:val="28"/>
          <w:szCs w:val="28"/>
          <w:rtl/>
          <w:lang w:bidi="ar-IQ"/>
          <w14:ligatures w14:val="none"/>
        </w:rPr>
        <w:t xml:space="preserve"> نسبت به جهان را مجسم م</w:t>
      </w:r>
      <w:r w:rsidRPr="00600B93">
        <w:rPr>
          <w:rFonts w:ascii="Traditional Arabic" w:eastAsia="Times New Roman" w:hAnsi="Traditional Arabic" w:cs="Traditional Arabic" w:hint="cs"/>
          <w:kern w:val="0"/>
          <w:sz w:val="28"/>
          <w:szCs w:val="28"/>
          <w:rtl/>
          <w:lang w:bidi="ar-IQ"/>
          <w14:ligatures w14:val="none"/>
        </w:rPr>
        <w:t>ی‌</w:t>
      </w:r>
      <w:r w:rsidRPr="00600B93">
        <w:rPr>
          <w:rFonts w:ascii="Traditional Arabic" w:eastAsia="Times New Roman" w:hAnsi="Traditional Arabic" w:cs="Traditional Arabic" w:hint="eastAsia"/>
          <w:kern w:val="0"/>
          <w:sz w:val="28"/>
          <w:szCs w:val="28"/>
          <w:rtl/>
          <w:lang w:bidi="ar-IQ"/>
          <w14:ligatures w14:val="none"/>
        </w:rPr>
        <w:t>سازد</w:t>
      </w:r>
      <w:r w:rsidRPr="00600B93">
        <w:rPr>
          <w:rFonts w:ascii="Traditional Arabic" w:eastAsia="Times New Roman" w:hAnsi="Traditional Arabic" w:cs="Traditional Arabic"/>
          <w:kern w:val="0"/>
          <w:sz w:val="28"/>
          <w:szCs w:val="28"/>
          <w:lang w:bidi="ar-IQ"/>
          <w14:ligatures w14:val="none"/>
        </w:rPr>
        <w:t>.</w:t>
      </w:r>
    </w:p>
    <w:p w14:paraId="4D62913B" w14:textId="19DFFB3A" w:rsidR="00600B93" w:rsidRPr="00600B93" w:rsidRDefault="00600B93" w:rsidP="00600B93">
      <w:pPr>
        <w:autoSpaceDE w:val="0"/>
        <w:autoSpaceDN w:val="0"/>
        <w:bidi/>
        <w:adjustRightInd w:val="0"/>
        <w:spacing w:after="0" w:line="240" w:lineRule="auto"/>
        <w:jc w:val="both"/>
        <w:rPr>
          <w:rFonts w:ascii="Traditional Arabic" w:eastAsia="Times New Roman" w:hAnsi="Traditional Arabic" w:cs="Traditional Arabic"/>
          <w:b/>
          <w:bCs/>
          <w:kern w:val="0"/>
          <w:sz w:val="28"/>
          <w:szCs w:val="28"/>
          <w:rtl/>
          <w:lang w:bidi="ar-IQ"/>
          <w14:ligatures w14:val="none"/>
        </w:rPr>
      </w:pPr>
      <w:r w:rsidRPr="00600B93">
        <w:rPr>
          <w:rFonts w:ascii="Traditional Arabic" w:eastAsia="Times New Roman" w:hAnsi="Traditional Arabic" w:cs="Traditional Arabic" w:hint="cs"/>
          <w:b/>
          <w:bCs/>
          <w:kern w:val="0"/>
          <w:sz w:val="28"/>
          <w:szCs w:val="28"/>
          <w:rtl/>
          <w:lang w:bidi="ar-IQ"/>
          <w14:ligatures w14:val="none"/>
        </w:rPr>
        <w:t>کلید واژگان:</w:t>
      </w:r>
      <w:r w:rsidRPr="00600B93">
        <w:rPr>
          <w:b/>
          <w:bCs/>
          <w:rtl/>
        </w:rPr>
        <w:t xml:space="preserve"> </w:t>
      </w:r>
      <w:r w:rsidRPr="00DE5638">
        <w:rPr>
          <w:rFonts w:ascii="Traditional Arabic" w:eastAsia="Times New Roman" w:hAnsi="Traditional Arabic" w:cs="Traditional Arabic"/>
          <w:kern w:val="0"/>
          <w:sz w:val="28"/>
          <w:szCs w:val="28"/>
          <w:rtl/>
          <w:lang w:bidi="ar-IQ"/>
          <w14:ligatures w14:val="none"/>
        </w:rPr>
        <w:t>روا</w:t>
      </w:r>
      <w:r w:rsidRPr="00DE5638">
        <w:rPr>
          <w:rFonts w:ascii="Traditional Arabic" w:eastAsia="Times New Roman" w:hAnsi="Traditional Arabic" w:cs="Traditional Arabic" w:hint="cs"/>
          <w:kern w:val="0"/>
          <w:sz w:val="28"/>
          <w:szCs w:val="28"/>
          <w:rtl/>
          <w:lang w:bidi="ar-IQ"/>
          <w14:ligatures w14:val="none"/>
        </w:rPr>
        <w:t>ی</w:t>
      </w:r>
      <w:r w:rsidRPr="00DE5638">
        <w:rPr>
          <w:rFonts w:ascii="Traditional Arabic" w:eastAsia="Times New Roman" w:hAnsi="Traditional Arabic" w:cs="Traditional Arabic" w:hint="eastAsia"/>
          <w:kern w:val="0"/>
          <w:sz w:val="28"/>
          <w:szCs w:val="28"/>
          <w:rtl/>
          <w:lang w:bidi="ar-IQ"/>
          <w14:ligatures w14:val="none"/>
        </w:rPr>
        <w:t>ت</w:t>
      </w:r>
      <w:r w:rsidRPr="00DE5638">
        <w:rPr>
          <w:rFonts w:ascii="Traditional Arabic" w:eastAsia="Times New Roman" w:hAnsi="Traditional Arabic" w:cs="Traditional Arabic"/>
          <w:kern w:val="0"/>
          <w:sz w:val="28"/>
          <w:szCs w:val="28"/>
          <w:rtl/>
          <w:lang w:bidi="ar-IQ"/>
          <w14:ligatures w14:val="none"/>
        </w:rPr>
        <w:t xml:space="preserve"> عرب</w:t>
      </w:r>
      <w:r w:rsidRPr="00DE5638">
        <w:rPr>
          <w:rFonts w:ascii="Traditional Arabic" w:eastAsia="Times New Roman" w:hAnsi="Traditional Arabic" w:cs="Traditional Arabic" w:hint="cs"/>
          <w:kern w:val="0"/>
          <w:sz w:val="28"/>
          <w:szCs w:val="28"/>
          <w:rtl/>
          <w:lang w:bidi="ar-IQ"/>
          <w14:ligatures w14:val="none"/>
        </w:rPr>
        <w:t>ی</w:t>
      </w:r>
      <w:r w:rsidRPr="00DE5638">
        <w:rPr>
          <w:rFonts w:ascii="Traditional Arabic" w:eastAsia="Times New Roman" w:hAnsi="Traditional Arabic" w:cs="Traditional Arabic" w:hint="eastAsia"/>
          <w:kern w:val="0"/>
          <w:sz w:val="28"/>
          <w:szCs w:val="28"/>
          <w:rtl/>
          <w:lang w:bidi="ar-IQ"/>
          <w14:ligatures w14:val="none"/>
        </w:rPr>
        <w:t>،</w:t>
      </w:r>
      <w:r w:rsidRPr="00DE5638">
        <w:rPr>
          <w:rFonts w:ascii="Traditional Arabic" w:eastAsia="Times New Roman" w:hAnsi="Traditional Arabic" w:cs="Traditional Arabic"/>
          <w:kern w:val="0"/>
          <w:sz w:val="28"/>
          <w:szCs w:val="28"/>
          <w:rtl/>
          <w:lang w:bidi="ar-IQ"/>
          <w14:ligatures w14:val="none"/>
        </w:rPr>
        <w:t xml:space="preserve"> مکان ،دلالت، ارض ز</w:t>
      </w:r>
      <w:r w:rsidRPr="00DE5638">
        <w:rPr>
          <w:rFonts w:ascii="Traditional Arabic" w:eastAsia="Times New Roman" w:hAnsi="Traditional Arabic" w:cs="Traditional Arabic" w:hint="cs"/>
          <w:kern w:val="0"/>
          <w:sz w:val="28"/>
          <w:szCs w:val="28"/>
          <w:rtl/>
          <w:lang w:bidi="ar-IQ"/>
          <w14:ligatures w14:val="none"/>
        </w:rPr>
        <w:t>ی</w:t>
      </w:r>
      <w:r w:rsidRPr="00DE5638">
        <w:rPr>
          <w:rFonts w:ascii="Traditional Arabic" w:eastAsia="Times New Roman" w:hAnsi="Traditional Arabic" w:cs="Traditional Arabic" w:hint="eastAsia"/>
          <w:kern w:val="0"/>
          <w:sz w:val="28"/>
          <w:szCs w:val="28"/>
          <w:rtl/>
          <w:lang w:bidi="ar-IQ"/>
          <w14:ligatures w14:val="none"/>
        </w:rPr>
        <w:t>کولا،</w:t>
      </w:r>
      <w:r w:rsidRPr="00DE5638">
        <w:rPr>
          <w:rFonts w:ascii="Traditional Arabic" w:eastAsia="Times New Roman" w:hAnsi="Traditional Arabic" w:cs="Traditional Arabic"/>
          <w:kern w:val="0"/>
          <w:sz w:val="28"/>
          <w:szCs w:val="28"/>
          <w:rtl/>
          <w:lang w:bidi="ar-IQ"/>
          <w14:ligatures w14:val="none"/>
        </w:rPr>
        <w:t xml:space="preserve"> عمرو عبدالحم</w:t>
      </w:r>
      <w:r w:rsidRPr="00DE5638">
        <w:rPr>
          <w:rFonts w:ascii="Traditional Arabic" w:eastAsia="Times New Roman" w:hAnsi="Traditional Arabic" w:cs="Traditional Arabic" w:hint="cs"/>
          <w:kern w:val="0"/>
          <w:sz w:val="28"/>
          <w:szCs w:val="28"/>
          <w:rtl/>
          <w:lang w:bidi="ar-IQ"/>
          <w14:ligatures w14:val="none"/>
        </w:rPr>
        <w:t>ی</w:t>
      </w:r>
      <w:r w:rsidRPr="00DE5638">
        <w:rPr>
          <w:rFonts w:ascii="Traditional Arabic" w:eastAsia="Times New Roman" w:hAnsi="Traditional Arabic" w:cs="Traditional Arabic" w:hint="eastAsia"/>
          <w:kern w:val="0"/>
          <w:sz w:val="28"/>
          <w:szCs w:val="28"/>
          <w:rtl/>
          <w:lang w:bidi="ar-IQ"/>
          <w14:ligatures w14:val="none"/>
        </w:rPr>
        <w:t>د</w:t>
      </w:r>
      <w:r w:rsidRPr="00DE5638">
        <w:rPr>
          <w:rFonts w:ascii="Traditional Arabic" w:eastAsia="Times New Roman" w:hAnsi="Traditional Arabic" w:cs="Traditional Arabic" w:hint="cs"/>
          <w:kern w:val="0"/>
          <w:sz w:val="28"/>
          <w:szCs w:val="28"/>
          <w:rtl/>
          <w:lang w:bidi="ar-IQ"/>
          <w14:ligatures w14:val="none"/>
        </w:rPr>
        <w:t>.</w:t>
      </w:r>
    </w:p>
    <w:p w14:paraId="45576104" w14:textId="77777777" w:rsidR="00600B93" w:rsidRPr="00600B93" w:rsidRDefault="00600B93" w:rsidP="00600B93">
      <w:pPr>
        <w:autoSpaceDE w:val="0"/>
        <w:autoSpaceDN w:val="0"/>
        <w:adjustRightInd w:val="0"/>
        <w:spacing w:after="0" w:line="240" w:lineRule="auto"/>
        <w:ind w:firstLine="284"/>
        <w:jc w:val="right"/>
        <w:rPr>
          <w:rFonts w:ascii="Traditional Arabic" w:eastAsia="Times New Roman" w:hAnsi="Traditional Arabic" w:cs="Traditional Arabic"/>
          <w:b/>
          <w:bCs/>
          <w:kern w:val="0"/>
          <w:sz w:val="32"/>
          <w:szCs w:val="32"/>
          <w:rtl/>
          <w:lang w:bidi="ar-IQ"/>
          <w14:ligatures w14:val="none"/>
        </w:rPr>
      </w:pPr>
    </w:p>
    <w:sectPr w:rsidR="00600B93" w:rsidRPr="00600B93" w:rsidSect="00E23233">
      <w:footerReference w:type="default" r:id="rId8"/>
      <w:footnotePr>
        <w:numRestart w:val="eachPage"/>
      </w:footnotePr>
      <w:type w:val="continuous"/>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6F4E7" w14:textId="77777777" w:rsidR="00B12A93" w:rsidRDefault="00B12A93" w:rsidP="00C75CEC">
      <w:pPr>
        <w:spacing w:after="0" w:line="240" w:lineRule="auto"/>
      </w:pPr>
      <w:r>
        <w:separator/>
      </w:r>
    </w:p>
  </w:endnote>
  <w:endnote w:type="continuationSeparator" w:id="0">
    <w:p w14:paraId="5D8AFAB4" w14:textId="77777777" w:rsidR="00B12A93" w:rsidRDefault="00B12A93" w:rsidP="00C75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H) Manal 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 Lotus">
    <w:altName w:val="Arial"/>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079212674"/>
      <w:docPartObj>
        <w:docPartGallery w:val="Page Numbers (Bottom of Page)"/>
        <w:docPartUnique/>
      </w:docPartObj>
    </w:sdtPr>
    <w:sdtEndPr>
      <w:rPr>
        <w:noProof/>
      </w:rPr>
    </w:sdtEndPr>
    <w:sdtContent>
      <w:p w14:paraId="177DB8AA" w14:textId="5745B866" w:rsidR="004241BE" w:rsidRDefault="004241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96D1E0" w14:textId="77777777" w:rsidR="004241BE" w:rsidRDefault="00424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DCE64" w14:textId="77777777" w:rsidR="00B12A93" w:rsidRDefault="00B12A93" w:rsidP="00C75CEC">
      <w:pPr>
        <w:spacing w:after="0" w:line="240" w:lineRule="auto"/>
      </w:pPr>
      <w:r>
        <w:separator/>
      </w:r>
    </w:p>
  </w:footnote>
  <w:footnote w:type="continuationSeparator" w:id="0">
    <w:p w14:paraId="35F5B630" w14:textId="77777777" w:rsidR="00B12A93" w:rsidRDefault="00B12A93" w:rsidP="00C75CEC">
      <w:pPr>
        <w:spacing w:after="0" w:line="240" w:lineRule="auto"/>
      </w:pPr>
      <w:r>
        <w:continuationSeparator/>
      </w:r>
    </w:p>
  </w:footnote>
  <w:footnote w:id="1">
    <w:p w14:paraId="6E9D0EBA" w14:textId="27FD1DE0" w:rsidR="002B3FF6" w:rsidRPr="00843F79" w:rsidRDefault="002B3FF6" w:rsidP="002B3FF6">
      <w:pPr>
        <w:pStyle w:val="FootnoteText"/>
        <w:bidi w:val="0"/>
        <w:rPr>
          <w:rtl/>
          <w:lang w:bidi="fa-IR"/>
        </w:rPr>
      </w:pPr>
      <w:r w:rsidRPr="00843F79">
        <w:rPr>
          <w:rStyle w:val="FootnoteReference"/>
          <w:lang w:bidi="ar-EG"/>
        </w:rPr>
        <w:t>1.</w:t>
      </w:r>
      <w:r w:rsidRPr="00843F79">
        <w:t xml:space="preserve">Assistant Professor, Department of Arabic Language and Literature, Faculty of Literature and Humanities, University of </w:t>
      </w:r>
      <w:proofErr w:type="spellStart"/>
      <w:proofErr w:type="gramStart"/>
      <w:r w:rsidRPr="00843F79">
        <w:t>Qom</w:t>
      </w:r>
      <w:r w:rsidR="008F0156" w:rsidRPr="00843F79">
        <w:t>,Iran</w:t>
      </w:r>
      <w:proofErr w:type="spellEnd"/>
      <w:r w:rsidR="008F0156" w:rsidRPr="00843F79">
        <w:t>( corresponding</w:t>
      </w:r>
      <w:proofErr w:type="gramEnd"/>
      <w:r w:rsidR="008F0156" w:rsidRPr="00843F79">
        <w:t xml:space="preserve"> </w:t>
      </w:r>
      <w:proofErr w:type="gramStart"/>
      <w:r w:rsidR="008F0156" w:rsidRPr="00843F79">
        <w:t xml:space="preserve">author)   </w:t>
      </w:r>
      <w:proofErr w:type="gramEnd"/>
      <w:r w:rsidR="008F0156" w:rsidRPr="00843F79">
        <w:t xml:space="preserve">                      </w:t>
      </w:r>
      <w:proofErr w:type="spellStart"/>
      <w:proofErr w:type="gramStart"/>
      <w:r w:rsidR="008F0156" w:rsidRPr="00843F79">
        <w:rPr>
          <w:lang w:bidi="ar-EG"/>
        </w:rPr>
        <w:t>Email:a.montazeri@qom.ac.ir</w:t>
      </w:r>
      <w:proofErr w:type="spellEnd"/>
      <w:proofErr w:type="gramEnd"/>
      <w:r w:rsidR="008F0156" w:rsidRPr="00843F79">
        <w:rPr>
          <w:rFonts w:hint="cs"/>
          <w:rtl/>
          <w:lang w:bidi="fa-IR"/>
        </w:rPr>
        <w:t xml:space="preserve">      </w:t>
      </w:r>
    </w:p>
  </w:footnote>
  <w:footnote w:id="2">
    <w:p w14:paraId="18B1DA80" w14:textId="5E3D22AC" w:rsidR="008F0156" w:rsidRPr="00843F79" w:rsidRDefault="008F0156" w:rsidP="008F0156">
      <w:pPr>
        <w:pStyle w:val="FootnoteText"/>
        <w:bidi w:val="0"/>
        <w:rPr>
          <w:lang w:bidi="fa-IR"/>
        </w:rPr>
      </w:pPr>
      <w:r w:rsidRPr="00843F79">
        <w:rPr>
          <w:rStyle w:val="FootnoteReference"/>
        </w:rPr>
        <w:footnoteRef/>
      </w:r>
      <w:r w:rsidRPr="00843F79">
        <w:rPr>
          <w:rtl/>
        </w:rPr>
        <w:t xml:space="preserve"> </w:t>
      </w:r>
      <w:r w:rsidRPr="00843F79">
        <w:rPr>
          <w:rFonts w:hint="cs"/>
          <w:rtl/>
          <w:lang w:bidi="fa-IR"/>
        </w:rPr>
        <w:t>.</w:t>
      </w:r>
      <w:r w:rsidRPr="00843F79">
        <w:t xml:space="preserve"> </w:t>
      </w:r>
      <w:proofErr w:type="spellStart"/>
      <w:r w:rsidR="00B82C37" w:rsidRPr="00843F79">
        <w:rPr>
          <w:lang w:bidi="fa-IR"/>
        </w:rPr>
        <w:t>Assiatant</w:t>
      </w:r>
      <w:proofErr w:type="spellEnd"/>
      <w:r w:rsidR="00B82C37" w:rsidRPr="00843F79">
        <w:rPr>
          <w:lang w:bidi="fa-IR"/>
        </w:rPr>
        <w:t xml:space="preserve"> professor, Department of Arabic language and literature, </w:t>
      </w:r>
      <w:proofErr w:type="spellStart"/>
      <w:r w:rsidR="00B82C37" w:rsidRPr="00843F79">
        <w:rPr>
          <w:lang w:bidi="fa-IR"/>
        </w:rPr>
        <w:t>farhangian</w:t>
      </w:r>
      <w:proofErr w:type="spellEnd"/>
      <w:r w:rsidR="00B82C37" w:rsidRPr="00843F79">
        <w:rPr>
          <w:lang w:bidi="fa-IR"/>
        </w:rPr>
        <w:t xml:space="preserve"> university, </w:t>
      </w:r>
      <w:proofErr w:type="spellStart"/>
      <w:r w:rsidR="00B82C37" w:rsidRPr="00843F79">
        <w:rPr>
          <w:lang w:bidi="fa-IR"/>
        </w:rPr>
        <w:t>tehram</w:t>
      </w:r>
      <w:proofErr w:type="spellEnd"/>
      <w:r w:rsidR="00B82C37" w:rsidRPr="00843F79">
        <w:rPr>
          <w:lang w:bidi="fa-IR"/>
        </w:rPr>
        <w:t xml:space="preserve">, </w:t>
      </w:r>
      <w:proofErr w:type="spellStart"/>
      <w:r w:rsidR="00B82C37" w:rsidRPr="00843F79">
        <w:rPr>
          <w:lang w:bidi="fa-IR"/>
        </w:rPr>
        <w:t>iran</w:t>
      </w:r>
      <w:proofErr w:type="spellEnd"/>
      <w:r w:rsidR="00B82C37" w:rsidRPr="00843F79">
        <w:rPr>
          <w:lang w:bidi="fa-IR"/>
        </w:rPr>
        <w:t>. Mr.tavakoli@cfu.ac.ir</w:t>
      </w:r>
      <w:r w:rsidRPr="00843F79">
        <w:rPr>
          <w:lang w:bidi="fa-IR"/>
        </w:rPr>
        <w:t xml:space="preserve"> </w:t>
      </w:r>
    </w:p>
  </w:footnote>
  <w:footnote w:id="3">
    <w:p w14:paraId="6AB42FD6" w14:textId="717F375E" w:rsidR="001D341E" w:rsidRPr="00843F79" w:rsidRDefault="001D341E" w:rsidP="001D341E">
      <w:pPr>
        <w:pStyle w:val="FootnoteText"/>
        <w:rPr>
          <w:rFonts w:ascii="Traditional Arabic" w:hAnsi="Traditional Arabic" w:cs="Traditional Arabic"/>
        </w:rPr>
      </w:pPr>
      <w:r w:rsidRPr="00843F79">
        <w:rPr>
          <w:rStyle w:val="FootnoteReference"/>
        </w:rPr>
        <w:footnoteRef/>
      </w:r>
      <w:r w:rsidRPr="00843F79">
        <w:rPr>
          <w:rtl/>
        </w:rPr>
        <w:t xml:space="preserve"> </w:t>
      </w:r>
      <w:r w:rsidRPr="00843F79">
        <w:rPr>
          <w:rFonts w:hint="cs"/>
          <w:rtl/>
        </w:rPr>
        <w:t>.</w:t>
      </w:r>
      <w:r w:rsidRPr="00843F79">
        <w:rPr>
          <w:rtl/>
        </w:rPr>
        <w:t xml:space="preserve"> </w:t>
      </w:r>
      <w:r w:rsidR="00F03FD1" w:rsidRPr="00843F79">
        <w:rPr>
          <w:rFonts w:ascii="Traditional Arabic" w:hAnsi="Traditional Arabic" w:cs="Traditional Arabic"/>
          <w:rtl/>
        </w:rPr>
        <w:t>أستاذ</w:t>
      </w:r>
      <w:r w:rsidR="00F03FD1" w:rsidRPr="00843F79">
        <w:rPr>
          <w:rFonts w:ascii="Traditional Arabic" w:hAnsi="Traditional Arabic" w:cs="Traditional Arabic" w:hint="cs"/>
          <w:rtl/>
        </w:rPr>
        <w:t>ة</w:t>
      </w:r>
      <w:r w:rsidR="00F03FD1" w:rsidRPr="00843F79">
        <w:rPr>
          <w:rFonts w:ascii="Traditional Arabic" w:hAnsi="Traditional Arabic" w:cs="Traditional Arabic"/>
          <w:rtl/>
        </w:rPr>
        <w:t xml:space="preserve"> مساعد</w:t>
      </w:r>
      <w:r w:rsidR="00F03FD1" w:rsidRPr="00843F79">
        <w:rPr>
          <w:rFonts w:ascii="Traditional Arabic" w:hAnsi="Traditional Arabic" w:cs="Traditional Arabic" w:hint="cs"/>
          <w:rtl/>
        </w:rPr>
        <w:t>ة</w:t>
      </w:r>
      <w:r w:rsidR="00F03FD1" w:rsidRPr="00843F79">
        <w:rPr>
          <w:rFonts w:ascii="Traditional Arabic" w:hAnsi="Traditional Arabic" w:cs="Traditional Arabic"/>
          <w:rtl/>
        </w:rPr>
        <w:t>، قسم اللغة العربية وآدابها، كلية الآداب والعلوم الإنسانية، جامعة قم، إيران</w:t>
      </w:r>
      <w:r w:rsidR="00F03FD1" w:rsidRPr="00843F79">
        <w:rPr>
          <w:rFonts w:ascii="Traditional Arabic" w:hAnsi="Traditional Arabic" w:cs="Traditional Arabic" w:hint="cs"/>
          <w:rtl/>
        </w:rPr>
        <w:t xml:space="preserve"> ( الکاتبة المسؤولة)</w:t>
      </w:r>
    </w:p>
    <w:p w14:paraId="5C059C4D" w14:textId="6D6A2053" w:rsidR="001D341E" w:rsidRPr="00843F79" w:rsidRDefault="00F03FD1" w:rsidP="001D341E">
      <w:pPr>
        <w:pStyle w:val="FootnoteText"/>
        <w:rPr>
          <w:lang w:bidi="fa-IR"/>
        </w:rPr>
      </w:pPr>
      <w:r w:rsidRPr="00843F79">
        <w:rPr>
          <w:rFonts w:ascii="Traditional Arabic" w:hAnsi="Traditional Arabic" w:cs="Traditional Arabic" w:hint="cs"/>
          <w:rtl/>
        </w:rPr>
        <w:t xml:space="preserve">البريد الاکترونیکي: </w:t>
      </w:r>
      <w:r w:rsidR="001D341E" w:rsidRPr="00843F79">
        <w:rPr>
          <w:rFonts w:ascii="Traditional Arabic" w:hAnsi="Traditional Arabic" w:cs="Traditional Arabic"/>
        </w:rPr>
        <w:t>a.montazeri@qom.ac.ir</w:t>
      </w:r>
    </w:p>
  </w:footnote>
  <w:footnote w:id="4">
    <w:p w14:paraId="595E6FAB" w14:textId="16B2895E" w:rsidR="00F03FD1" w:rsidRPr="00843F79" w:rsidRDefault="00F03FD1" w:rsidP="00B82C37">
      <w:pPr>
        <w:pStyle w:val="FootnoteText"/>
        <w:rPr>
          <w:lang w:bidi="fa-IR"/>
        </w:rPr>
      </w:pPr>
      <w:r w:rsidRPr="00843F79">
        <w:rPr>
          <w:rStyle w:val="FootnoteReference"/>
        </w:rPr>
        <w:footnoteRef/>
      </w:r>
      <w:r w:rsidRPr="00843F79">
        <w:rPr>
          <w:rtl/>
        </w:rPr>
        <w:t xml:space="preserve"> </w:t>
      </w:r>
      <w:r w:rsidRPr="00843F79">
        <w:rPr>
          <w:rFonts w:hint="cs"/>
          <w:rtl/>
          <w:lang w:bidi="fa-IR"/>
        </w:rPr>
        <w:t>.</w:t>
      </w:r>
      <w:r w:rsidR="00B82C37" w:rsidRPr="00843F79">
        <w:rPr>
          <w:rtl/>
        </w:rPr>
        <w:t xml:space="preserve"> </w:t>
      </w:r>
      <w:r w:rsidR="00B82C37" w:rsidRPr="00843F79">
        <w:rPr>
          <w:rFonts w:ascii="Traditional Arabic" w:hAnsi="Traditional Arabic" w:cs="Traditional Arabic"/>
          <w:rtl/>
          <w:lang w:bidi="ar"/>
        </w:rPr>
        <w:t>استاذ مساعد، قسم اللغة العرب</w:t>
      </w:r>
      <w:r w:rsidR="00B82C37" w:rsidRPr="00843F79">
        <w:rPr>
          <w:rFonts w:ascii="Traditional Arabic" w:hAnsi="Traditional Arabic" w:cs="Traditional Arabic" w:hint="cs"/>
          <w:rtl/>
          <w:lang w:bidi="ar"/>
        </w:rPr>
        <w:t>یَ</w:t>
      </w:r>
      <w:r w:rsidR="00B82C37" w:rsidRPr="00843F79">
        <w:rPr>
          <w:rFonts w:ascii="Traditional Arabic" w:hAnsi="Traditional Arabic" w:cs="Traditional Arabic" w:hint="eastAsia"/>
          <w:rtl/>
          <w:lang w:bidi="ar"/>
        </w:rPr>
        <w:t>ة</w:t>
      </w:r>
      <w:r w:rsidR="00B82C37" w:rsidRPr="00843F79">
        <w:rPr>
          <w:rFonts w:ascii="Traditional Arabic" w:hAnsi="Traditional Arabic" w:cs="Traditional Arabic"/>
          <w:rtl/>
          <w:lang w:bidi="ar"/>
        </w:rPr>
        <w:t xml:space="preserve"> وآدابها، جامعة فرهنگ</w:t>
      </w:r>
      <w:r w:rsidR="00B82C37" w:rsidRPr="00843F79">
        <w:rPr>
          <w:rFonts w:ascii="Traditional Arabic" w:hAnsi="Traditional Arabic" w:cs="Traditional Arabic" w:hint="cs"/>
          <w:rtl/>
          <w:lang w:bidi="ar"/>
        </w:rPr>
        <w:t>ی</w:t>
      </w:r>
      <w:r w:rsidR="00B82C37" w:rsidRPr="00843F79">
        <w:rPr>
          <w:rFonts w:ascii="Traditional Arabic" w:hAnsi="Traditional Arabic" w:cs="Traditional Arabic" w:hint="eastAsia"/>
          <w:rtl/>
          <w:lang w:bidi="ar"/>
        </w:rPr>
        <w:t>ان،</w:t>
      </w:r>
      <w:r w:rsidR="00B82C37" w:rsidRPr="00843F79">
        <w:rPr>
          <w:rFonts w:ascii="Traditional Arabic" w:hAnsi="Traditional Arabic" w:cs="Traditional Arabic"/>
          <w:rtl/>
          <w:lang w:bidi="ar"/>
        </w:rPr>
        <w:t xml:space="preserve"> طهران، ا</w:t>
      </w:r>
      <w:r w:rsidR="00B82C37" w:rsidRPr="00843F79">
        <w:rPr>
          <w:rFonts w:ascii="Traditional Arabic" w:hAnsi="Traditional Arabic" w:cs="Traditional Arabic" w:hint="cs"/>
          <w:rtl/>
          <w:lang w:bidi="ar"/>
        </w:rPr>
        <w:t>ی</w:t>
      </w:r>
      <w:r w:rsidR="00B82C37" w:rsidRPr="00843F79">
        <w:rPr>
          <w:rFonts w:ascii="Traditional Arabic" w:hAnsi="Traditional Arabic" w:cs="Traditional Arabic" w:hint="eastAsia"/>
          <w:rtl/>
          <w:lang w:bidi="ar"/>
        </w:rPr>
        <w:t>ران</w:t>
      </w:r>
      <w:r w:rsidR="00B82C37" w:rsidRPr="00843F79">
        <w:rPr>
          <w:rFonts w:ascii="Traditional Arabic" w:hAnsi="Traditional Arabic" w:cs="Traditional Arabic"/>
          <w:rtl/>
          <w:lang w:bidi="ar"/>
        </w:rPr>
        <w:t>.</w:t>
      </w:r>
      <w:r w:rsidR="00B82C37" w:rsidRPr="00843F79">
        <w:rPr>
          <w:rFonts w:ascii="Traditional Arabic" w:hAnsi="Traditional Arabic" w:cs="Traditional Arabic"/>
          <w:lang w:bidi="ar"/>
        </w:rPr>
        <w:t>Mr.tavakoli@cfu.ac.ir</w:t>
      </w:r>
    </w:p>
    <w:p w14:paraId="3B9ED215" w14:textId="16EEE71D" w:rsidR="00F03FD1" w:rsidRPr="00843F79" w:rsidRDefault="00F03FD1">
      <w:pPr>
        <w:pStyle w:val="FootnoteText"/>
        <w:rPr>
          <w:lang w:bidi="fa-IR"/>
        </w:rPr>
      </w:pPr>
    </w:p>
  </w:footnote>
  <w:footnote w:id="5">
    <w:p w14:paraId="63C6D7A0" w14:textId="2B72CC64" w:rsidR="00054D93" w:rsidRPr="00843F79" w:rsidRDefault="00054D93" w:rsidP="005951F7">
      <w:pPr>
        <w:pStyle w:val="FootnoteText"/>
        <w:bidi w:val="0"/>
        <w:rPr>
          <w:lang w:bidi="fa-IR"/>
        </w:rPr>
      </w:pPr>
      <w:r w:rsidRPr="00843F79">
        <w:rPr>
          <w:rStyle w:val="FootnoteReference"/>
        </w:rPr>
        <w:footnoteRef/>
      </w:r>
      <w:r w:rsidR="005951F7" w:rsidRPr="00843F79">
        <w:t>Espace</w:t>
      </w:r>
    </w:p>
  </w:footnote>
  <w:footnote w:id="6">
    <w:p w14:paraId="163E5B4C" w14:textId="569EB4D1" w:rsidR="00054D93" w:rsidRPr="00843F79" w:rsidRDefault="00054D93" w:rsidP="005951F7">
      <w:pPr>
        <w:pStyle w:val="FootnoteText"/>
        <w:bidi w:val="0"/>
      </w:pPr>
      <w:r w:rsidRPr="00843F79">
        <w:rPr>
          <w:rStyle w:val="FootnoteReference"/>
        </w:rPr>
        <w:footnoteRef/>
      </w:r>
      <w:r w:rsidR="005951F7" w:rsidRPr="00843F79">
        <w:t xml:space="preserve">Lieu </w:t>
      </w:r>
    </w:p>
  </w:footnote>
  <w:footnote w:id="7">
    <w:p w14:paraId="6CF8D30F" w14:textId="1DAB7001" w:rsidR="00054D93" w:rsidRDefault="00054D93" w:rsidP="005951F7">
      <w:pPr>
        <w:pStyle w:val="FootnoteText"/>
        <w:bidi w:val="0"/>
        <w:rPr>
          <w:lang w:bidi="fa-IR"/>
        </w:rPr>
      </w:pPr>
      <w:r w:rsidRPr="00843F79">
        <w:rPr>
          <w:rStyle w:val="FootnoteReference"/>
        </w:rPr>
        <w:footnoteRef/>
      </w:r>
      <w:r w:rsidRPr="00843F79">
        <w:rPr>
          <w:rtl/>
        </w:rPr>
        <w:t xml:space="preserve"> </w:t>
      </w:r>
      <w:r w:rsidR="005951F7" w:rsidRPr="00843F79">
        <w:rPr>
          <w:rFonts w:hint="cs"/>
          <w:rtl/>
        </w:rPr>
        <w:t>.</w:t>
      </w:r>
      <w:r w:rsidR="005951F7" w:rsidRPr="00843F79">
        <w:t>Location</w:t>
      </w:r>
    </w:p>
  </w:footnote>
  <w:footnote w:id="8">
    <w:p w14:paraId="43B7FB63" w14:textId="2404EA8E" w:rsidR="00600B93" w:rsidRDefault="00600B93">
      <w:pPr>
        <w:pStyle w:val="FootnoteText"/>
        <w:rPr>
          <w:lang w:bidi="ar-EG"/>
        </w:rPr>
      </w:pPr>
      <w:r>
        <w:rPr>
          <w:rStyle w:val="FootnoteReference"/>
        </w:rPr>
        <w:footnoteRef/>
      </w:r>
      <w:r>
        <w:rPr>
          <w:rtl/>
        </w:rPr>
        <w:t xml:space="preserve"> </w:t>
      </w:r>
      <w:r>
        <w:rPr>
          <w:rFonts w:hint="cs"/>
          <w:rtl/>
          <w:lang w:bidi="fa-IR"/>
        </w:rPr>
        <w:t xml:space="preserve">. </w:t>
      </w:r>
      <w:r>
        <w:rPr>
          <w:rFonts w:hint="cs"/>
          <w:rtl/>
          <w:lang w:bidi="fa-IR"/>
        </w:rPr>
        <w:t xml:space="preserve">استادیار گروه زبان و ادبیات عربی دانشکده ادبیات و علوم انسانی، دانشگاه قم.( نویسنده مسؤول)      ایمیل: </w:t>
      </w:r>
      <w:hyperlink r:id="rId1" w:history="1">
        <w:r w:rsidRPr="00121EC3">
          <w:rPr>
            <w:rStyle w:val="Hyperlink"/>
            <w:lang w:bidi="ar-EG"/>
          </w:rPr>
          <w:t>a.montazeri@qom.ac.ir</w:t>
        </w:r>
      </w:hyperlink>
    </w:p>
    <w:p w14:paraId="764721B2" w14:textId="418501A9" w:rsidR="00600B93" w:rsidRDefault="00600B93">
      <w:pPr>
        <w:pStyle w:val="FootnoteText"/>
        <w:rPr>
          <w:lang w:bidi="ar-EG"/>
        </w:rPr>
      </w:pPr>
    </w:p>
  </w:footnote>
  <w:footnote w:id="9">
    <w:p w14:paraId="2178FA1E" w14:textId="7EBC79F6" w:rsidR="00DE5638" w:rsidRDefault="00600B93" w:rsidP="00600B93">
      <w:pPr>
        <w:pStyle w:val="FootnoteText"/>
        <w:rPr>
          <w:rtl/>
          <w:lang w:bidi="fa-IR"/>
        </w:rPr>
      </w:pPr>
      <w:r>
        <w:rPr>
          <w:rStyle w:val="FootnoteReference"/>
        </w:rPr>
        <w:footnoteRef/>
      </w:r>
      <w:r>
        <w:rPr>
          <w:rtl/>
        </w:rPr>
        <w:t xml:space="preserve"> </w:t>
      </w:r>
      <w:r>
        <w:rPr>
          <w:rFonts w:hint="cs"/>
          <w:rtl/>
          <w:lang w:bidi="fa-IR"/>
        </w:rPr>
        <w:t>.</w:t>
      </w:r>
      <w:r w:rsidRPr="00600B93">
        <w:rPr>
          <w:rtl/>
        </w:rPr>
        <w:t xml:space="preserve"> </w:t>
      </w:r>
      <w:r>
        <w:rPr>
          <w:rFonts w:hint="cs"/>
          <w:rtl/>
        </w:rPr>
        <w:t xml:space="preserve">استادیار </w:t>
      </w:r>
      <w:r>
        <w:rPr>
          <w:rFonts w:hint="eastAsia"/>
          <w:rtl/>
          <w:lang w:bidi="fa-IR"/>
        </w:rPr>
        <w:t>گروه</w:t>
      </w:r>
      <w:r>
        <w:rPr>
          <w:rtl/>
          <w:lang w:bidi="fa-IR"/>
        </w:rPr>
        <w:t xml:space="preserve"> آموزش</w:t>
      </w:r>
      <w:r>
        <w:rPr>
          <w:rFonts w:hint="cs"/>
          <w:rtl/>
          <w:lang w:bidi="fa-IR"/>
        </w:rPr>
        <w:t>ی</w:t>
      </w:r>
      <w:r>
        <w:rPr>
          <w:rtl/>
          <w:lang w:bidi="fa-IR"/>
        </w:rPr>
        <w:t xml:space="preserve"> زبان و ادب</w:t>
      </w:r>
      <w:r>
        <w:rPr>
          <w:rFonts w:hint="cs"/>
          <w:rtl/>
          <w:lang w:bidi="fa-IR"/>
        </w:rPr>
        <w:t>ی</w:t>
      </w:r>
      <w:r>
        <w:rPr>
          <w:rFonts w:hint="eastAsia"/>
          <w:rtl/>
          <w:lang w:bidi="fa-IR"/>
        </w:rPr>
        <w:t>ات</w:t>
      </w:r>
      <w:r>
        <w:rPr>
          <w:rtl/>
          <w:lang w:bidi="fa-IR"/>
        </w:rPr>
        <w:t xml:space="preserve"> عرب</w:t>
      </w:r>
      <w:r>
        <w:rPr>
          <w:rFonts w:hint="cs"/>
          <w:rtl/>
          <w:lang w:bidi="fa-IR"/>
        </w:rPr>
        <w:t>ی</w:t>
      </w:r>
      <w:r>
        <w:rPr>
          <w:rFonts w:hint="eastAsia"/>
          <w:rtl/>
          <w:lang w:bidi="fa-IR"/>
        </w:rPr>
        <w:t>،</w:t>
      </w:r>
      <w:r>
        <w:rPr>
          <w:rtl/>
          <w:lang w:bidi="fa-IR"/>
        </w:rPr>
        <w:t xml:space="preserve"> دانشگاه فرهنگ</w:t>
      </w:r>
      <w:r>
        <w:rPr>
          <w:rFonts w:hint="cs"/>
          <w:rtl/>
          <w:lang w:bidi="fa-IR"/>
        </w:rPr>
        <w:t>ی</w:t>
      </w:r>
      <w:r>
        <w:rPr>
          <w:rFonts w:hint="eastAsia"/>
          <w:rtl/>
          <w:lang w:bidi="fa-IR"/>
        </w:rPr>
        <w:t>ان،</w:t>
      </w:r>
      <w:r>
        <w:rPr>
          <w:rtl/>
          <w:lang w:bidi="fa-IR"/>
        </w:rPr>
        <w:t xml:space="preserve"> تهران، ا</w:t>
      </w:r>
      <w:r>
        <w:rPr>
          <w:rFonts w:hint="cs"/>
          <w:rtl/>
          <w:lang w:bidi="fa-IR"/>
        </w:rPr>
        <w:t>ی</w:t>
      </w:r>
      <w:r>
        <w:rPr>
          <w:rFonts w:hint="eastAsia"/>
          <w:rtl/>
          <w:lang w:bidi="fa-IR"/>
        </w:rPr>
        <w:t>ران</w:t>
      </w:r>
      <w:r>
        <w:rPr>
          <w:rtl/>
          <w:lang w:bidi="fa-IR"/>
        </w:rPr>
        <w:t>.</w:t>
      </w:r>
      <w:r>
        <w:rPr>
          <w:rFonts w:hint="cs"/>
          <w:rtl/>
          <w:lang w:bidi="fa-IR"/>
        </w:rPr>
        <w:t xml:space="preserve">                      ایمیل:</w:t>
      </w:r>
      <w:r w:rsidR="00DE5638">
        <w:rPr>
          <w:rFonts w:hint="cs"/>
          <w:rtl/>
          <w:lang w:bidi="fa-IR"/>
        </w:rPr>
        <w:t xml:space="preserve">  </w:t>
      </w:r>
      <w:r w:rsidR="00DE5638">
        <w:rPr>
          <w:lang w:bidi="fa-IR"/>
        </w:rPr>
        <w:t>Mr.tavakoli@cfu.ac.ir</w:t>
      </w:r>
    </w:p>
    <w:p w14:paraId="09BE2DF4" w14:textId="517F36DE" w:rsidR="00600B93" w:rsidRDefault="00600B93" w:rsidP="00600B93">
      <w:pPr>
        <w:pStyle w:val="FootnoteText"/>
        <w:rPr>
          <w:rFonts w:hint="cs"/>
          <w:lang w:bidi="fa-I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DC2"/>
    <w:multiLevelType w:val="hybridMultilevel"/>
    <w:tmpl w:val="40C068D4"/>
    <w:lvl w:ilvl="0" w:tplc="0A8A8AB8">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 w15:restartNumberingAfterBreak="0">
    <w:nsid w:val="09DA2F18"/>
    <w:multiLevelType w:val="hybridMultilevel"/>
    <w:tmpl w:val="2820D9E2"/>
    <w:lvl w:ilvl="0" w:tplc="7A3A7EE8">
      <w:start w:val="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F685C"/>
    <w:multiLevelType w:val="hybridMultilevel"/>
    <w:tmpl w:val="E266F68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7A95749"/>
    <w:multiLevelType w:val="hybridMultilevel"/>
    <w:tmpl w:val="79F42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B36A0"/>
    <w:multiLevelType w:val="hybridMultilevel"/>
    <w:tmpl w:val="3D0C6F52"/>
    <w:lvl w:ilvl="0" w:tplc="130AE426">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41AEA"/>
    <w:multiLevelType w:val="hybridMultilevel"/>
    <w:tmpl w:val="CF581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646EA3"/>
    <w:multiLevelType w:val="hybridMultilevel"/>
    <w:tmpl w:val="D2F801CA"/>
    <w:lvl w:ilvl="0" w:tplc="7E36824A">
      <w:start w:val="2"/>
      <w:numFmt w:val="bullet"/>
      <w:lvlText w:val="-"/>
      <w:lvlJc w:val="left"/>
      <w:pPr>
        <w:ind w:left="1080" w:hanging="360"/>
      </w:pPr>
      <w:rPr>
        <w:rFonts w:ascii="Traditional Arabic" w:eastAsia="Times New Roman"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AB5A31"/>
    <w:multiLevelType w:val="hybridMultilevel"/>
    <w:tmpl w:val="B4AE10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37465C"/>
    <w:multiLevelType w:val="hybridMultilevel"/>
    <w:tmpl w:val="64569E72"/>
    <w:lvl w:ilvl="0" w:tplc="F9FCDF9E">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0E0C9D"/>
    <w:multiLevelType w:val="hybridMultilevel"/>
    <w:tmpl w:val="DDDCCB44"/>
    <w:lvl w:ilvl="0" w:tplc="825805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CA3951"/>
    <w:multiLevelType w:val="hybridMultilevel"/>
    <w:tmpl w:val="A030F152"/>
    <w:lvl w:ilvl="0" w:tplc="4924576E">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1" w15:restartNumberingAfterBreak="0">
    <w:nsid w:val="349E403E"/>
    <w:multiLevelType w:val="hybridMultilevel"/>
    <w:tmpl w:val="315AB12A"/>
    <w:lvl w:ilvl="0" w:tplc="679C3BD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D600B"/>
    <w:multiLevelType w:val="multilevel"/>
    <w:tmpl w:val="C73E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62B16"/>
    <w:multiLevelType w:val="hybridMultilevel"/>
    <w:tmpl w:val="FF48FEE6"/>
    <w:lvl w:ilvl="0" w:tplc="5DE22DA2">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6D08B6"/>
    <w:multiLevelType w:val="hybridMultilevel"/>
    <w:tmpl w:val="8E9CA13E"/>
    <w:lvl w:ilvl="0" w:tplc="AD344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3C1450"/>
    <w:multiLevelType w:val="hybridMultilevel"/>
    <w:tmpl w:val="47C02232"/>
    <w:lvl w:ilvl="0" w:tplc="168C3C22">
      <w:start w:val="1"/>
      <w:numFmt w:val="decimal"/>
      <w:lvlText w:val="%1-"/>
      <w:lvlJc w:val="left"/>
      <w:pPr>
        <w:ind w:left="444" w:hanging="360"/>
      </w:pPr>
    </w:lvl>
    <w:lvl w:ilvl="1" w:tplc="04090019">
      <w:start w:val="1"/>
      <w:numFmt w:val="lowerLetter"/>
      <w:lvlText w:val="%2."/>
      <w:lvlJc w:val="left"/>
      <w:pPr>
        <w:ind w:left="1164" w:hanging="360"/>
      </w:pPr>
    </w:lvl>
    <w:lvl w:ilvl="2" w:tplc="0409001B">
      <w:start w:val="1"/>
      <w:numFmt w:val="lowerRoman"/>
      <w:lvlText w:val="%3."/>
      <w:lvlJc w:val="right"/>
      <w:pPr>
        <w:ind w:left="1884" w:hanging="180"/>
      </w:pPr>
    </w:lvl>
    <w:lvl w:ilvl="3" w:tplc="0409000F">
      <w:start w:val="1"/>
      <w:numFmt w:val="decimal"/>
      <w:lvlText w:val="%4."/>
      <w:lvlJc w:val="left"/>
      <w:pPr>
        <w:ind w:left="2604" w:hanging="360"/>
      </w:pPr>
    </w:lvl>
    <w:lvl w:ilvl="4" w:tplc="04090019">
      <w:start w:val="1"/>
      <w:numFmt w:val="lowerLetter"/>
      <w:lvlText w:val="%5."/>
      <w:lvlJc w:val="left"/>
      <w:pPr>
        <w:ind w:left="3324" w:hanging="360"/>
      </w:pPr>
    </w:lvl>
    <w:lvl w:ilvl="5" w:tplc="0409001B">
      <w:start w:val="1"/>
      <w:numFmt w:val="lowerRoman"/>
      <w:lvlText w:val="%6."/>
      <w:lvlJc w:val="right"/>
      <w:pPr>
        <w:ind w:left="4044" w:hanging="180"/>
      </w:pPr>
    </w:lvl>
    <w:lvl w:ilvl="6" w:tplc="0409000F">
      <w:start w:val="1"/>
      <w:numFmt w:val="decimal"/>
      <w:lvlText w:val="%7."/>
      <w:lvlJc w:val="left"/>
      <w:pPr>
        <w:ind w:left="4764" w:hanging="360"/>
      </w:pPr>
    </w:lvl>
    <w:lvl w:ilvl="7" w:tplc="04090019">
      <w:start w:val="1"/>
      <w:numFmt w:val="lowerLetter"/>
      <w:lvlText w:val="%8."/>
      <w:lvlJc w:val="left"/>
      <w:pPr>
        <w:ind w:left="5484" w:hanging="360"/>
      </w:pPr>
    </w:lvl>
    <w:lvl w:ilvl="8" w:tplc="0409001B">
      <w:start w:val="1"/>
      <w:numFmt w:val="lowerRoman"/>
      <w:lvlText w:val="%9."/>
      <w:lvlJc w:val="right"/>
      <w:pPr>
        <w:ind w:left="6204" w:hanging="180"/>
      </w:pPr>
    </w:lvl>
  </w:abstractNum>
  <w:abstractNum w:abstractNumId="16" w15:restartNumberingAfterBreak="0">
    <w:nsid w:val="3C7629A7"/>
    <w:multiLevelType w:val="hybridMultilevel"/>
    <w:tmpl w:val="F8546D40"/>
    <w:lvl w:ilvl="0" w:tplc="80A847C0">
      <w:start w:val="1"/>
      <w:numFmt w:val="arabicAlpha"/>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7" w15:restartNumberingAfterBreak="0">
    <w:nsid w:val="3CCF0DEB"/>
    <w:multiLevelType w:val="hybridMultilevel"/>
    <w:tmpl w:val="800A6884"/>
    <w:lvl w:ilvl="0" w:tplc="5B66AA3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40D9089D"/>
    <w:multiLevelType w:val="hybridMultilevel"/>
    <w:tmpl w:val="E2461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0C3D17"/>
    <w:multiLevelType w:val="hybridMultilevel"/>
    <w:tmpl w:val="92F4271A"/>
    <w:lvl w:ilvl="0" w:tplc="E42C039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6510CC"/>
    <w:multiLevelType w:val="hybridMultilevel"/>
    <w:tmpl w:val="A17A3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C941E6"/>
    <w:multiLevelType w:val="hybridMultilevel"/>
    <w:tmpl w:val="95545D28"/>
    <w:lvl w:ilvl="0" w:tplc="0409000F">
      <w:start w:val="1"/>
      <w:numFmt w:val="decimal"/>
      <w:lvlText w:val="%1."/>
      <w:lvlJc w:val="left"/>
      <w:pPr>
        <w:ind w:left="92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3E85BCD"/>
    <w:multiLevelType w:val="hybridMultilevel"/>
    <w:tmpl w:val="29D4F088"/>
    <w:lvl w:ilvl="0" w:tplc="FE1C20F8">
      <w:numFmt w:val="bullet"/>
      <w:lvlText w:val="-"/>
      <w:lvlJc w:val="left"/>
      <w:pPr>
        <w:ind w:left="444" w:hanging="360"/>
      </w:pPr>
      <w:rPr>
        <w:rFonts w:ascii="Simplified Arabic" w:eastAsia="Times New Roman" w:hAnsi="Simplified Arabic" w:cs="Simplified Arabic"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23" w15:restartNumberingAfterBreak="0">
    <w:nsid w:val="45976243"/>
    <w:multiLevelType w:val="hybridMultilevel"/>
    <w:tmpl w:val="30BAC8A8"/>
    <w:lvl w:ilvl="0" w:tplc="4A5AD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BF38AB"/>
    <w:multiLevelType w:val="hybridMultilevel"/>
    <w:tmpl w:val="E6340680"/>
    <w:lvl w:ilvl="0" w:tplc="D4DA62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7E864B4"/>
    <w:multiLevelType w:val="hybridMultilevel"/>
    <w:tmpl w:val="4FFA78F0"/>
    <w:lvl w:ilvl="0" w:tplc="19401B1C">
      <w:start w:val="1"/>
      <w:numFmt w:val="decimal"/>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26" w15:restartNumberingAfterBreak="0">
    <w:nsid w:val="4BD26EA8"/>
    <w:multiLevelType w:val="hybridMultilevel"/>
    <w:tmpl w:val="AA4E227A"/>
    <w:lvl w:ilvl="0" w:tplc="5CA6A5B6">
      <w:start w:val="3"/>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C767EA2"/>
    <w:multiLevelType w:val="hybridMultilevel"/>
    <w:tmpl w:val="6D389388"/>
    <w:lvl w:ilvl="0" w:tplc="4C40A17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AC3509"/>
    <w:multiLevelType w:val="hybridMultilevel"/>
    <w:tmpl w:val="AD563A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D2047B"/>
    <w:multiLevelType w:val="multilevel"/>
    <w:tmpl w:val="1C789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D551EB"/>
    <w:multiLevelType w:val="hybridMultilevel"/>
    <w:tmpl w:val="E58A8D36"/>
    <w:lvl w:ilvl="0" w:tplc="9F3C5A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E20F59"/>
    <w:multiLevelType w:val="hybridMultilevel"/>
    <w:tmpl w:val="94668954"/>
    <w:lvl w:ilvl="0" w:tplc="107A85A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986492"/>
    <w:multiLevelType w:val="multilevel"/>
    <w:tmpl w:val="2026D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E063D7"/>
    <w:multiLevelType w:val="multilevel"/>
    <w:tmpl w:val="0A6E63A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345B48"/>
    <w:multiLevelType w:val="hybridMultilevel"/>
    <w:tmpl w:val="0B9CA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6E01BB"/>
    <w:multiLevelType w:val="hybridMultilevel"/>
    <w:tmpl w:val="44DADE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016C2F"/>
    <w:multiLevelType w:val="multilevel"/>
    <w:tmpl w:val="4506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10583F"/>
    <w:multiLevelType w:val="hybridMultilevel"/>
    <w:tmpl w:val="700CE4A6"/>
    <w:lvl w:ilvl="0" w:tplc="93A473D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00194"/>
    <w:multiLevelType w:val="hybridMultilevel"/>
    <w:tmpl w:val="DA22EF6C"/>
    <w:lvl w:ilvl="0" w:tplc="E4C4C9BC">
      <w:start w:val="1"/>
      <w:numFmt w:val="bullet"/>
      <w:lvlText w:val="-"/>
      <w:lvlJc w:val="left"/>
      <w:pPr>
        <w:ind w:left="1440" w:hanging="360"/>
      </w:pPr>
      <w:rPr>
        <w:rFonts w:ascii="Simplified Arabic" w:eastAsia="Times New Roman"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641660C"/>
    <w:multiLevelType w:val="multilevel"/>
    <w:tmpl w:val="2868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5F7CED"/>
    <w:multiLevelType w:val="multilevel"/>
    <w:tmpl w:val="CBCC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FC2BFB"/>
    <w:multiLevelType w:val="hybridMultilevel"/>
    <w:tmpl w:val="C77C5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F73FAC"/>
    <w:multiLevelType w:val="hybridMultilevel"/>
    <w:tmpl w:val="722A5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703AB8"/>
    <w:multiLevelType w:val="hybridMultilevel"/>
    <w:tmpl w:val="8ABCB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9788912">
    <w:abstractNumId w:val="4"/>
  </w:num>
  <w:num w:numId="2" w16cid:durableId="1632243537">
    <w:abstractNumId w:val="41"/>
  </w:num>
  <w:num w:numId="3" w16cid:durableId="1155143329">
    <w:abstractNumId w:val="17"/>
  </w:num>
  <w:num w:numId="4" w16cid:durableId="1302612287">
    <w:abstractNumId w:val="8"/>
  </w:num>
  <w:num w:numId="5" w16cid:durableId="929894575">
    <w:abstractNumId w:val="28"/>
  </w:num>
  <w:num w:numId="6" w16cid:durableId="833105067">
    <w:abstractNumId w:val="19"/>
  </w:num>
  <w:num w:numId="7" w16cid:durableId="15731939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8210491">
    <w:abstractNumId w:val="25"/>
  </w:num>
  <w:num w:numId="9" w16cid:durableId="2046171481">
    <w:abstractNumId w:val="0"/>
  </w:num>
  <w:num w:numId="10" w16cid:durableId="816339785">
    <w:abstractNumId w:val="5"/>
  </w:num>
  <w:num w:numId="11" w16cid:durableId="1448159186">
    <w:abstractNumId w:val="3"/>
  </w:num>
  <w:num w:numId="12" w16cid:durableId="1409041340">
    <w:abstractNumId w:val="2"/>
  </w:num>
  <w:num w:numId="13" w16cid:durableId="1041442349">
    <w:abstractNumId w:val="20"/>
  </w:num>
  <w:num w:numId="14" w16cid:durableId="1040203001">
    <w:abstractNumId w:val="42"/>
  </w:num>
  <w:num w:numId="15" w16cid:durableId="1573274579">
    <w:abstractNumId w:val="14"/>
  </w:num>
  <w:num w:numId="16" w16cid:durableId="1200556074">
    <w:abstractNumId w:val="38"/>
  </w:num>
  <w:num w:numId="17" w16cid:durableId="1869564943">
    <w:abstractNumId w:val="30"/>
  </w:num>
  <w:num w:numId="18" w16cid:durableId="475994301">
    <w:abstractNumId w:val="24"/>
  </w:num>
  <w:num w:numId="19" w16cid:durableId="1363431930">
    <w:abstractNumId w:val="35"/>
  </w:num>
  <w:num w:numId="20" w16cid:durableId="869297760">
    <w:abstractNumId w:val="37"/>
  </w:num>
  <w:num w:numId="21" w16cid:durableId="5853072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66993312">
    <w:abstractNumId w:val="15"/>
  </w:num>
  <w:num w:numId="23" w16cid:durableId="936056211">
    <w:abstractNumId w:val="16"/>
  </w:num>
  <w:num w:numId="24" w16cid:durableId="1691298270">
    <w:abstractNumId w:val="9"/>
  </w:num>
  <w:num w:numId="25" w16cid:durableId="1507479788">
    <w:abstractNumId w:val="1"/>
  </w:num>
  <w:num w:numId="26" w16cid:durableId="989287771">
    <w:abstractNumId w:val="27"/>
  </w:num>
  <w:num w:numId="27" w16cid:durableId="1137450932">
    <w:abstractNumId w:val="22"/>
  </w:num>
  <w:num w:numId="28" w16cid:durableId="1917859899">
    <w:abstractNumId w:val="31"/>
  </w:num>
  <w:num w:numId="29" w16cid:durableId="1688020473">
    <w:abstractNumId w:val="11"/>
  </w:num>
  <w:num w:numId="30" w16cid:durableId="1890265268">
    <w:abstractNumId w:val="33"/>
  </w:num>
  <w:num w:numId="31" w16cid:durableId="1109542627">
    <w:abstractNumId w:val="34"/>
  </w:num>
  <w:num w:numId="32" w16cid:durableId="765658050">
    <w:abstractNumId w:val="23"/>
  </w:num>
  <w:num w:numId="33" w16cid:durableId="1440221031">
    <w:abstractNumId w:val="26"/>
  </w:num>
  <w:num w:numId="34" w16cid:durableId="525102134">
    <w:abstractNumId w:val="43"/>
  </w:num>
  <w:num w:numId="35" w16cid:durableId="896009851">
    <w:abstractNumId w:val="13"/>
  </w:num>
  <w:num w:numId="36" w16cid:durableId="1021931310">
    <w:abstractNumId w:val="18"/>
  </w:num>
  <w:num w:numId="37" w16cid:durableId="2011062998">
    <w:abstractNumId w:val="10"/>
  </w:num>
  <w:num w:numId="38" w16cid:durableId="13772881">
    <w:abstractNumId w:val="7"/>
  </w:num>
  <w:num w:numId="39" w16cid:durableId="1030759290">
    <w:abstractNumId w:val="6"/>
  </w:num>
  <w:num w:numId="40" w16cid:durableId="1916545880">
    <w:abstractNumId w:val="29"/>
  </w:num>
  <w:num w:numId="41" w16cid:durableId="1102381165">
    <w:abstractNumId w:val="36"/>
  </w:num>
  <w:num w:numId="42" w16cid:durableId="1917549500">
    <w:abstractNumId w:val="39"/>
  </w:num>
  <w:num w:numId="43" w16cid:durableId="417558988">
    <w:abstractNumId w:val="12"/>
  </w:num>
  <w:num w:numId="44" w16cid:durableId="918825836">
    <w:abstractNumId w:val="32"/>
  </w:num>
  <w:num w:numId="45" w16cid:durableId="189033579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CEC"/>
    <w:rsid w:val="0000151C"/>
    <w:rsid w:val="000113F5"/>
    <w:rsid w:val="00042E65"/>
    <w:rsid w:val="00054D93"/>
    <w:rsid w:val="00066961"/>
    <w:rsid w:val="000959EF"/>
    <w:rsid w:val="000A080C"/>
    <w:rsid w:val="00141CF1"/>
    <w:rsid w:val="00142DD9"/>
    <w:rsid w:val="00144C3F"/>
    <w:rsid w:val="00146CA4"/>
    <w:rsid w:val="0015078F"/>
    <w:rsid w:val="001605DF"/>
    <w:rsid w:val="00162A33"/>
    <w:rsid w:val="00176343"/>
    <w:rsid w:val="00180F00"/>
    <w:rsid w:val="001872D3"/>
    <w:rsid w:val="001925A9"/>
    <w:rsid w:val="00197BA5"/>
    <w:rsid w:val="001A11F5"/>
    <w:rsid w:val="001C2F9C"/>
    <w:rsid w:val="001C792B"/>
    <w:rsid w:val="001D341E"/>
    <w:rsid w:val="001D61B5"/>
    <w:rsid w:val="001F3BD1"/>
    <w:rsid w:val="00221A6F"/>
    <w:rsid w:val="00247816"/>
    <w:rsid w:val="002776D4"/>
    <w:rsid w:val="00282885"/>
    <w:rsid w:val="002A7888"/>
    <w:rsid w:val="002B3FF6"/>
    <w:rsid w:val="002C4F5D"/>
    <w:rsid w:val="002C6EEF"/>
    <w:rsid w:val="002D0F7F"/>
    <w:rsid w:val="002E6CDB"/>
    <w:rsid w:val="002F17F4"/>
    <w:rsid w:val="00344805"/>
    <w:rsid w:val="00351213"/>
    <w:rsid w:val="003573B5"/>
    <w:rsid w:val="00357CD2"/>
    <w:rsid w:val="00382C02"/>
    <w:rsid w:val="003C7504"/>
    <w:rsid w:val="003C7764"/>
    <w:rsid w:val="003E3E11"/>
    <w:rsid w:val="003E603A"/>
    <w:rsid w:val="003E7D37"/>
    <w:rsid w:val="0040018A"/>
    <w:rsid w:val="00407633"/>
    <w:rsid w:val="00407A46"/>
    <w:rsid w:val="004241BE"/>
    <w:rsid w:val="00427747"/>
    <w:rsid w:val="004362EF"/>
    <w:rsid w:val="00437075"/>
    <w:rsid w:val="004408CD"/>
    <w:rsid w:val="00456DD5"/>
    <w:rsid w:val="00463B14"/>
    <w:rsid w:val="004733C1"/>
    <w:rsid w:val="004804FA"/>
    <w:rsid w:val="00491BD9"/>
    <w:rsid w:val="00493953"/>
    <w:rsid w:val="004B2016"/>
    <w:rsid w:val="004C6ED2"/>
    <w:rsid w:val="004D71E6"/>
    <w:rsid w:val="004F11D1"/>
    <w:rsid w:val="004F6673"/>
    <w:rsid w:val="00506C77"/>
    <w:rsid w:val="00522521"/>
    <w:rsid w:val="00542B58"/>
    <w:rsid w:val="00544758"/>
    <w:rsid w:val="00565748"/>
    <w:rsid w:val="00580166"/>
    <w:rsid w:val="00586A59"/>
    <w:rsid w:val="00590343"/>
    <w:rsid w:val="00590609"/>
    <w:rsid w:val="005951F7"/>
    <w:rsid w:val="005956F9"/>
    <w:rsid w:val="005B75EA"/>
    <w:rsid w:val="005C3BC0"/>
    <w:rsid w:val="005E5E10"/>
    <w:rsid w:val="00600B93"/>
    <w:rsid w:val="00605649"/>
    <w:rsid w:val="00616669"/>
    <w:rsid w:val="00637510"/>
    <w:rsid w:val="00640F70"/>
    <w:rsid w:val="00672732"/>
    <w:rsid w:val="006875FB"/>
    <w:rsid w:val="006D569E"/>
    <w:rsid w:val="0073356E"/>
    <w:rsid w:val="0075395F"/>
    <w:rsid w:val="007542F9"/>
    <w:rsid w:val="00755A79"/>
    <w:rsid w:val="007A1B8A"/>
    <w:rsid w:val="007A312C"/>
    <w:rsid w:val="007A3923"/>
    <w:rsid w:val="007B345A"/>
    <w:rsid w:val="007D04D2"/>
    <w:rsid w:val="007D7A26"/>
    <w:rsid w:val="00803BBD"/>
    <w:rsid w:val="00834BBD"/>
    <w:rsid w:val="00841A60"/>
    <w:rsid w:val="008425CE"/>
    <w:rsid w:val="00843F79"/>
    <w:rsid w:val="0085310B"/>
    <w:rsid w:val="008A4388"/>
    <w:rsid w:val="008B2CA7"/>
    <w:rsid w:val="008C433F"/>
    <w:rsid w:val="008F0156"/>
    <w:rsid w:val="008F3BD8"/>
    <w:rsid w:val="00905B91"/>
    <w:rsid w:val="0091326D"/>
    <w:rsid w:val="00915D98"/>
    <w:rsid w:val="009262F3"/>
    <w:rsid w:val="0092776F"/>
    <w:rsid w:val="00930611"/>
    <w:rsid w:val="0093071E"/>
    <w:rsid w:val="009548BA"/>
    <w:rsid w:val="00962C56"/>
    <w:rsid w:val="00970446"/>
    <w:rsid w:val="00987F30"/>
    <w:rsid w:val="009B220D"/>
    <w:rsid w:val="009C395B"/>
    <w:rsid w:val="009D46A2"/>
    <w:rsid w:val="009D5C67"/>
    <w:rsid w:val="009E4C1A"/>
    <w:rsid w:val="009E4E12"/>
    <w:rsid w:val="00A03DD5"/>
    <w:rsid w:val="00A27E46"/>
    <w:rsid w:val="00A37F2C"/>
    <w:rsid w:val="00A43575"/>
    <w:rsid w:val="00A66BB2"/>
    <w:rsid w:val="00A67729"/>
    <w:rsid w:val="00A6790B"/>
    <w:rsid w:val="00A72BD2"/>
    <w:rsid w:val="00A75BC7"/>
    <w:rsid w:val="00A8201A"/>
    <w:rsid w:val="00AB59F5"/>
    <w:rsid w:val="00AB5B86"/>
    <w:rsid w:val="00AD5536"/>
    <w:rsid w:val="00B12A93"/>
    <w:rsid w:val="00B37621"/>
    <w:rsid w:val="00B43D66"/>
    <w:rsid w:val="00B55AAA"/>
    <w:rsid w:val="00B82C37"/>
    <w:rsid w:val="00B94763"/>
    <w:rsid w:val="00BA78D0"/>
    <w:rsid w:val="00BB6945"/>
    <w:rsid w:val="00BD00C7"/>
    <w:rsid w:val="00BD375D"/>
    <w:rsid w:val="00BE3AF3"/>
    <w:rsid w:val="00BF18AE"/>
    <w:rsid w:val="00BF7698"/>
    <w:rsid w:val="00C07C2B"/>
    <w:rsid w:val="00C2238C"/>
    <w:rsid w:val="00C22C78"/>
    <w:rsid w:val="00C5362E"/>
    <w:rsid w:val="00C615D0"/>
    <w:rsid w:val="00C61FA6"/>
    <w:rsid w:val="00C75CEC"/>
    <w:rsid w:val="00C81823"/>
    <w:rsid w:val="00C8715A"/>
    <w:rsid w:val="00CA3E42"/>
    <w:rsid w:val="00CD1BD7"/>
    <w:rsid w:val="00CD725B"/>
    <w:rsid w:val="00CF48A9"/>
    <w:rsid w:val="00D10427"/>
    <w:rsid w:val="00D4246D"/>
    <w:rsid w:val="00D543C5"/>
    <w:rsid w:val="00D5581F"/>
    <w:rsid w:val="00D569A1"/>
    <w:rsid w:val="00DA52D1"/>
    <w:rsid w:val="00DB2746"/>
    <w:rsid w:val="00DC637B"/>
    <w:rsid w:val="00DE5638"/>
    <w:rsid w:val="00DF234F"/>
    <w:rsid w:val="00DF5F4C"/>
    <w:rsid w:val="00E23233"/>
    <w:rsid w:val="00E3313D"/>
    <w:rsid w:val="00E37C69"/>
    <w:rsid w:val="00E505C7"/>
    <w:rsid w:val="00E64520"/>
    <w:rsid w:val="00E83E31"/>
    <w:rsid w:val="00E97509"/>
    <w:rsid w:val="00EC512D"/>
    <w:rsid w:val="00EC67AB"/>
    <w:rsid w:val="00ED1CDC"/>
    <w:rsid w:val="00ED6884"/>
    <w:rsid w:val="00ED756A"/>
    <w:rsid w:val="00EE08E4"/>
    <w:rsid w:val="00F01AA9"/>
    <w:rsid w:val="00F03FD1"/>
    <w:rsid w:val="00F1799D"/>
    <w:rsid w:val="00F2629B"/>
    <w:rsid w:val="00F26446"/>
    <w:rsid w:val="00F552BD"/>
    <w:rsid w:val="00FF12F3"/>
    <w:rsid w:val="00FF1A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7AD5"/>
  <w15:chartTrackingRefBased/>
  <w15:docId w15:val="{0FFA1A79-3FDC-48B8-86DC-A34280B2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A46"/>
  </w:style>
  <w:style w:type="paragraph" w:styleId="Heading1">
    <w:name w:val="heading 1"/>
    <w:basedOn w:val="Normal"/>
    <w:next w:val="Normal"/>
    <w:link w:val="Heading1Char"/>
    <w:uiPriority w:val="9"/>
    <w:qFormat/>
    <w:rsid w:val="00C75C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C75C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C75C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C75C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5C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5C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5C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5C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5C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C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C75C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C75C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C75C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5C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5C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5C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5C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5CEC"/>
    <w:rPr>
      <w:rFonts w:eastAsiaTheme="majorEastAsia" w:cstheme="majorBidi"/>
      <w:color w:val="272727" w:themeColor="text1" w:themeTint="D8"/>
    </w:rPr>
  </w:style>
  <w:style w:type="paragraph" w:styleId="Title">
    <w:name w:val="Title"/>
    <w:basedOn w:val="Normal"/>
    <w:next w:val="Normal"/>
    <w:link w:val="TitleChar"/>
    <w:uiPriority w:val="10"/>
    <w:qFormat/>
    <w:rsid w:val="00C75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5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C75C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C75C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5CEC"/>
    <w:pPr>
      <w:spacing w:before="160"/>
      <w:jc w:val="center"/>
    </w:pPr>
    <w:rPr>
      <w:i/>
      <w:iCs/>
      <w:color w:val="404040" w:themeColor="text1" w:themeTint="BF"/>
    </w:rPr>
  </w:style>
  <w:style w:type="character" w:customStyle="1" w:styleId="QuoteChar">
    <w:name w:val="Quote Char"/>
    <w:basedOn w:val="DefaultParagraphFont"/>
    <w:link w:val="Quote"/>
    <w:uiPriority w:val="29"/>
    <w:rsid w:val="00C75CEC"/>
    <w:rPr>
      <w:i/>
      <w:iCs/>
      <w:color w:val="404040" w:themeColor="text1" w:themeTint="BF"/>
    </w:rPr>
  </w:style>
  <w:style w:type="paragraph" w:styleId="ListParagraph">
    <w:name w:val="List Paragraph"/>
    <w:basedOn w:val="Normal"/>
    <w:uiPriority w:val="34"/>
    <w:qFormat/>
    <w:rsid w:val="00C75CEC"/>
    <w:pPr>
      <w:ind w:left="720"/>
      <w:contextualSpacing/>
    </w:pPr>
  </w:style>
  <w:style w:type="character" w:styleId="IntenseEmphasis">
    <w:name w:val="Intense Emphasis"/>
    <w:basedOn w:val="DefaultParagraphFont"/>
    <w:uiPriority w:val="21"/>
    <w:qFormat/>
    <w:rsid w:val="00C75CEC"/>
    <w:rPr>
      <w:i/>
      <w:iCs/>
      <w:color w:val="2F5496" w:themeColor="accent1" w:themeShade="BF"/>
    </w:rPr>
  </w:style>
  <w:style w:type="paragraph" w:styleId="IntenseQuote">
    <w:name w:val="Intense Quote"/>
    <w:basedOn w:val="Normal"/>
    <w:next w:val="Normal"/>
    <w:link w:val="IntenseQuoteChar"/>
    <w:uiPriority w:val="30"/>
    <w:qFormat/>
    <w:rsid w:val="00C75C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5CEC"/>
    <w:rPr>
      <w:i/>
      <w:iCs/>
      <w:color w:val="2F5496" w:themeColor="accent1" w:themeShade="BF"/>
    </w:rPr>
  </w:style>
  <w:style w:type="character" w:styleId="IntenseReference">
    <w:name w:val="Intense Reference"/>
    <w:basedOn w:val="DefaultParagraphFont"/>
    <w:uiPriority w:val="32"/>
    <w:qFormat/>
    <w:rsid w:val="00C75CEC"/>
    <w:rPr>
      <w:b/>
      <w:bCs/>
      <w:smallCaps/>
      <w:color w:val="2F5496" w:themeColor="accent1" w:themeShade="BF"/>
      <w:spacing w:val="5"/>
    </w:rPr>
  </w:style>
  <w:style w:type="numbering" w:customStyle="1" w:styleId="NoList1">
    <w:name w:val="No List1"/>
    <w:next w:val="NoList"/>
    <w:uiPriority w:val="99"/>
    <w:semiHidden/>
    <w:unhideWhenUsed/>
    <w:rsid w:val="00C75CEC"/>
  </w:style>
  <w:style w:type="table" w:styleId="TableGrid">
    <w:name w:val="Table Grid"/>
    <w:basedOn w:val="TableNormal"/>
    <w:rsid w:val="00C75CEC"/>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C75CEC"/>
    <w:pPr>
      <w:bidi/>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semiHidden/>
    <w:rsid w:val="00C75CEC"/>
    <w:rPr>
      <w:rFonts w:ascii="Times New Roman" w:eastAsia="Times New Roman" w:hAnsi="Times New Roman" w:cs="Times New Roman"/>
      <w:kern w:val="0"/>
      <w:sz w:val="20"/>
      <w:szCs w:val="20"/>
      <w14:ligatures w14:val="none"/>
    </w:rPr>
  </w:style>
  <w:style w:type="character" w:styleId="FootnoteReference">
    <w:name w:val="footnote reference"/>
    <w:uiPriority w:val="99"/>
    <w:semiHidden/>
    <w:rsid w:val="00C75CEC"/>
    <w:rPr>
      <w:vertAlign w:val="superscript"/>
    </w:rPr>
  </w:style>
  <w:style w:type="paragraph" w:styleId="Footer">
    <w:name w:val="footer"/>
    <w:basedOn w:val="Normal"/>
    <w:link w:val="FooterChar"/>
    <w:uiPriority w:val="99"/>
    <w:rsid w:val="00C75CEC"/>
    <w:pPr>
      <w:tabs>
        <w:tab w:val="center" w:pos="4153"/>
        <w:tab w:val="right" w:pos="8306"/>
      </w:tabs>
      <w:bidi/>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C75CEC"/>
    <w:rPr>
      <w:rFonts w:ascii="Times New Roman" w:eastAsia="Times New Roman" w:hAnsi="Times New Roman" w:cs="Times New Roman"/>
      <w:kern w:val="0"/>
      <w14:ligatures w14:val="none"/>
    </w:rPr>
  </w:style>
  <w:style w:type="character" w:styleId="PageNumber">
    <w:name w:val="page number"/>
    <w:basedOn w:val="DefaultParagraphFont"/>
    <w:rsid w:val="00C75CEC"/>
  </w:style>
  <w:style w:type="paragraph" w:styleId="Header">
    <w:name w:val="header"/>
    <w:basedOn w:val="Normal"/>
    <w:link w:val="HeaderChar"/>
    <w:rsid w:val="00C75CEC"/>
    <w:pPr>
      <w:tabs>
        <w:tab w:val="center" w:pos="4153"/>
        <w:tab w:val="right" w:pos="8306"/>
      </w:tabs>
      <w:bidi/>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rsid w:val="00C75CEC"/>
    <w:rPr>
      <w:rFonts w:ascii="Times New Roman" w:eastAsia="Times New Roman" w:hAnsi="Times New Roman" w:cs="Times New Roman"/>
      <w:kern w:val="0"/>
      <w14:ligatures w14:val="none"/>
    </w:rPr>
  </w:style>
  <w:style w:type="character" w:styleId="Hyperlink">
    <w:name w:val="Hyperlink"/>
    <w:uiPriority w:val="99"/>
    <w:unhideWhenUsed/>
    <w:rsid w:val="00C75CEC"/>
    <w:rPr>
      <w:color w:val="0000FF"/>
      <w:u w:val="single"/>
    </w:rPr>
  </w:style>
  <w:style w:type="paragraph" w:styleId="BlockText">
    <w:name w:val="Block Text"/>
    <w:basedOn w:val="Normal"/>
    <w:rsid w:val="00C75CEC"/>
    <w:pPr>
      <w:bidi/>
      <w:spacing w:after="0" w:line="240" w:lineRule="auto"/>
      <w:ind w:left="720"/>
      <w:jc w:val="lowKashida"/>
    </w:pPr>
    <w:rPr>
      <w:rFonts w:ascii="Times New Roman" w:eastAsia="Times New Roman" w:hAnsi="Times New Roman" w:cs="Simplified Arabic"/>
      <w:kern w:val="0"/>
      <w:sz w:val="36"/>
      <w:szCs w:val="32"/>
      <w14:ligatures w14:val="none"/>
    </w:rPr>
  </w:style>
  <w:style w:type="character" w:styleId="Strong">
    <w:name w:val="Strong"/>
    <w:uiPriority w:val="22"/>
    <w:qFormat/>
    <w:rsid w:val="00C75CEC"/>
    <w:rPr>
      <w:b/>
      <w:bCs/>
    </w:rPr>
  </w:style>
  <w:style w:type="paragraph" w:styleId="NormalWeb">
    <w:name w:val="Normal (Web)"/>
    <w:basedOn w:val="Normal"/>
    <w:uiPriority w:val="99"/>
    <w:unhideWhenUsed/>
    <w:rsid w:val="00C75CEC"/>
    <w:pPr>
      <w:spacing w:before="120" w:after="120" w:line="240" w:lineRule="auto"/>
    </w:pPr>
    <w:rPr>
      <w:rFonts w:ascii="Times New Roman" w:eastAsia="Times New Roman" w:hAnsi="Times New Roman" w:cs="Times New Roman"/>
      <w:kern w:val="0"/>
      <w14:ligatures w14:val="none"/>
    </w:rPr>
  </w:style>
  <w:style w:type="paragraph" w:styleId="BodyText3">
    <w:name w:val="Body Text 3"/>
    <w:basedOn w:val="Normal"/>
    <w:link w:val="BodyText3Char"/>
    <w:rsid w:val="00C75CEC"/>
    <w:pPr>
      <w:bidi/>
      <w:spacing w:after="0" w:line="240" w:lineRule="auto"/>
      <w:jc w:val="lowKashida"/>
    </w:pPr>
    <w:rPr>
      <w:rFonts w:ascii="Times New Roman" w:eastAsia="Times New Roman" w:hAnsi="Times New Roman" w:cs="Simplified Arabic"/>
      <w:kern w:val="0"/>
      <w:sz w:val="18"/>
      <w:szCs w:val="30"/>
      <w14:ligatures w14:val="none"/>
    </w:rPr>
  </w:style>
  <w:style w:type="character" w:customStyle="1" w:styleId="BodyText3Char">
    <w:name w:val="Body Text 3 Char"/>
    <w:basedOn w:val="DefaultParagraphFont"/>
    <w:link w:val="BodyText3"/>
    <w:rsid w:val="00C75CEC"/>
    <w:rPr>
      <w:rFonts w:ascii="Times New Roman" w:eastAsia="Times New Roman" w:hAnsi="Times New Roman" w:cs="Simplified Arabic"/>
      <w:kern w:val="0"/>
      <w:sz w:val="18"/>
      <w:szCs w:val="30"/>
      <w14:ligatures w14:val="none"/>
    </w:rPr>
  </w:style>
  <w:style w:type="character" w:customStyle="1" w:styleId="mw-headline">
    <w:name w:val="mw-headline"/>
    <w:rsid w:val="00C75CEC"/>
  </w:style>
  <w:style w:type="character" w:customStyle="1" w:styleId="script-arabic">
    <w:name w:val="script-arabic"/>
    <w:rsid w:val="00C75CEC"/>
  </w:style>
  <w:style w:type="character" w:customStyle="1" w:styleId="citationtemplate">
    <w:name w:val="citationtemplate"/>
    <w:rsid w:val="00C75CEC"/>
  </w:style>
  <w:style w:type="paragraph" w:styleId="BodyText">
    <w:name w:val="Body Text"/>
    <w:basedOn w:val="Normal"/>
    <w:link w:val="BodyTextChar"/>
    <w:rsid w:val="00C75CEC"/>
    <w:pPr>
      <w:bidi/>
      <w:spacing w:after="12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C75CEC"/>
    <w:rPr>
      <w:rFonts w:ascii="Times New Roman" w:eastAsia="Times New Roman" w:hAnsi="Times New Roman" w:cs="Times New Roman"/>
      <w:kern w:val="0"/>
      <w14:ligatures w14:val="none"/>
    </w:rPr>
  </w:style>
  <w:style w:type="character" w:customStyle="1" w:styleId="apple-converted-space">
    <w:name w:val="apple-converted-space"/>
    <w:rsid w:val="00C75CEC"/>
  </w:style>
  <w:style w:type="character" w:customStyle="1" w:styleId="fontstyle01">
    <w:name w:val="fontstyle01"/>
    <w:rsid w:val="00C75CEC"/>
    <w:rPr>
      <w:rFonts w:ascii="(AH) Manal Light" w:hAnsi="(AH) Manal Light" w:hint="default"/>
      <w:b w:val="0"/>
      <w:bCs w:val="0"/>
      <w:i w:val="0"/>
      <w:iCs w:val="0"/>
      <w:color w:val="000000"/>
      <w:sz w:val="30"/>
      <w:szCs w:val="30"/>
    </w:rPr>
  </w:style>
  <w:style w:type="character" w:customStyle="1" w:styleId="ws12">
    <w:name w:val="ws12"/>
    <w:rsid w:val="00C75CEC"/>
  </w:style>
  <w:style w:type="character" w:customStyle="1" w:styleId="v4">
    <w:name w:val="v4"/>
    <w:rsid w:val="00C75CEC"/>
  </w:style>
  <w:style w:type="paragraph" w:customStyle="1" w:styleId="Onwan">
    <w:name w:val="Onwan"/>
    <w:link w:val="OnwanChar"/>
    <w:qFormat/>
    <w:rsid w:val="00C75CEC"/>
    <w:pPr>
      <w:bidi/>
      <w:spacing w:after="0" w:line="240" w:lineRule="auto"/>
      <w:jc w:val="center"/>
    </w:pPr>
    <w:rPr>
      <w:rFonts w:ascii="Cambria" w:eastAsia="Times New Roman" w:hAnsi="Cambria" w:cs="B Lotus"/>
      <w:b/>
      <w:bCs/>
      <w:color w:val="000000"/>
      <w:kern w:val="32"/>
      <w:sz w:val="72"/>
      <w:szCs w:val="48"/>
      <w14:ligatures w14:val="none"/>
    </w:rPr>
  </w:style>
  <w:style w:type="character" w:customStyle="1" w:styleId="OnwanChar">
    <w:name w:val="Onwan Char"/>
    <w:link w:val="Onwan"/>
    <w:rsid w:val="00C75CEC"/>
    <w:rPr>
      <w:rFonts w:ascii="Cambria" w:eastAsia="Times New Roman" w:hAnsi="Cambria" w:cs="B Lotus"/>
      <w:b/>
      <w:bCs/>
      <w:color w:val="000000"/>
      <w:kern w:val="32"/>
      <w:sz w:val="72"/>
      <w:szCs w:val="48"/>
      <w14:ligatures w14:val="none"/>
    </w:rPr>
  </w:style>
  <w:style w:type="paragraph" w:customStyle="1" w:styleId="matnzirelogo">
    <w:name w:val="matn zire logo"/>
    <w:basedOn w:val="Normal"/>
    <w:link w:val="matnzirelogoChar"/>
    <w:qFormat/>
    <w:rsid w:val="00C75CEC"/>
    <w:pPr>
      <w:widowControl w:val="0"/>
      <w:autoSpaceDE w:val="0"/>
      <w:autoSpaceDN w:val="0"/>
      <w:bidi/>
      <w:adjustRightInd w:val="0"/>
      <w:spacing w:after="0" w:line="276" w:lineRule="auto"/>
      <w:ind w:firstLine="284"/>
      <w:jc w:val="center"/>
    </w:pPr>
    <w:rPr>
      <w:rFonts w:ascii="Times New Roman" w:eastAsia="Calibri" w:hAnsi="Times New Roman" w:cs="B Lotus"/>
      <w:kern w:val="0"/>
      <w:lang w:bidi="fa-IR"/>
      <w14:ligatures w14:val="none"/>
    </w:rPr>
  </w:style>
  <w:style w:type="character" w:customStyle="1" w:styleId="matnzirelogoChar">
    <w:name w:val="matn zire logo Char"/>
    <w:link w:val="matnzirelogo"/>
    <w:rsid w:val="00C75CEC"/>
    <w:rPr>
      <w:rFonts w:ascii="Times New Roman" w:eastAsia="Calibri" w:hAnsi="Times New Roman" w:cs="B Lotus"/>
      <w:kern w:val="0"/>
      <w:lang w:bidi="fa-IR"/>
      <w14:ligatures w14:val="none"/>
    </w:rPr>
  </w:style>
  <w:style w:type="paragraph" w:styleId="BalloonText">
    <w:name w:val="Balloon Text"/>
    <w:basedOn w:val="Normal"/>
    <w:link w:val="BalloonTextChar"/>
    <w:rsid w:val="00C75CEC"/>
    <w:pPr>
      <w:bidi/>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rsid w:val="00C75CEC"/>
    <w:rPr>
      <w:rFonts w:ascii="Tahoma" w:eastAsia="Times New Roman" w:hAnsi="Tahoma" w:cs="Tahoma"/>
      <w:kern w:val="0"/>
      <w:sz w:val="16"/>
      <w:szCs w:val="16"/>
      <w14:ligatures w14:val="none"/>
    </w:rPr>
  </w:style>
  <w:style w:type="character" w:styleId="FollowedHyperlink">
    <w:name w:val="FollowedHyperlink"/>
    <w:uiPriority w:val="99"/>
    <w:unhideWhenUsed/>
    <w:rsid w:val="00C75CEC"/>
    <w:rPr>
      <w:color w:val="800080"/>
      <w:u w:val="single"/>
    </w:rPr>
  </w:style>
  <w:style w:type="paragraph" w:customStyle="1" w:styleId="text-justify">
    <w:name w:val="text-justify"/>
    <w:basedOn w:val="Normal"/>
    <w:rsid w:val="00C75CEC"/>
    <w:pPr>
      <w:spacing w:after="150" w:line="240" w:lineRule="auto"/>
      <w:jc w:val="both"/>
    </w:pPr>
    <w:rPr>
      <w:rFonts w:ascii="Times New Roman" w:eastAsia="Times New Roman" w:hAnsi="Times New Roman" w:cs="Times New Roman"/>
      <w:kern w:val="0"/>
      <w14:ligatures w14:val="none"/>
    </w:rPr>
  </w:style>
  <w:style w:type="paragraph" w:styleId="z-TopofForm">
    <w:name w:val="HTML Top of Form"/>
    <w:basedOn w:val="Normal"/>
    <w:next w:val="Normal"/>
    <w:link w:val="z-TopofFormChar"/>
    <w:hidden/>
    <w:uiPriority w:val="99"/>
    <w:unhideWhenUsed/>
    <w:rsid w:val="00C75CEC"/>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C75CEC"/>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unhideWhenUsed/>
    <w:rsid w:val="00C75CEC"/>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rsid w:val="00C75CEC"/>
    <w:rPr>
      <w:rFonts w:ascii="Arial" w:eastAsia="Times New Roman" w:hAnsi="Arial" w:cs="Arial"/>
      <w:vanish/>
      <w:kern w:val="0"/>
      <w:sz w:val="16"/>
      <w:szCs w:val="16"/>
      <w14:ligatures w14:val="none"/>
    </w:rPr>
  </w:style>
  <w:style w:type="character" w:customStyle="1" w:styleId="sr-only1">
    <w:name w:val="sr-only1"/>
    <w:rsid w:val="00C75CEC"/>
    <w:rPr>
      <w:bdr w:val="none" w:sz="0" w:space="0" w:color="auto" w:frame="1"/>
    </w:rPr>
  </w:style>
  <w:style w:type="character" w:customStyle="1" w:styleId="comment">
    <w:name w:val="comment"/>
    <w:rsid w:val="00C75CEC"/>
  </w:style>
  <w:style w:type="character" w:customStyle="1" w:styleId="Date1">
    <w:name w:val="Date1"/>
    <w:rsid w:val="00C75CEC"/>
  </w:style>
  <w:style w:type="numbering" w:customStyle="1" w:styleId="NoList2">
    <w:name w:val="No List2"/>
    <w:next w:val="NoList"/>
    <w:uiPriority w:val="99"/>
    <w:semiHidden/>
    <w:unhideWhenUsed/>
    <w:rsid w:val="00C75CEC"/>
  </w:style>
  <w:style w:type="paragraph" w:styleId="EndnoteText">
    <w:name w:val="endnote text"/>
    <w:basedOn w:val="Normal"/>
    <w:link w:val="EndnoteTextChar"/>
    <w:uiPriority w:val="99"/>
    <w:semiHidden/>
    <w:unhideWhenUsed/>
    <w:rsid w:val="00586A5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6A59"/>
    <w:rPr>
      <w:sz w:val="20"/>
      <w:szCs w:val="20"/>
    </w:rPr>
  </w:style>
  <w:style w:type="character" w:styleId="EndnoteReference">
    <w:name w:val="endnote reference"/>
    <w:basedOn w:val="DefaultParagraphFont"/>
    <w:uiPriority w:val="99"/>
    <w:semiHidden/>
    <w:unhideWhenUsed/>
    <w:rsid w:val="00586A59"/>
    <w:rPr>
      <w:vertAlign w:val="superscript"/>
    </w:rPr>
  </w:style>
  <w:style w:type="character" w:styleId="CommentReference">
    <w:name w:val="annotation reference"/>
    <w:basedOn w:val="DefaultParagraphFont"/>
    <w:uiPriority w:val="99"/>
    <w:semiHidden/>
    <w:unhideWhenUsed/>
    <w:rsid w:val="00CF48A9"/>
    <w:rPr>
      <w:sz w:val="16"/>
      <w:szCs w:val="16"/>
    </w:rPr>
  </w:style>
  <w:style w:type="paragraph" w:styleId="CommentText">
    <w:name w:val="annotation text"/>
    <w:basedOn w:val="Normal"/>
    <w:link w:val="CommentTextChar"/>
    <w:uiPriority w:val="99"/>
    <w:semiHidden/>
    <w:unhideWhenUsed/>
    <w:rsid w:val="00CF48A9"/>
    <w:pPr>
      <w:spacing w:line="240" w:lineRule="auto"/>
    </w:pPr>
    <w:rPr>
      <w:sz w:val="20"/>
      <w:szCs w:val="20"/>
    </w:rPr>
  </w:style>
  <w:style w:type="character" w:customStyle="1" w:styleId="CommentTextChar">
    <w:name w:val="Comment Text Char"/>
    <w:basedOn w:val="DefaultParagraphFont"/>
    <w:link w:val="CommentText"/>
    <w:uiPriority w:val="99"/>
    <w:semiHidden/>
    <w:rsid w:val="00CF48A9"/>
    <w:rPr>
      <w:sz w:val="20"/>
      <w:szCs w:val="20"/>
    </w:rPr>
  </w:style>
  <w:style w:type="paragraph" w:styleId="CommentSubject">
    <w:name w:val="annotation subject"/>
    <w:basedOn w:val="CommentText"/>
    <w:next w:val="CommentText"/>
    <w:link w:val="CommentSubjectChar"/>
    <w:uiPriority w:val="99"/>
    <w:semiHidden/>
    <w:unhideWhenUsed/>
    <w:rsid w:val="00CF48A9"/>
    <w:rPr>
      <w:b/>
      <w:bCs/>
    </w:rPr>
  </w:style>
  <w:style w:type="character" w:customStyle="1" w:styleId="CommentSubjectChar">
    <w:name w:val="Comment Subject Char"/>
    <w:basedOn w:val="CommentTextChar"/>
    <w:link w:val="CommentSubject"/>
    <w:uiPriority w:val="99"/>
    <w:semiHidden/>
    <w:rsid w:val="00CF48A9"/>
    <w:rPr>
      <w:b/>
      <w:bCs/>
      <w:sz w:val="20"/>
      <w:szCs w:val="20"/>
    </w:rPr>
  </w:style>
  <w:style w:type="table" w:styleId="TableGridLight">
    <w:name w:val="Grid Table Light"/>
    <w:basedOn w:val="TableNormal"/>
    <w:uiPriority w:val="40"/>
    <w:rsid w:val="000669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
    <w:name w:val="Grid Table 4"/>
    <w:basedOn w:val="TableNormal"/>
    <w:uiPriority w:val="49"/>
    <w:rsid w:val="0006696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669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TMLPreformatted">
    <w:name w:val="HTML Preformatted"/>
    <w:basedOn w:val="Normal"/>
    <w:link w:val="HTMLPreformattedChar"/>
    <w:uiPriority w:val="99"/>
    <w:semiHidden/>
    <w:unhideWhenUsed/>
    <w:rsid w:val="00F03FD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03FD1"/>
    <w:rPr>
      <w:rFonts w:ascii="Consolas" w:hAnsi="Consolas"/>
      <w:sz w:val="20"/>
      <w:szCs w:val="20"/>
    </w:rPr>
  </w:style>
  <w:style w:type="character" w:styleId="UnresolvedMention">
    <w:name w:val="Unresolved Mention"/>
    <w:basedOn w:val="DefaultParagraphFont"/>
    <w:uiPriority w:val="99"/>
    <w:semiHidden/>
    <w:unhideWhenUsed/>
    <w:rsid w:val="00600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a.montazeri@qom.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216A8-1B15-4DB6-AE16-D25BE946B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7163</Words>
  <Characters>40830</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Dr.azade montazeri</dc:creator>
  <cp:keywords/>
  <dc:description/>
  <cp:lastModifiedBy>Dr.azade montazeri</cp:lastModifiedBy>
  <cp:revision>2</cp:revision>
  <dcterms:created xsi:type="dcterms:W3CDTF">2025-12-23T09:53:00Z</dcterms:created>
  <dcterms:modified xsi:type="dcterms:W3CDTF">2025-12-23T09:53:00Z</dcterms:modified>
</cp:coreProperties>
</file>