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F4FCB35" w14:textId="77777777" w:rsidR="007C0BBB" w:rsidRPr="007C0BBB" w:rsidRDefault="007C0BBB" w:rsidP="007C0BBB">
      <w:pPr>
        <w:spacing w:after="160" w:line="278" w:lineRule="auto"/>
        <w:jc w:val="center"/>
        <w:rPr>
          <w:rFonts w:ascii="Traditional Arabic" w:eastAsia="Aptos" w:hAnsi="Traditional Arabic" w:cs="Traditional Arabic"/>
          <w:kern w:val="2"/>
          <w:rtl/>
          <w:lang w:bidi="fa-IR"/>
          <w14:ligatures w14:val="standardContextual"/>
        </w:rPr>
      </w:pPr>
      <w:r w:rsidRPr="007C0BBB">
        <w:rPr>
          <w:rFonts w:ascii="Traditional Arabic" w:eastAsia="Aptos" w:hAnsi="Traditional Arabic" w:cs="Traditional Arabic" w:hint="cs"/>
          <w:kern w:val="2"/>
          <w:rtl/>
          <w:lang w:bidi="fa-IR"/>
          <w14:ligatures w14:val="standardContextual"/>
        </w:rPr>
        <w:t>ب</w:t>
      </w:r>
      <w:r w:rsidRPr="007C0BBB">
        <w:rPr>
          <w:rFonts w:ascii="Traditional Arabic" w:eastAsia="Aptos" w:hAnsi="Traditional Arabic" w:cs="Traditional Arabic"/>
          <w:kern w:val="2"/>
          <w:rtl/>
          <w:lang w:bidi="fa-IR"/>
          <w14:ligatures w14:val="standardContextual"/>
        </w:rPr>
        <w:t>سم الله الرحمان الرحیم</w:t>
      </w:r>
    </w:p>
    <w:p w14:paraId="433388D2" w14:textId="77777777" w:rsidR="007C0BBB" w:rsidRPr="007C0BBB" w:rsidRDefault="007C0BBB" w:rsidP="007C0BBB">
      <w:pPr>
        <w:spacing w:after="160" w:line="278" w:lineRule="auto"/>
        <w:jc w:val="right"/>
        <w:rPr>
          <w:rFonts w:ascii="Traditional Arabic" w:eastAsia="Aptos" w:hAnsi="Traditional Arabic" w:cs="Traditional Arabic"/>
          <w:kern w:val="2"/>
          <w:rtl/>
          <w:lang w:bidi="fa-IR"/>
          <w14:ligatures w14:val="standardContextual"/>
        </w:rPr>
      </w:pPr>
      <w:r w:rsidRPr="007C0BBB">
        <w:rPr>
          <w:rFonts w:ascii="Traditional Arabic" w:eastAsia="Aptos" w:hAnsi="Traditional Arabic" w:cs="Traditional Arabic"/>
          <w:kern w:val="2"/>
          <w:rtl/>
          <w:lang w:bidi="fa-IR"/>
          <w14:ligatures w14:val="standardContextual"/>
        </w:rPr>
        <w:t xml:space="preserve">إلی رئیس تحریر مجلة السردانیة في الأدب العربي، جناب الدکتور ناظمیان المحترم </w:t>
      </w:r>
    </w:p>
    <w:p w14:paraId="2B14AE97" w14:textId="77777777" w:rsidR="007C0BBB" w:rsidRPr="007C0BBB" w:rsidRDefault="007C0BBB" w:rsidP="007C0BBB">
      <w:pPr>
        <w:spacing w:after="160" w:line="278" w:lineRule="auto"/>
        <w:jc w:val="right"/>
        <w:rPr>
          <w:rFonts w:ascii="Traditional Arabic" w:eastAsia="Aptos" w:hAnsi="Traditional Arabic" w:cs="Traditional Arabic"/>
          <w:kern w:val="2"/>
          <w:rtl/>
          <w:lang w:bidi="fa-IR"/>
          <w14:ligatures w14:val="standardContextual"/>
        </w:rPr>
      </w:pPr>
      <w:r w:rsidRPr="007C0BBB">
        <w:rPr>
          <w:rFonts w:ascii="Traditional Arabic" w:eastAsia="Aptos" w:hAnsi="Traditional Arabic" w:cs="Traditional Arabic"/>
          <w:kern w:val="2"/>
          <w:rtl/>
          <w:lang w:bidi="fa-IR"/>
          <w14:ligatures w14:val="standardContextual"/>
        </w:rPr>
        <w:t xml:space="preserve">السلام علیکم أما بعد </w:t>
      </w:r>
    </w:p>
    <w:p w14:paraId="537AA993" w14:textId="77777777" w:rsidR="007C0BBB" w:rsidRPr="007C0BBB" w:rsidRDefault="007C0BBB" w:rsidP="007C0BBB">
      <w:pPr>
        <w:spacing w:after="160" w:line="278" w:lineRule="auto"/>
        <w:jc w:val="right"/>
        <w:rPr>
          <w:rFonts w:ascii="Traditional Arabic" w:eastAsia="Aptos" w:hAnsi="Traditional Arabic" w:cs="Traditional Arabic"/>
          <w:kern w:val="2"/>
          <w:rtl/>
          <w14:ligatures w14:val="standardContextual"/>
        </w:rPr>
      </w:pPr>
      <w:r w:rsidRPr="007C0BBB">
        <w:rPr>
          <w:rFonts w:ascii="Traditional Arabic" w:eastAsia="Aptos" w:hAnsi="Traditional Arabic" w:cs="Traditional Arabic"/>
          <w:kern w:val="2"/>
          <w:rtl/>
          <w14:ligatures w14:val="standardContextual"/>
        </w:rPr>
        <w:t xml:space="preserve">حول تعدیل المقال المبعوث </w:t>
      </w:r>
      <w:r w:rsidRPr="007C0BBB">
        <w:rPr>
          <w:rFonts w:ascii="Traditional Arabic" w:eastAsia="Aptos" w:hAnsi="Traditional Arabic" w:cs="Traditional Arabic" w:hint="cs"/>
          <w:kern w:val="2"/>
          <w:rtl/>
          <w14:ligatures w14:val="standardContextual"/>
        </w:rPr>
        <w:t>الی</w:t>
      </w:r>
      <w:r w:rsidRPr="007C0BBB">
        <w:rPr>
          <w:rFonts w:ascii="Traditional Arabic" w:eastAsia="Aptos" w:hAnsi="Traditional Arabic" w:cs="Traditional Arabic"/>
          <w:kern w:val="2"/>
          <w:rtl/>
          <w14:ligatures w14:val="standardContextual"/>
        </w:rPr>
        <w:t xml:space="preserve"> مجلتکم الراقیة وفی ضوء الآراء القیمة للمناقشین المحترمین یرجی الاطلاع علی النقاط التالیة :</w:t>
      </w:r>
    </w:p>
    <w:p w14:paraId="23C85AA0" w14:textId="77777777" w:rsidR="007C0BBB" w:rsidRPr="007C0BBB" w:rsidRDefault="007C0BBB" w:rsidP="007C0BBB">
      <w:pPr>
        <w:spacing w:after="160" w:line="278" w:lineRule="auto"/>
        <w:jc w:val="right"/>
        <w:rPr>
          <w:rFonts w:ascii="Traditional Arabic" w:eastAsia="Aptos" w:hAnsi="Traditional Arabic" w:cs="Traditional Arabic"/>
          <w:kern w:val="2"/>
          <w:rtl/>
          <w14:ligatures w14:val="standardContextual"/>
        </w:rPr>
      </w:pPr>
      <w:r w:rsidRPr="007C0BBB">
        <w:rPr>
          <w:rFonts w:ascii="Traditional Arabic" w:eastAsia="Aptos" w:hAnsi="Traditional Arabic" w:cs="Traditional Arabic"/>
          <w:kern w:val="2"/>
          <w:rtl/>
          <w14:ligatures w14:val="standardContextual"/>
        </w:rPr>
        <w:t>1.تمت إعادة النظر في ترتیب علامات الترقیم، فارزة و النقطة و علامة الإستفهام في کل البحث .</w:t>
      </w:r>
    </w:p>
    <w:p w14:paraId="58496704" w14:textId="77777777" w:rsidR="007C0BBB" w:rsidRPr="007C0BBB" w:rsidRDefault="007C0BBB" w:rsidP="007C0BBB">
      <w:pPr>
        <w:spacing w:after="160" w:line="278" w:lineRule="auto"/>
        <w:jc w:val="right"/>
        <w:rPr>
          <w:rFonts w:ascii="Traditional Arabic" w:eastAsia="Aptos" w:hAnsi="Traditional Arabic" w:cs="Traditional Arabic"/>
          <w:kern w:val="2"/>
          <w:rtl/>
          <w14:ligatures w14:val="standardContextual"/>
        </w:rPr>
      </w:pPr>
      <w:r w:rsidRPr="007C0BBB">
        <w:rPr>
          <w:rFonts w:ascii="Traditional Arabic" w:eastAsia="Aptos" w:hAnsi="Traditional Arabic" w:cs="Traditional Arabic"/>
          <w:kern w:val="2"/>
          <w:rtl/>
          <w14:ligatures w14:val="standardContextual"/>
        </w:rPr>
        <w:t>2.تم الإهتمام بسابقه البحث و إعطاء نبذة مختصرة عن کل بحث أو مقال أو کتاب تناول الرمز و الأسطورة بشکل مبسط.</w:t>
      </w:r>
    </w:p>
    <w:p w14:paraId="1301FBD1" w14:textId="77777777" w:rsidR="007C0BBB" w:rsidRPr="007C0BBB" w:rsidRDefault="007C0BBB" w:rsidP="007C0BBB">
      <w:pPr>
        <w:spacing w:after="160" w:line="278" w:lineRule="auto"/>
        <w:jc w:val="right"/>
        <w:rPr>
          <w:rFonts w:ascii="Traditional Arabic" w:eastAsia="Aptos" w:hAnsi="Traditional Arabic" w:cs="Traditional Arabic"/>
          <w:kern w:val="2"/>
          <w:rtl/>
          <w14:ligatures w14:val="standardContextual"/>
        </w:rPr>
      </w:pPr>
      <w:r w:rsidRPr="007C0BBB">
        <w:rPr>
          <w:rFonts w:ascii="Traditional Arabic" w:eastAsia="Aptos" w:hAnsi="Traditional Arabic" w:cs="Traditional Arabic"/>
          <w:kern w:val="2"/>
          <w:rtl/>
          <w14:ligatures w14:val="standardContextual"/>
        </w:rPr>
        <w:t>3.تم ترتیب الإحالات داخل النص</w:t>
      </w:r>
    </w:p>
    <w:p w14:paraId="4E2641F7" w14:textId="77777777" w:rsidR="007C0BBB" w:rsidRPr="007C0BBB" w:rsidRDefault="007C0BBB" w:rsidP="007C0BBB">
      <w:pPr>
        <w:spacing w:after="160" w:line="278" w:lineRule="auto"/>
        <w:jc w:val="right"/>
        <w:rPr>
          <w:rFonts w:ascii="Traditional Arabic" w:eastAsia="Aptos" w:hAnsi="Traditional Arabic" w:cs="Traditional Arabic"/>
          <w:kern w:val="2"/>
          <w:rtl/>
          <w14:ligatures w14:val="standardContextual"/>
        </w:rPr>
      </w:pPr>
      <w:r w:rsidRPr="007C0BBB">
        <w:rPr>
          <w:rFonts w:ascii="Traditional Arabic" w:eastAsia="Aptos" w:hAnsi="Traditional Arabic" w:cs="Traditional Arabic"/>
          <w:kern w:val="2"/>
          <w:rtl/>
          <w14:ligatures w14:val="standardContextual"/>
        </w:rPr>
        <w:t>4.تم الإهتمام بصیغة الکتابة لاسیما مثلاً في الرمز بالإضافة إلی بعض الشواهد النصیة من بعض الکتب و إکمال بعض المصادر غیر موجودة سابقاً في النص القدیم وذکرنا المصادر في بعض الفقرات التي لم تکن موجودة فیها سابقاً.</w:t>
      </w:r>
    </w:p>
    <w:p w14:paraId="2CBD6DAF" w14:textId="77777777" w:rsidR="007C0BBB" w:rsidRPr="007C0BBB" w:rsidRDefault="007C0BBB" w:rsidP="007C0BBB">
      <w:pPr>
        <w:spacing w:after="160" w:line="278" w:lineRule="auto"/>
        <w:jc w:val="right"/>
        <w:rPr>
          <w:rFonts w:ascii="Traditional Arabic" w:eastAsia="Aptos" w:hAnsi="Traditional Arabic" w:cs="Traditional Arabic"/>
          <w:kern w:val="2"/>
          <w:rtl/>
          <w14:ligatures w14:val="standardContextual"/>
        </w:rPr>
      </w:pPr>
      <w:r w:rsidRPr="007C0BBB">
        <w:rPr>
          <w:rFonts w:ascii="Traditional Arabic" w:eastAsia="Aptos" w:hAnsi="Traditional Arabic" w:cs="Traditional Arabic"/>
          <w:kern w:val="2"/>
          <w:rtl/>
          <w14:ligatures w14:val="standardContextual"/>
        </w:rPr>
        <w:t>5.أعدنا صیاغة یعض العبارات لأنها کانت شبه متفککة و کذلک لایجوز الإبتداء بالنص في أول العبارة في أول اقتباسات و هذه کانت موجودة في فقره إثنین ثلاثة الرمز و الأسطورة في الأدب الحدیث فاضفناه تقریباً ما یقارب سطرین أو ثلاثة قبل الأستشهاد بکلام کارل الموجود 1966</w:t>
      </w:r>
    </w:p>
    <w:p w14:paraId="7A259AF4" w14:textId="77777777" w:rsidR="007C0BBB" w:rsidRPr="007C0BBB" w:rsidRDefault="007C0BBB" w:rsidP="007C0BBB">
      <w:pPr>
        <w:bidi/>
        <w:spacing w:after="160" w:line="278" w:lineRule="auto"/>
        <w:rPr>
          <w:rFonts w:ascii="Traditional Arabic" w:eastAsia="Aptos" w:hAnsi="Traditional Arabic" w:cs="Traditional Arabic"/>
          <w:kern w:val="2"/>
          <w:lang w:bidi="fa-IR"/>
          <w14:ligatures w14:val="standardContextual"/>
        </w:rPr>
      </w:pPr>
      <w:r w:rsidRPr="007C0BBB">
        <w:rPr>
          <w:rFonts w:ascii="Traditional Arabic" w:eastAsia="Aptos" w:hAnsi="Traditional Arabic" w:cs="Traditional Arabic"/>
          <w:kern w:val="2"/>
          <w:rtl/>
          <w14:ligatures w14:val="standardContextual"/>
        </w:rPr>
        <w:t xml:space="preserve">أما عنوان المقال فترکناه للمناقشین هم یغیرون بما یلائم و قبل الخاتمة هنالک ما یشکل الثورة بین ملحمه جلجامش و أوروک و بعض التعلیق الموجود في اسفل هذا النص المقتبس قبل نظریة کارلیون و مطابقتها مع روایة حلم أوروک و کذلک تم ترتیب النص و ترتیب المصادر بحسب </w:t>
      </w:r>
      <w:r w:rsidRPr="007C0BBB">
        <w:rPr>
          <w:rFonts w:ascii="Traditional Arabic" w:eastAsia="Aptos" w:hAnsi="Traditional Arabic" w:cs="Traditional Arabic"/>
          <w:kern w:val="2"/>
          <w:lang w:bidi="fa-IR"/>
          <w14:ligatures w14:val="standardContextual"/>
        </w:rPr>
        <w:t>APA</w:t>
      </w:r>
    </w:p>
    <w:p w14:paraId="0FB66E51" w14:textId="77777777" w:rsidR="007C0BBB" w:rsidRPr="007C0BBB" w:rsidRDefault="007C0BBB" w:rsidP="007C0BBB">
      <w:pPr>
        <w:bidi/>
        <w:spacing w:after="160" w:line="278" w:lineRule="auto"/>
        <w:rPr>
          <w:rFonts w:ascii="Traditional Arabic" w:eastAsia="Aptos" w:hAnsi="Traditional Arabic" w:cs="Traditional Arabic"/>
          <w:kern w:val="2"/>
          <w:rtl/>
          <w14:ligatures w14:val="standardContextual"/>
        </w:rPr>
      </w:pPr>
      <w:r w:rsidRPr="007C0BBB">
        <w:rPr>
          <w:rFonts w:ascii="Traditional Arabic" w:eastAsia="Aptos" w:hAnsi="Traditional Arabic" w:cs="Traditional Arabic"/>
          <w:kern w:val="2"/>
          <w:rtl/>
          <w14:ligatures w14:val="standardContextual"/>
        </w:rPr>
        <w:t>٦</w:t>
      </w:r>
      <w:r w:rsidRPr="007C0BBB">
        <w:rPr>
          <w:rFonts w:ascii="Traditional Arabic" w:eastAsia="Aptos" w:hAnsi="Traditional Arabic" w:cs="Traditional Arabic"/>
          <w:kern w:val="2"/>
          <w14:ligatures w14:val="standardContextual"/>
        </w:rPr>
        <w:t xml:space="preserve">. </w:t>
      </w:r>
      <w:r w:rsidRPr="007C0BBB">
        <w:rPr>
          <w:rFonts w:ascii="Traditional Arabic" w:eastAsia="Aptos" w:hAnsi="Traditional Arabic" w:cs="Traditional Arabic" w:hint="cs"/>
          <w:kern w:val="2"/>
          <w:rtl/>
          <w14:ligatures w14:val="standardContextual"/>
        </w:rPr>
        <w:t>أصبحت</w:t>
      </w:r>
      <w:r w:rsidRPr="007C0BBB">
        <w:rPr>
          <w:rFonts w:ascii="Traditional Arabic" w:eastAsia="Aptos" w:hAnsi="Traditional Arabic" w:cs="Traditional Arabic"/>
          <w:kern w:val="2"/>
          <w:rtl/>
          <w14:ligatures w14:val="standardContextual"/>
        </w:rPr>
        <w:t xml:space="preserve"> </w:t>
      </w:r>
      <w:r w:rsidRPr="007C0BBB">
        <w:rPr>
          <w:rFonts w:ascii="Traditional Arabic" w:eastAsia="Aptos" w:hAnsi="Traditional Arabic" w:cs="Traditional Arabic" w:hint="cs"/>
          <w:kern w:val="2"/>
          <w:rtl/>
          <w14:ligatures w14:val="standardContextual"/>
        </w:rPr>
        <w:t>نتائج</w:t>
      </w:r>
      <w:r w:rsidRPr="007C0BBB">
        <w:rPr>
          <w:rFonts w:ascii="Traditional Arabic" w:eastAsia="Aptos" w:hAnsi="Traditional Arabic" w:cs="Traditional Arabic"/>
          <w:kern w:val="2"/>
          <w:rtl/>
          <w14:ligatures w14:val="standardContextual"/>
        </w:rPr>
        <w:t xml:space="preserve"> </w:t>
      </w:r>
      <w:r w:rsidRPr="007C0BBB">
        <w:rPr>
          <w:rFonts w:ascii="Traditional Arabic" w:eastAsia="Aptos" w:hAnsi="Traditional Arabic" w:cs="Traditional Arabic" w:hint="cs"/>
          <w:kern w:val="2"/>
          <w:rtl/>
          <w14:ligatures w14:val="standardContextual"/>
        </w:rPr>
        <w:t>الملخص</w:t>
      </w:r>
      <w:r w:rsidRPr="007C0BBB">
        <w:rPr>
          <w:rFonts w:ascii="Traditional Arabic" w:eastAsia="Aptos" w:hAnsi="Traditional Arabic" w:cs="Traditional Arabic"/>
          <w:kern w:val="2"/>
          <w:rtl/>
          <w14:ligatures w14:val="standardContextual"/>
        </w:rPr>
        <w:t xml:space="preserve"> </w:t>
      </w:r>
      <w:r w:rsidRPr="007C0BBB">
        <w:rPr>
          <w:rFonts w:ascii="Traditional Arabic" w:eastAsia="Aptos" w:hAnsi="Traditional Arabic" w:cs="Traditional Arabic" w:hint="cs"/>
          <w:kern w:val="2"/>
          <w:rtl/>
          <w14:ligatures w14:val="standardContextual"/>
        </w:rPr>
        <w:t>أكثر</w:t>
      </w:r>
      <w:r w:rsidRPr="007C0BBB">
        <w:rPr>
          <w:rFonts w:ascii="Traditional Arabic" w:eastAsia="Aptos" w:hAnsi="Traditional Arabic" w:cs="Traditional Arabic"/>
          <w:kern w:val="2"/>
          <w:rtl/>
          <w14:ligatures w14:val="standardContextual"/>
        </w:rPr>
        <w:t xml:space="preserve"> </w:t>
      </w:r>
      <w:r w:rsidRPr="007C0BBB">
        <w:rPr>
          <w:rFonts w:ascii="Traditional Arabic" w:eastAsia="Aptos" w:hAnsi="Traditional Arabic" w:cs="Traditional Arabic" w:hint="cs"/>
          <w:kern w:val="2"/>
          <w:rtl/>
          <w14:ligatures w14:val="standardContextual"/>
        </w:rPr>
        <w:t>تخصصًا</w:t>
      </w:r>
      <w:r w:rsidRPr="007C0BBB">
        <w:rPr>
          <w:rFonts w:ascii="Traditional Arabic" w:eastAsia="Aptos" w:hAnsi="Traditional Arabic" w:cs="Traditional Arabic"/>
          <w:kern w:val="2"/>
          <w14:ligatures w14:val="standardContextual"/>
        </w:rPr>
        <w:t>.</w:t>
      </w:r>
    </w:p>
    <w:p w14:paraId="64B2CDA6" w14:textId="77777777" w:rsidR="007C0BBB" w:rsidRPr="007C0BBB" w:rsidRDefault="007C0BBB" w:rsidP="007C0BBB">
      <w:pPr>
        <w:bidi/>
        <w:spacing w:after="160" w:line="278" w:lineRule="auto"/>
        <w:rPr>
          <w:rFonts w:ascii="Traditional Arabic" w:eastAsia="Aptos" w:hAnsi="Traditional Arabic" w:cs="Traditional Arabic"/>
          <w:kern w:val="2"/>
          <w:rtl/>
          <w14:ligatures w14:val="standardContextual"/>
        </w:rPr>
      </w:pPr>
      <w:r w:rsidRPr="007C0BBB">
        <w:rPr>
          <w:rFonts w:ascii="Traditional Arabic" w:eastAsia="Aptos" w:hAnsi="Traditional Arabic" w:cs="Traditional Arabic"/>
          <w:kern w:val="2"/>
          <w:rtl/>
          <w14:ligatures w14:val="standardContextual"/>
        </w:rPr>
        <w:t>٧</w:t>
      </w:r>
      <w:r w:rsidRPr="007C0BBB">
        <w:rPr>
          <w:rFonts w:ascii="Traditional Arabic" w:eastAsia="Aptos" w:hAnsi="Traditional Arabic" w:cs="Traditional Arabic"/>
          <w:kern w:val="2"/>
          <w14:ligatures w14:val="standardContextual"/>
        </w:rPr>
        <w:t xml:space="preserve">. </w:t>
      </w:r>
      <w:r w:rsidRPr="007C0BBB">
        <w:rPr>
          <w:rFonts w:ascii="Traditional Arabic" w:eastAsia="Aptos" w:hAnsi="Traditional Arabic" w:cs="Traditional Arabic" w:hint="cs"/>
          <w:kern w:val="2"/>
          <w:rtl/>
          <w14:ligatures w14:val="standardContextual"/>
        </w:rPr>
        <w:t>تم</w:t>
      </w:r>
      <w:r w:rsidRPr="007C0BBB">
        <w:rPr>
          <w:rFonts w:ascii="Traditional Arabic" w:eastAsia="Aptos" w:hAnsi="Traditional Arabic" w:cs="Traditional Arabic"/>
          <w:kern w:val="2"/>
          <w:rtl/>
          <w14:ligatures w14:val="standardContextual"/>
        </w:rPr>
        <w:t xml:space="preserve"> </w:t>
      </w:r>
      <w:r w:rsidRPr="007C0BBB">
        <w:rPr>
          <w:rFonts w:ascii="Traditional Arabic" w:eastAsia="Aptos" w:hAnsi="Traditional Arabic" w:cs="Traditional Arabic" w:hint="cs"/>
          <w:kern w:val="2"/>
          <w:rtl/>
          <w14:ligatures w14:val="standardContextual"/>
        </w:rPr>
        <w:t>تغيير</w:t>
      </w:r>
      <w:r w:rsidRPr="007C0BBB">
        <w:rPr>
          <w:rFonts w:ascii="Traditional Arabic" w:eastAsia="Aptos" w:hAnsi="Traditional Arabic" w:cs="Traditional Arabic"/>
          <w:kern w:val="2"/>
          <w:rtl/>
          <w14:ligatures w14:val="standardContextual"/>
        </w:rPr>
        <w:t xml:space="preserve"> </w:t>
      </w:r>
      <w:r w:rsidRPr="007C0BBB">
        <w:rPr>
          <w:rFonts w:ascii="Traditional Arabic" w:eastAsia="Aptos" w:hAnsi="Traditional Arabic" w:cs="Traditional Arabic" w:hint="cs"/>
          <w:kern w:val="2"/>
          <w:rtl/>
          <w14:ligatures w14:val="standardContextual"/>
        </w:rPr>
        <w:t>اسم</w:t>
      </w:r>
      <w:r w:rsidRPr="007C0BBB">
        <w:rPr>
          <w:rFonts w:ascii="Traditional Arabic" w:eastAsia="Aptos" w:hAnsi="Traditional Arabic" w:cs="Traditional Arabic"/>
          <w:kern w:val="2"/>
          <w:rtl/>
          <w14:ligatures w14:val="standardContextual"/>
        </w:rPr>
        <w:t xml:space="preserve"> "</w:t>
      </w:r>
      <w:r w:rsidRPr="007C0BBB">
        <w:rPr>
          <w:rFonts w:ascii="Traditional Arabic" w:eastAsia="Aptos" w:hAnsi="Traditional Arabic" w:cs="Traditional Arabic" w:hint="cs"/>
          <w:kern w:val="2"/>
          <w:rtl/>
          <w14:ligatures w14:val="standardContextual"/>
        </w:rPr>
        <w:t>المسافر</w:t>
      </w:r>
      <w:r w:rsidRPr="007C0BBB">
        <w:rPr>
          <w:rFonts w:ascii="Traditional Arabic" w:eastAsia="Aptos" w:hAnsi="Traditional Arabic" w:cs="Traditional Arabic"/>
          <w:kern w:val="2"/>
          <w:rtl/>
          <w14:ligatures w14:val="standardContextual"/>
        </w:rPr>
        <w:t xml:space="preserve">" </w:t>
      </w:r>
      <w:r w:rsidRPr="007C0BBB">
        <w:rPr>
          <w:rFonts w:ascii="Traditional Arabic" w:eastAsia="Aptos" w:hAnsi="Traditional Arabic" w:cs="Traditional Arabic" w:hint="cs"/>
          <w:kern w:val="2"/>
          <w:rtl/>
          <w14:ligatures w14:val="standardContextual"/>
        </w:rPr>
        <w:t>إلى</w:t>
      </w:r>
      <w:r w:rsidRPr="007C0BBB">
        <w:rPr>
          <w:rFonts w:ascii="Traditional Arabic" w:eastAsia="Aptos" w:hAnsi="Traditional Arabic" w:cs="Traditional Arabic"/>
          <w:kern w:val="2"/>
          <w:rtl/>
          <w14:ligatures w14:val="standardContextual"/>
        </w:rPr>
        <w:t xml:space="preserve"> "</w:t>
      </w:r>
      <w:r w:rsidRPr="007C0BBB">
        <w:rPr>
          <w:rFonts w:ascii="Traditional Arabic" w:eastAsia="Aptos" w:hAnsi="Traditional Arabic" w:cs="Traditional Arabic" w:hint="cs"/>
          <w:kern w:val="2"/>
          <w:rtl/>
          <w:lang w:bidi="fa-IR"/>
          <w14:ligatures w14:val="standardContextual"/>
        </w:rPr>
        <w:t xml:space="preserve">آل </w:t>
      </w:r>
      <w:r w:rsidRPr="007C0BBB">
        <w:rPr>
          <w:rFonts w:ascii="Traditional Arabic" w:eastAsia="Aptos" w:hAnsi="Traditional Arabic" w:cs="Traditional Arabic" w:hint="cs"/>
          <w:kern w:val="2"/>
          <w:rtl/>
          <w14:ligatures w14:val="standardContextual"/>
        </w:rPr>
        <w:t>مسافر</w:t>
      </w:r>
      <w:r w:rsidRPr="007C0BBB">
        <w:rPr>
          <w:rFonts w:ascii="Traditional Arabic" w:eastAsia="Aptos" w:hAnsi="Traditional Arabic" w:cs="Traditional Arabic"/>
          <w:kern w:val="2"/>
          <w14:ligatures w14:val="standardContextual"/>
        </w:rPr>
        <w:t>".</w:t>
      </w:r>
    </w:p>
    <w:p w14:paraId="3A884A4C" w14:textId="77777777" w:rsidR="007C0BBB" w:rsidRPr="007C0BBB" w:rsidRDefault="007C0BBB" w:rsidP="007C0BBB">
      <w:pPr>
        <w:bidi/>
        <w:spacing w:after="160" w:line="278" w:lineRule="auto"/>
        <w:rPr>
          <w:rFonts w:ascii="Traditional Arabic" w:eastAsia="Aptos" w:hAnsi="Traditional Arabic" w:cs="Traditional Arabic"/>
          <w:kern w:val="2"/>
          <w:rtl/>
          <w14:ligatures w14:val="standardContextual"/>
        </w:rPr>
      </w:pPr>
      <w:r w:rsidRPr="007C0BBB">
        <w:rPr>
          <w:rFonts w:ascii="Traditional Arabic" w:eastAsia="Aptos" w:hAnsi="Traditional Arabic" w:cs="Traditional Arabic"/>
          <w:kern w:val="2"/>
          <w:rtl/>
          <w14:ligatures w14:val="standardContextual"/>
        </w:rPr>
        <w:t>٨</w:t>
      </w:r>
      <w:r w:rsidRPr="007C0BBB">
        <w:rPr>
          <w:rFonts w:ascii="Traditional Arabic" w:eastAsia="Aptos" w:hAnsi="Traditional Arabic" w:cs="Traditional Arabic"/>
          <w:kern w:val="2"/>
          <w14:ligatures w14:val="standardContextual"/>
        </w:rPr>
        <w:t xml:space="preserve">. </w:t>
      </w:r>
      <w:r w:rsidRPr="007C0BBB">
        <w:rPr>
          <w:rFonts w:ascii="Traditional Arabic" w:eastAsia="Aptos" w:hAnsi="Traditional Arabic" w:cs="Traditional Arabic" w:hint="cs"/>
          <w:kern w:val="2"/>
          <w:rtl/>
          <w14:ligatures w14:val="standardContextual"/>
        </w:rPr>
        <w:t>تم</w:t>
      </w:r>
      <w:r w:rsidRPr="007C0BBB">
        <w:rPr>
          <w:rFonts w:ascii="Traditional Arabic" w:eastAsia="Aptos" w:hAnsi="Traditional Arabic" w:cs="Traditional Arabic"/>
          <w:kern w:val="2"/>
          <w:rtl/>
          <w14:ligatures w14:val="standardContextual"/>
        </w:rPr>
        <w:t xml:space="preserve"> </w:t>
      </w:r>
      <w:r w:rsidRPr="007C0BBB">
        <w:rPr>
          <w:rFonts w:ascii="Traditional Arabic" w:eastAsia="Aptos" w:hAnsi="Traditional Arabic" w:cs="Traditional Arabic" w:hint="cs"/>
          <w:kern w:val="2"/>
          <w:rtl/>
          <w14:ligatures w14:val="standardContextual"/>
        </w:rPr>
        <w:t>تغيير</w:t>
      </w:r>
      <w:r w:rsidRPr="007C0BBB">
        <w:rPr>
          <w:rFonts w:ascii="Traditional Arabic" w:eastAsia="Aptos" w:hAnsi="Traditional Arabic" w:cs="Traditional Arabic"/>
          <w:kern w:val="2"/>
          <w:rtl/>
          <w14:ligatures w14:val="standardContextual"/>
        </w:rPr>
        <w:t xml:space="preserve"> </w:t>
      </w:r>
      <w:r w:rsidRPr="007C0BBB">
        <w:rPr>
          <w:rFonts w:ascii="Traditional Arabic" w:eastAsia="Aptos" w:hAnsi="Traditional Arabic" w:cs="Traditional Arabic" w:hint="cs"/>
          <w:kern w:val="2"/>
          <w:rtl/>
          <w14:ligatures w14:val="standardContextual"/>
        </w:rPr>
        <w:t>العنوان</w:t>
      </w:r>
      <w:r w:rsidRPr="007C0BBB">
        <w:rPr>
          <w:rFonts w:ascii="Traditional Arabic" w:eastAsia="Aptos" w:hAnsi="Traditional Arabic" w:cs="Traditional Arabic"/>
          <w:kern w:val="2"/>
          <w:rtl/>
          <w14:ligatures w14:val="standardContextual"/>
        </w:rPr>
        <w:t xml:space="preserve"> </w:t>
      </w:r>
      <w:r w:rsidRPr="007C0BBB">
        <w:rPr>
          <w:rFonts w:ascii="Traditional Arabic" w:eastAsia="Aptos" w:hAnsi="Traditional Arabic" w:cs="Traditional Arabic" w:hint="cs"/>
          <w:kern w:val="2"/>
          <w:rtl/>
          <w14:ligatures w14:val="standardContextual"/>
        </w:rPr>
        <w:t>بناءً</w:t>
      </w:r>
      <w:r w:rsidRPr="007C0BBB">
        <w:rPr>
          <w:rFonts w:ascii="Traditional Arabic" w:eastAsia="Aptos" w:hAnsi="Traditional Arabic" w:cs="Traditional Arabic"/>
          <w:kern w:val="2"/>
          <w:rtl/>
          <w14:ligatures w14:val="standardContextual"/>
        </w:rPr>
        <w:t xml:space="preserve"> </w:t>
      </w:r>
      <w:r w:rsidRPr="007C0BBB">
        <w:rPr>
          <w:rFonts w:ascii="Traditional Arabic" w:eastAsia="Aptos" w:hAnsi="Traditional Arabic" w:cs="Traditional Arabic" w:hint="cs"/>
          <w:kern w:val="2"/>
          <w:rtl/>
          <w14:ligatures w14:val="standardContextual"/>
        </w:rPr>
        <w:t>على</w:t>
      </w:r>
      <w:r w:rsidRPr="007C0BBB">
        <w:rPr>
          <w:rFonts w:ascii="Traditional Arabic" w:eastAsia="Aptos" w:hAnsi="Traditional Arabic" w:cs="Traditional Arabic"/>
          <w:kern w:val="2"/>
          <w:rtl/>
          <w14:ligatures w14:val="standardContextual"/>
        </w:rPr>
        <w:t xml:space="preserve"> </w:t>
      </w:r>
      <w:r w:rsidRPr="007C0BBB">
        <w:rPr>
          <w:rFonts w:ascii="Traditional Arabic" w:eastAsia="Aptos" w:hAnsi="Traditional Arabic" w:cs="Traditional Arabic" w:hint="cs"/>
          <w:kern w:val="2"/>
          <w:rtl/>
          <w14:ligatures w14:val="standardContextual"/>
        </w:rPr>
        <w:t>رأي</w:t>
      </w:r>
      <w:r w:rsidRPr="007C0BBB">
        <w:rPr>
          <w:rFonts w:ascii="Traditional Arabic" w:eastAsia="Aptos" w:hAnsi="Traditional Arabic" w:cs="Traditional Arabic"/>
          <w:kern w:val="2"/>
          <w:rtl/>
          <w14:ligatures w14:val="standardContextual"/>
        </w:rPr>
        <w:t xml:space="preserve"> </w:t>
      </w:r>
      <w:r w:rsidRPr="007C0BBB">
        <w:rPr>
          <w:rFonts w:ascii="Traditional Arabic" w:eastAsia="Aptos" w:hAnsi="Traditional Arabic" w:cs="Traditional Arabic" w:hint="cs"/>
          <w:kern w:val="2"/>
          <w:rtl/>
          <w14:ligatures w14:val="standardContextual"/>
        </w:rPr>
        <w:t>المحكم</w:t>
      </w:r>
      <w:r w:rsidRPr="007C0BBB">
        <w:rPr>
          <w:rFonts w:ascii="Traditional Arabic" w:eastAsia="Aptos" w:hAnsi="Traditional Arabic" w:cs="Traditional Arabic"/>
          <w:kern w:val="2"/>
          <w:rtl/>
          <w14:ligatures w14:val="standardContextual"/>
        </w:rPr>
        <w:t xml:space="preserve"> </w:t>
      </w:r>
      <w:r w:rsidRPr="007C0BBB">
        <w:rPr>
          <w:rFonts w:ascii="Traditional Arabic" w:eastAsia="Aptos" w:hAnsi="Traditional Arabic" w:cs="Traditional Arabic" w:hint="cs"/>
          <w:kern w:val="2"/>
          <w:rtl/>
          <w14:ligatures w14:val="standardContextual"/>
        </w:rPr>
        <w:t>الموقر</w:t>
      </w:r>
      <w:r w:rsidRPr="007C0BBB">
        <w:rPr>
          <w:rFonts w:ascii="Traditional Arabic" w:eastAsia="Aptos" w:hAnsi="Traditional Arabic" w:cs="Traditional Arabic"/>
          <w:kern w:val="2"/>
          <w14:ligatures w14:val="standardContextual"/>
        </w:rPr>
        <w:t>.</w:t>
      </w:r>
    </w:p>
    <w:p w14:paraId="19971C27" w14:textId="77777777" w:rsidR="007C0BBB" w:rsidRPr="007C0BBB" w:rsidRDefault="007C0BBB" w:rsidP="007C0BBB">
      <w:pPr>
        <w:bidi/>
        <w:spacing w:after="160" w:line="278" w:lineRule="auto"/>
        <w:rPr>
          <w:rFonts w:ascii="Traditional Arabic" w:eastAsia="Aptos" w:hAnsi="Traditional Arabic" w:cs="Traditional Arabic"/>
          <w:kern w:val="2"/>
          <w:rtl/>
          <w14:ligatures w14:val="standardContextual"/>
        </w:rPr>
      </w:pPr>
      <w:r w:rsidRPr="007C0BBB">
        <w:rPr>
          <w:rFonts w:ascii="Traditional Arabic" w:eastAsia="Aptos" w:hAnsi="Traditional Arabic" w:cs="Traditional Arabic"/>
          <w:kern w:val="2"/>
          <w:rtl/>
          <w14:ligatures w14:val="standardContextual"/>
        </w:rPr>
        <w:t>٩</w:t>
      </w:r>
      <w:r w:rsidRPr="007C0BBB">
        <w:rPr>
          <w:rFonts w:ascii="Traditional Arabic" w:eastAsia="Aptos" w:hAnsi="Traditional Arabic" w:cs="Traditional Arabic"/>
          <w:kern w:val="2"/>
          <w14:ligatures w14:val="standardContextual"/>
        </w:rPr>
        <w:t xml:space="preserve">. </w:t>
      </w:r>
      <w:r w:rsidRPr="007C0BBB">
        <w:rPr>
          <w:rFonts w:ascii="Traditional Arabic" w:eastAsia="Aptos" w:hAnsi="Traditional Arabic" w:cs="Traditional Arabic" w:hint="cs"/>
          <w:kern w:val="2"/>
          <w:rtl/>
          <w14:ligatures w14:val="standardContextual"/>
        </w:rPr>
        <w:t>تم</w:t>
      </w:r>
      <w:r w:rsidRPr="007C0BBB">
        <w:rPr>
          <w:rFonts w:ascii="Traditional Arabic" w:eastAsia="Aptos" w:hAnsi="Traditional Arabic" w:cs="Traditional Arabic"/>
          <w:kern w:val="2"/>
          <w:rtl/>
          <w14:ligatures w14:val="standardContextual"/>
        </w:rPr>
        <w:t xml:space="preserve"> </w:t>
      </w:r>
      <w:r w:rsidRPr="007C0BBB">
        <w:rPr>
          <w:rFonts w:ascii="Traditional Arabic" w:eastAsia="Aptos" w:hAnsi="Traditional Arabic" w:cs="Traditional Arabic" w:hint="cs"/>
          <w:kern w:val="2"/>
          <w:rtl/>
          <w14:ligatures w14:val="standardContextual"/>
        </w:rPr>
        <w:t>حذف</w:t>
      </w:r>
      <w:r w:rsidRPr="007C0BBB">
        <w:rPr>
          <w:rFonts w:ascii="Traditional Arabic" w:eastAsia="Aptos" w:hAnsi="Traditional Arabic" w:cs="Traditional Arabic"/>
          <w:kern w:val="2"/>
          <w:rtl/>
          <w14:ligatures w14:val="standardContextual"/>
        </w:rPr>
        <w:t xml:space="preserve"> </w:t>
      </w:r>
      <w:r w:rsidRPr="007C0BBB">
        <w:rPr>
          <w:rFonts w:ascii="Traditional Arabic" w:eastAsia="Aptos" w:hAnsi="Traditional Arabic" w:cs="Traditional Arabic" w:hint="cs"/>
          <w:kern w:val="2"/>
          <w:rtl/>
          <w14:ligatures w14:val="standardContextual"/>
        </w:rPr>
        <w:t>العناصر</w:t>
      </w:r>
      <w:r w:rsidRPr="007C0BBB">
        <w:rPr>
          <w:rFonts w:ascii="Traditional Arabic" w:eastAsia="Aptos" w:hAnsi="Traditional Arabic" w:cs="Traditional Arabic"/>
          <w:kern w:val="2"/>
          <w:rtl/>
          <w14:ligatures w14:val="standardContextual"/>
        </w:rPr>
        <w:t xml:space="preserve"> </w:t>
      </w:r>
      <w:r w:rsidRPr="007C0BBB">
        <w:rPr>
          <w:rFonts w:ascii="Traditional Arabic" w:eastAsia="Aptos" w:hAnsi="Traditional Arabic" w:cs="Traditional Arabic" w:hint="cs"/>
          <w:kern w:val="2"/>
          <w:rtl/>
          <w14:ligatures w14:val="standardContextual"/>
        </w:rPr>
        <w:t>التي</w:t>
      </w:r>
      <w:r w:rsidRPr="007C0BBB">
        <w:rPr>
          <w:rFonts w:ascii="Traditional Arabic" w:eastAsia="Aptos" w:hAnsi="Traditional Arabic" w:cs="Traditional Arabic"/>
          <w:kern w:val="2"/>
          <w:rtl/>
          <w14:ligatures w14:val="standardContextual"/>
        </w:rPr>
        <w:t xml:space="preserve"> </w:t>
      </w:r>
      <w:r w:rsidRPr="007C0BBB">
        <w:rPr>
          <w:rFonts w:ascii="Traditional Arabic" w:eastAsia="Aptos" w:hAnsi="Traditional Arabic" w:cs="Traditional Arabic" w:hint="cs"/>
          <w:kern w:val="2"/>
          <w:rtl/>
          <w14:ligatures w14:val="standardContextual"/>
        </w:rPr>
        <w:t>أدت</w:t>
      </w:r>
      <w:r w:rsidRPr="007C0BBB">
        <w:rPr>
          <w:rFonts w:ascii="Traditional Arabic" w:eastAsia="Aptos" w:hAnsi="Traditional Arabic" w:cs="Traditional Arabic"/>
          <w:kern w:val="2"/>
          <w:rtl/>
          <w14:ligatures w14:val="standardContextual"/>
        </w:rPr>
        <w:t xml:space="preserve"> </w:t>
      </w:r>
      <w:r w:rsidRPr="007C0BBB">
        <w:rPr>
          <w:rFonts w:ascii="Traditional Arabic" w:eastAsia="Aptos" w:hAnsi="Traditional Arabic" w:cs="Traditional Arabic" w:hint="cs"/>
          <w:kern w:val="2"/>
          <w:rtl/>
          <w14:ligatures w14:val="standardContextual"/>
        </w:rPr>
        <w:t>إلى</w:t>
      </w:r>
      <w:r w:rsidRPr="007C0BBB">
        <w:rPr>
          <w:rFonts w:ascii="Traditional Arabic" w:eastAsia="Aptos" w:hAnsi="Traditional Arabic" w:cs="Traditional Arabic"/>
          <w:kern w:val="2"/>
          <w:rtl/>
          <w14:ligatures w14:val="standardContextual"/>
        </w:rPr>
        <w:t xml:space="preserve"> </w:t>
      </w:r>
      <w:r w:rsidRPr="007C0BBB">
        <w:rPr>
          <w:rFonts w:ascii="Traditional Arabic" w:eastAsia="Aptos" w:hAnsi="Traditional Arabic" w:cs="Traditional Arabic" w:hint="cs"/>
          <w:kern w:val="2"/>
          <w:rtl/>
          <w14:ligatures w14:val="standardContextual"/>
        </w:rPr>
        <w:t>إطالة</w:t>
      </w:r>
      <w:r w:rsidRPr="007C0BBB">
        <w:rPr>
          <w:rFonts w:ascii="Traditional Arabic" w:eastAsia="Aptos" w:hAnsi="Traditional Arabic" w:cs="Traditional Arabic"/>
          <w:kern w:val="2"/>
          <w:rtl/>
          <w14:ligatures w14:val="standardContextual"/>
        </w:rPr>
        <w:t xml:space="preserve"> </w:t>
      </w:r>
      <w:r w:rsidRPr="007C0BBB">
        <w:rPr>
          <w:rFonts w:ascii="Traditional Arabic" w:eastAsia="Aptos" w:hAnsi="Traditional Arabic" w:cs="Traditional Arabic" w:hint="cs"/>
          <w:kern w:val="2"/>
          <w:rtl/>
          <w14:ligatures w14:val="standardContextual"/>
        </w:rPr>
        <w:t>النص</w:t>
      </w:r>
      <w:r w:rsidRPr="007C0BBB">
        <w:rPr>
          <w:rFonts w:ascii="Traditional Arabic" w:eastAsia="Aptos" w:hAnsi="Traditional Arabic" w:cs="Traditional Arabic"/>
          <w:kern w:val="2"/>
          <w14:ligatures w14:val="standardContextual"/>
        </w:rPr>
        <w:t>.</w:t>
      </w:r>
    </w:p>
    <w:p w14:paraId="551FD623" w14:textId="77777777" w:rsidR="007C0BBB" w:rsidRPr="007C0BBB" w:rsidRDefault="007C0BBB" w:rsidP="007C0BBB">
      <w:pPr>
        <w:bidi/>
        <w:spacing w:after="160" w:line="278" w:lineRule="auto"/>
        <w:rPr>
          <w:rFonts w:ascii="Traditional Arabic" w:eastAsia="Aptos" w:hAnsi="Traditional Arabic" w:cs="Traditional Arabic"/>
          <w:kern w:val="2"/>
          <w:rtl/>
          <w14:ligatures w14:val="standardContextual"/>
        </w:rPr>
      </w:pPr>
      <w:r w:rsidRPr="007C0BBB">
        <w:rPr>
          <w:rFonts w:ascii="Traditional Arabic" w:eastAsia="Aptos" w:hAnsi="Traditional Arabic" w:cs="Traditional Arabic"/>
          <w:kern w:val="2"/>
          <w:rtl/>
          <w14:ligatures w14:val="standardContextual"/>
        </w:rPr>
        <w:t>١٠</w:t>
      </w:r>
      <w:r w:rsidRPr="007C0BBB">
        <w:rPr>
          <w:rFonts w:ascii="Traditional Arabic" w:eastAsia="Aptos" w:hAnsi="Traditional Arabic" w:cs="Traditional Arabic"/>
          <w:kern w:val="2"/>
          <w14:ligatures w14:val="standardContextual"/>
        </w:rPr>
        <w:t xml:space="preserve">. </w:t>
      </w:r>
      <w:r w:rsidRPr="007C0BBB">
        <w:rPr>
          <w:rFonts w:ascii="Traditional Arabic" w:eastAsia="Aptos" w:hAnsi="Traditional Arabic" w:cs="Traditional Arabic" w:hint="cs"/>
          <w:kern w:val="2"/>
          <w:rtl/>
          <w14:ligatures w14:val="standardContextual"/>
        </w:rPr>
        <w:t>أُضيفت</w:t>
      </w:r>
      <w:r w:rsidRPr="007C0BBB">
        <w:rPr>
          <w:rFonts w:ascii="Traditional Arabic" w:eastAsia="Aptos" w:hAnsi="Traditional Arabic" w:cs="Traditional Arabic"/>
          <w:kern w:val="2"/>
          <w:rtl/>
          <w14:ligatures w14:val="standardContextual"/>
        </w:rPr>
        <w:t xml:space="preserve"> </w:t>
      </w:r>
      <w:r w:rsidRPr="007C0BBB">
        <w:rPr>
          <w:rFonts w:ascii="Traditional Arabic" w:eastAsia="Aptos" w:hAnsi="Traditional Arabic" w:cs="Traditional Arabic" w:hint="cs"/>
          <w:kern w:val="2"/>
          <w:rtl/>
          <w14:ligatures w14:val="standardContextual"/>
        </w:rPr>
        <w:t>منهجية</w:t>
      </w:r>
      <w:r w:rsidRPr="007C0BBB">
        <w:rPr>
          <w:rFonts w:ascii="Traditional Arabic" w:eastAsia="Aptos" w:hAnsi="Traditional Arabic" w:cs="Traditional Arabic"/>
          <w:kern w:val="2"/>
          <w:rtl/>
          <w14:ligatures w14:val="standardContextual"/>
        </w:rPr>
        <w:t xml:space="preserve"> </w:t>
      </w:r>
      <w:r w:rsidRPr="007C0BBB">
        <w:rPr>
          <w:rFonts w:ascii="Traditional Arabic" w:eastAsia="Aptos" w:hAnsi="Traditional Arabic" w:cs="Traditional Arabic" w:hint="cs"/>
          <w:kern w:val="2"/>
          <w:rtl/>
          <w14:ligatures w14:val="standardContextual"/>
        </w:rPr>
        <w:t>البحث</w:t>
      </w:r>
      <w:r w:rsidRPr="007C0BBB">
        <w:rPr>
          <w:rFonts w:ascii="Traditional Arabic" w:eastAsia="Aptos" w:hAnsi="Traditional Arabic" w:cs="Traditional Arabic"/>
          <w:kern w:val="2"/>
          <w:rtl/>
          <w14:ligatures w14:val="standardContextual"/>
        </w:rPr>
        <w:t xml:space="preserve"> </w:t>
      </w:r>
      <w:r w:rsidRPr="007C0BBB">
        <w:rPr>
          <w:rFonts w:ascii="Traditional Arabic" w:eastAsia="Aptos" w:hAnsi="Traditional Arabic" w:cs="Traditional Arabic" w:hint="cs"/>
          <w:kern w:val="2"/>
          <w:rtl/>
          <w14:ligatures w14:val="standardContextual"/>
        </w:rPr>
        <w:t>إلى</w:t>
      </w:r>
      <w:r w:rsidRPr="007C0BBB">
        <w:rPr>
          <w:rFonts w:ascii="Traditional Arabic" w:eastAsia="Aptos" w:hAnsi="Traditional Arabic" w:cs="Traditional Arabic"/>
          <w:kern w:val="2"/>
          <w:rtl/>
          <w14:ligatures w14:val="standardContextual"/>
        </w:rPr>
        <w:t xml:space="preserve"> </w:t>
      </w:r>
      <w:r w:rsidRPr="007C0BBB">
        <w:rPr>
          <w:rFonts w:ascii="Traditional Arabic" w:eastAsia="Aptos" w:hAnsi="Traditional Arabic" w:cs="Traditional Arabic" w:hint="cs"/>
          <w:kern w:val="2"/>
          <w:rtl/>
          <w14:ligatures w14:val="standardContextual"/>
        </w:rPr>
        <w:t>المقدمة</w:t>
      </w:r>
      <w:r w:rsidRPr="007C0BBB">
        <w:rPr>
          <w:rFonts w:ascii="Traditional Arabic" w:eastAsia="Aptos" w:hAnsi="Traditional Arabic" w:cs="Traditional Arabic"/>
          <w:kern w:val="2"/>
          <w14:ligatures w14:val="standardContextual"/>
        </w:rPr>
        <w:t>.</w:t>
      </w:r>
    </w:p>
    <w:p w14:paraId="4166F1FA" w14:textId="77777777" w:rsidR="007C0BBB" w:rsidRPr="007C0BBB" w:rsidRDefault="007C0BBB" w:rsidP="007C0BBB">
      <w:pPr>
        <w:bidi/>
        <w:spacing w:after="160" w:line="278" w:lineRule="auto"/>
        <w:rPr>
          <w:rFonts w:ascii="Traditional Arabic" w:eastAsia="Aptos" w:hAnsi="Traditional Arabic" w:cs="Traditional Arabic"/>
          <w:kern w:val="2"/>
          <w:rtl/>
          <w14:ligatures w14:val="standardContextual"/>
        </w:rPr>
      </w:pPr>
      <w:r w:rsidRPr="007C0BBB">
        <w:rPr>
          <w:rFonts w:ascii="Traditional Arabic" w:eastAsia="Aptos" w:hAnsi="Traditional Arabic" w:cs="Traditional Arabic"/>
          <w:kern w:val="2"/>
          <w:rtl/>
          <w14:ligatures w14:val="standardContextual"/>
        </w:rPr>
        <w:t>١١</w:t>
      </w:r>
      <w:r w:rsidRPr="007C0BBB">
        <w:rPr>
          <w:rFonts w:ascii="Traditional Arabic" w:eastAsia="Aptos" w:hAnsi="Traditional Arabic" w:cs="Traditional Arabic"/>
          <w:kern w:val="2"/>
          <w14:ligatures w14:val="standardContextual"/>
        </w:rPr>
        <w:t xml:space="preserve">. </w:t>
      </w:r>
      <w:r w:rsidRPr="007C0BBB">
        <w:rPr>
          <w:rFonts w:ascii="Traditional Arabic" w:eastAsia="Aptos" w:hAnsi="Traditional Arabic" w:cs="Traditional Arabic" w:hint="cs"/>
          <w:kern w:val="2"/>
          <w:rtl/>
          <w14:ligatures w14:val="standardContextual"/>
        </w:rPr>
        <w:t>قدمنا</w:t>
      </w:r>
      <w:r w:rsidRPr="007C0BBB">
        <w:rPr>
          <w:rFonts w:ascii="Traditional Arabic" w:eastAsia="Aptos" w:hAnsi="Traditional Arabic" w:cs="Traditional Arabic"/>
          <w:kern w:val="2"/>
          <w:rtl/>
          <w14:ligatures w14:val="standardContextual"/>
        </w:rPr>
        <w:t xml:space="preserve"> </w:t>
      </w:r>
      <w:r w:rsidRPr="007C0BBB">
        <w:rPr>
          <w:rFonts w:eastAsia="Aptos" w:hint="cs"/>
          <w:kern w:val="2"/>
          <w:rtl/>
          <w14:ligatures w14:val="standardContextual"/>
        </w:rPr>
        <w:t>​​</w:t>
      </w:r>
      <w:r w:rsidRPr="007C0BBB">
        <w:rPr>
          <w:rFonts w:ascii="Traditional Arabic" w:eastAsia="Aptos" w:hAnsi="Traditional Arabic" w:cs="Traditional Arabic" w:hint="cs"/>
          <w:kern w:val="2"/>
          <w:rtl/>
          <w14:ligatures w14:val="standardContextual"/>
        </w:rPr>
        <w:t>تعريفًا</w:t>
      </w:r>
      <w:r w:rsidRPr="007C0BBB">
        <w:rPr>
          <w:rFonts w:ascii="Traditional Arabic" w:eastAsia="Aptos" w:hAnsi="Traditional Arabic" w:cs="Traditional Arabic"/>
          <w:kern w:val="2"/>
          <w:rtl/>
          <w14:ligatures w14:val="standardContextual"/>
        </w:rPr>
        <w:t xml:space="preserve"> </w:t>
      </w:r>
      <w:r w:rsidRPr="007C0BBB">
        <w:rPr>
          <w:rFonts w:ascii="Traditional Arabic" w:eastAsia="Aptos" w:hAnsi="Traditional Arabic" w:cs="Traditional Arabic" w:hint="cs"/>
          <w:kern w:val="2"/>
          <w:rtl/>
          <w14:ligatures w14:val="standardContextual"/>
        </w:rPr>
        <w:t>شاملًا</w:t>
      </w:r>
      <w:r w:rsidRPr="007C0BBB">
        <w:rPr>
          <w:rFonts w:ascii="Traditional Arabic" w:eastAsia="Aptos" w:hAnsi="Traditional Arabic" w:cs="Traditional Arabic"/>
          <w:kern w:val="2"/>
          <w:rtl/>
          <w14:ligatures w14:val="standardContextual"/>
        </w:rPr>
        <w:t xml:space="preserve"> </w:t>
      </w:r>
      <w:r w:rsidRPr="007C0BBB">
        <w:rPr>
          <w:rFonts w:ascii="Traditional Arabic" w:eastAsia="Aptos" w:hAnsi="Traditional Arabic" w:cs="Traditional Arabic" w:hint="cs"/>
          <w:kern w:val="2"/>
          <w:rtl/>
          <w14:ligatures w14:val="standardContextual"/>
        </w:rPr>
        <w:t>وكاملًا</w:t>
      </w:r>
      <w:r w:rsidRPr="007C0BBB">
        <w:rPr>
          <w:rFonts w:ascii="Traditional Arabic" w:eastAsia="Aptos" w:hAnsi="Traditional Arabic" w:cs="Traditional Arabic"/>
          <w:kern w:val="2"/>
          <w:rtl/>
          <w14:ligatures w14:val="standardContextual"/>
        </w:rPr>
        <w:t xml:space="preserve"> </w:t>
      </w:r>
      <w:r w:rsidRPr="007C0BBB">
        <w:rPr>
          <w:rFonts w:ascii="Traditional Arabic" w:eastAsia="Aptos" w:hAnsi="Traditional Arabic" w:cs="Traditional Arabic" w:hint="cs"/>
          <w:kern w:val="2"/>
          <w:rtl/>
          <w14:ligatures w14:val="standardContextual"/>
        </w:rPr>
        <w:t>للرمز</w:t>
      </w:r>
      <w:r w:rsidRPr="007C0BBB">
        <w:rPr>
          <w:rFonts w:ascii="Traditional Arabic" w:eastAsia="Aptos" w:hAnsi="Traditional Arabic" w:cs="Traditional Arabic"/>
          <w:kern w:val="2"/>
          <w:rtl/>
          <w14:ligatures w14:val="standardContextual"/>
        </w:rPr>
        <w:t xml:space="preserve"> </w:t>
      </w:r>
      <w:r w:rsidRPr="007C0BBB">
        <w:rPr>
          <w:rFonts w:ascii="Traditional Arabic" w:eastAsia="Aptos" w:hAnsi="Traditional Arabic" w:cs="Traditional Arabic" w:hint="cs"/>
          <w:kern w:val="2"/>
          <w:rtl/>
          <w14:ligatures w14:val="standardContextual"/>
        </w:rPr>
        <w:t>والأسطورة</w:t>
      </w:r>
      <w:r w:rsidRPr="007C0BBB">
        <w:rPr>
          <w:rFonts w:ascii="Traditional Arabic" w:eastAsia="Aptos" w:hAnsi="Traditional Arabic" w:cs="Traditional Arabic"/>
          <w:kern w:val="2"/>
          <w:rtl/>
          <w14:ligatures w14:val="standardContextual"/>
        </w:rPr>
        <w:t xml:space="preserve"> </w:t>
      </w:r>
      <w:r w:rsidRPr="007C0BBB">
        <w:rPr>
          <w:rFonts w:ascii="Traditional Arabic" w:eastAsia="Aptos" w:hAnsi="Traditional Arabic" w:cs="Traditional Arabic" w:hint="cs"/>
          <w:kern w:val="2"/>
          <w:rtl/>
          <w14:ligatures w14:val="standardContextual"/>
        </w:rPr>
        <w:t>في</w:t>
      </w:r>
      <w:r w:rsidRPr="007C0BBB">
        <w:rPr>
          <w:rFonts w:ascii="Traditional Arabic" w:eastAsia="Aptos" w:hAnsi="Traditional Arabic" w:cs="Traditional Arabic"/>
          <w:kern w:val="2"/>
          <w:rtl/>
          <w14:ligatures w14:val="standardContextual"/>
        </w:rPr>
        <w:t xml:space="preserve"> </w:t>
      </w:r>
      <w:r w:rsidRPr="007C0BBB">
        <w:rPr>
          <w:rFonts w:ascii="Traditional Arabic" w:eastAsia="Aptos" w:hAnsi="Traditional Arabic" w:cs="Traditional Arabic" w:hint="cs"/>
          <w:kern w:val="2"/>
          <w:rtl/>
          <w14:ligatures w14:val="standardContextual"/>
        </w:rPr>
        <w:t>عنوان</w:t>
      </w:r>
      <w:r w:rsidRPr="007C0BBB">
        <w:rPr>
          <w:rFonts w:ascii="Traditional Arabic" w:eastAsia="Aptos" w:hAnsi="Traditional Arabic" w:cs="Traditional Arabic"/>
          <w:kern w:val="2"/>
          <w:rtl/>
          <w14:ligatures w14:val="standardContextual"/>
        </w:rPr>
        <w:t xml:space="preserve"> </w:t>
      </w:r>
      <w:r w:rsidRPr="007C0BBB">
        <w:rPr>
          <w:rFonts w:ascii="Traditional Arabic" w:eastAsia="Aptos" w:hAnsi="Traditional Arabic" w:cs="Traditional Arabic" w:hint="cs"/>
          <w:kern w:val="2"/>
          <w:rtl/>
          <w14:ligatures w14:val="standardContextual"/>
        </w:rPr>
        <w:t>منفصل</w:t>
      </w:r>
      <w:r w:rsidRPr="007C0BBB">
        <w:rPr>
          <w:rFonts w:ascii="Traditional Arabic" w:eastAsia="Aptos" w:hAnsi="Traditional Arabic" w:cs="Traditional Arabic"/>
          <w:kern w:val="2"/>
          <w14:ligatures w14:val="standardContextual"/>
        </w:rPr>
        <w:t>.</w:t>
      </w:r>
    </w:p>
    <w:p w14:paraId="255DE7ED" w14:textId="77777777" w:rsidR="007C0BBB" w:rsidRPr="007C0BBB" w:rsidRDefault="007C0BBB" w:rsidP="007C0BBB">
      <w:pPr>
        <w:bidi/>
        <w:spacing w:after="160" w:line="278" w:lineRule="auto"/>
        <w:rPr>
          <w:rFonts w:ascii="Traditional Arabic" w:eastAsia="Aptos" w:hAnsi="Traditional Arabic" w:cs="Traditional Arabic"/>
          <w:kern w:val="2"/>
          <w:rtl/>
          <w14:ligatures w14:val="standardContextual"/>
        </w:rPr>
      </w:pPr>
      <w:r w:rsidRPr="007C0BBB">
        <w:rPr>
          <w:rFonts w:ascii="Traditional Arabic" w:eastAsia="Aptos" w:hAnsi="Traditional Arabic" w:cs="Traditional Arabic"/>
          <w:kern w:val="2"/>
          <w:rtl/>
          <w14:ligatures w14:val="standardContextual"/>
        </w:rPr>
        <w:t>١٢</w:t>
      </w:r>
      <w:r w:rsidRPr="007C0BBB">
        <w:rPr>
          <w:rFonts w:ascii="Traditional Arabic" w:eastAsia="Aptos" w:hAnsi="Traditional Arabic" w:cs="Traditional Arabic"/>
          <w:kern w:val="2"/>
          <w14:ligatures w14:val="standardContextual"/>
        </w:rPr>
        <w:t xml:space="preserve">. </w:t>
      </w:r>
      <w:r w:rsidRPr="007C0BBB">
        <w:rPr>
          <w:rFonts w:ascii="Traditional Arabic" w:eastAsia="Aptos" w:hAnsi="Traditional Arabic" w:cs="Traditional Arabic" w:hint="cs"/>
          <w:kern w:val="2"/>
          <w:rtl/>
          <w14:ligatures w14:val="standardContextual"/>
        </w:rPr>
        <w:t>تم</w:t>
      </w:r>
      <w:r w:rsidRPr="007C0BBB">
        <w:rPr>
          <w:rFonts w:ascii="Traditional Arabic" w:eastAsia="Aptos" w:hAnsi="Traditional Arabic" w:cs="Traditional Arabic"/>
          <w:kern w:val="2"/>
          <w:rtl/>
          <w14:ligatures w14:val="standardContextual"/>
        </w:rPr>
        <w:t xml:space="preserve"> </w:t>
      </w:r>
      <w:r w:rsidRPr="007C0BBB">
        <w:rPr>
          <w:rFonts w:ascii="Traditional Arabic" w:eastAsia="Aptos" w:hAnsi="Traditional Arabic" w:cs="Traditional Arabic" w:hint="cs"/>
          <w:kern w:val="2"/>
          <w:rtl/>
          <w14:ligatures w14:val="standardContextual"/>
        </w:rPr>
        <w:t>تنظيم</w:t>
      </w:r>
      <w:r w:rsidRPr="007C0BBB">
        <w:rPr>
          <w:rFonts w:ascii="Traditional Arabic" w:eastAsia="Aptos" w:hAnsi="Traditional Arabic" w:cs="Traditional Arabic"/>
          <w:kern w:val="2"/>
          <w:rtl/>
          <w14:ligatures w14:val="standardContextual"/>
        </w:rPr>
        <w:t xml:space="preserve"> </w:t>
      </w:r>
      <w:r w:rsidRPr="007C0BBB">
        <w:rPr>
          <w:rFonts w:ascii="Traditional Arabic" w:eastAsia="Aptos" w:hAnsi="Traditional Arabic" w:cs="Traditional Arabic" w:hint="cs"/>
          <w:kern w:val="2"/>
          <w:rtl/>
          <w14:ligatures w14:val="standardContextual"/>
        </w:rPr>
        <w:t>الجمل</w:t>
      </w:r>
      <w:r w:rsidRPr="007C0BBB">
        <w:rPr>
          <w:rFonts w:ascii="Traditional Arabic" w:eastAsia="Aptos" w:hAnsi="Traditional Arabic" w:cs="Traditional Arabic"/>
          <w:kern w:val="2"/>
          <w:rtl/>
          <w14:ligatures w14:val="standardContextual"/>
        </w:rPr>
        <w:t xml:space="preserve"> </w:t>
      </w:r>
      <w:r w:rsidRPr="007C0BBB">
        <w:rPr>
          <w:rFonts w:ascii="Traditional Arabic" w:eastAsia="Aptos" w:hAnsi="Traditional Arabic" w:cs="Traditional Arabic" w:hint="cs"/>
          <w:kern w:val="2"/>
          <w:rtl/>
          <w14:ligatures w14:val="standardContextual"/>
        </w:rPr>
        <w:t>الطويلة</w:t>
      </w:r>
      <w:r w:rsidRPr="007C0BBB">
        <w:rPr>
          <w:rFonts w:ascii="Traditional Arabic" w:eastAsia="Aptos" w:hAnsi="Traditional Arabic" w:cs="Traditional Arabic"/>
          <w:kern w:val="2"/>
          <w:rtl/>
          <w14:ligatures w14:val="standardContextual"/>
        </w:rPr>
        <w:t xml:space="preserve"> </w:t>
      </w:r>
      <w:r w:rsidRPr="007C0BBB">
        <w:rPr>
          <w:rFonts w:ascii="Traditional Arabic" w:eastAsia="Aptos" w:hAnsi="Traditional Arabic" w:cs="Traditional Arabic" w:hint="cs"/>
          <w:kern w:val="2"/>
          <w:rtl/>
          <w14:ligatures w14:val="standardContextual"/>
        </w:rPr>
        <w:t>والغامضة</w:t>
      </w:r>
      <w:r w:rsidRPr="007C0BBB">
        <w:rPr>
          <w:rFonts w:ascii="Traditional Arabic" w:eastAsia="Aptos" w:hAnsi="Traditional Arabic" w:cs="Traditional Arabic"/>
          <w:kern w:val="2"/>
          <w:rtl/>
          <w14:ligatures w14:val="standardContextual"/>
        </w:rPr>
        <w:t xml:space="preserve"> </w:t>
      </w:r>
      <w:r w:rsidRPr="007C0BBB">
        <w:rPr>
          <w:rFonts w:ascii="Traditional Arabic" w:eastAsia="Aptos" w:hAnsi="Traditional Arabic" w:cs="Traditional Arabic" w:hint="cs"/>
          <w:kern w:val="2"/>
          <w:rtl/>
          <w14:ligatures w14:val="standardContextual"/>
        </w:rPr>
        <w:t>في</w:t>
      </w:r>
      <w:r w:rsidRPr="007C0BBB">
        <w:rPr>
          <w:rFonts w:ascii="Traditional Arabic" w:eastAsia="Aptos" w:hAnsi="Traditional Arabic" w:cs="Traditional Arabic"/>
          <w:kern w:val="2"/>
          <w:rtl/>
          <w14:ligatures w14:val="standardContextual"/>
        </w:rPr>
        <w:t xml:space="preserve"> </w:t>
      </w:r>
      <w:r w:rsidRPr="007C0BBB">
        <w:rPr>
          <w:rFonts w:ascii="Traditional Arabic" w:eastAsia="Aptos" w:hAnsi="Traditional Arabic" w:cs="Traditional Arabic" w:hint="cs"/>
          <w:kern w:val="2"/>
          <w:rtl/>
          <w14:ligatures w14:val="standardContextual"/>
        </w:rPr>
        <w:t>شكل</w:t>
      </w:r>
      <w:r w:rsidRPr="007C0BBB">
        <w:rPr>
          <w:rFonts w:ascii="Traditional Arabic" w:eastAsia="Aptos" w:hAnsi="Traditional Arabic" w:cs="Traditional Arabic"/>
          <w:kern w:val="2"/>
          <w:rtl/>
          <w14:ligatures w14:val="standardContextual"/>
        </w:rPr>
        <w:t xml:space="preserve"> </w:t>
      </w:r>
      <w:r w:rsidRPr="007C0BBB">
        <w:rPr>
          <w:rFonts w:ascii="Traditional Arabic" w:eastAsia="Aptos" w:hAnsi="Traditional Arabic" w:cs="Traditional Arabic" w:hint="cs"/>
          <w:kern w:val="2"/>
          <w:rtl/>
          <w14:ligatures w14:val="standardContextual"/>
        </w:rPr>
        <w:t>جمل</w:t>
      </w:r>
      <w:r w:rsidRPr="007C0BBB">
        <w:rPr>
          <w:rFonts w:ascii="Traditional Arabic" w:eastAsia="Aptos" w:hAnsi="Traditional Arabic" w:cs="Traditional Arabic"/>
          <w:kern w:val="2"/>
          <w:rtl/>
          <w14:ligatures w14:val="standardContextual"/>
        </w:rPr>
        <w:t xml:space="preserve"> </w:t>
      </w:r>
      <w:r w:rsidRPr="007C0BBB">
        <w:rPr>
          <w:rFonts w:ascii="Traditional Arabic" w:eastAsia="Aptos" w:hAnsi="Traditional Arabic" w:cs="Traditional Arabic" w:hint="cs"/>
          <w:kern w:val="2"/>
          <w:rtl/>
          <w14:ligatures w14:val="standardContextual"/>
        </w:rPr>
        <w:t>قصيرة</w:t>
      </w:r>
      <w:r w:rsidRPr="007C0BBB">
        <w:rPr>
          <w:rFonts w:ascii="Traditional Arabic" w:eastAsia="Aptos" w:hAnsi="Traditional Arabic" w:cs="Traditional Arabic"/>
          <w:kern w:val="2"/>
          <w14:ligatures w14:val="standardContextual"/>
        </w:rPr>
        <w:t>.</w:t>
      </w:r>
    </w:p>
    <w:p w14:paraId="1E973C5A" w14:textId="77777777" w:rsidR="007C0BBB" w:rsidRPr="007C0BBB" w:rsidRDefault="007C0BBB" w:rsidP="007C0BBB">
      <w:pPr>
        <w:bidi/>
        <w:spacing w:after="160" w:line="278" w:lineRule="auto"/>
        <w:rPr>
          <w:rFonts w:ascii="Traditional Arabic" w:eastAsia="Aptos" w:hAnsi="Traditional Arabic" w:cs="Traditional Arabic"/>
          <w:kern w:val="2"/>
          <w:rtl/>
          <w14:ligatures w14:val="standardContextual"/>
        </w:rPr>
      </w:pPr>
      <w:r w:rsidRPr="007C0BBB">
        <w:rPr>
          <w:rFonts w:ascii="Traditional Arabic" w:eastAsia="Aptos" w:hAnsi="Traditional Arabic" w:cs="Traditional Arabic"/>
          <w:kern w:val="2"/>
          <w:rtl/>
          <w14:ligatures w14:val="standardContextual"/>
        </w:rPr>
        <w:t>١٣</w:t>
      </w:r>
      <w:r w:rsidRPr="007C0BBB">
        <w:rPr>
          <w:rFonts w:ascii="Traditional Arabic" w:eastAsia="Aptos" w:hAnsi="Traditional Arabic" w:cs="Traditional Arabic"/>
          <w:kern w:val="2"/>
          <w14:ligatures w14:val="standardContextual"/>
        </w:rPr>
        <w:t xml:space="preserve">. </w:t>
      </w:r>
      <w:r w:rsidRPr="007C0BBB">
        <w:rPr>
          <w:rFonts w:ascii="Traditional Arabic" w:eastAsia="Aptos" w:hAnsi="Traditional Arabic" w:cs="Traditional Arabic" w:hint="cs"/>
          <w:kern w:val="2"/>
          <w:rtl/>
          <w14:ligatures w14:val="standardContextual"/>
        </w:rPr>
        <w:t>تم</w:t>
      </w:r>
      <w:r w:rsidRPr="007C0BBB">
        <w:rPr>
          <w:rFonts w:ascii="Traditional Arabic" w:eastAsia="Aptos" w:hAnsi="Traditional Arabic" w:cs="Traditional Arabic"/>
          <w:kern w:val="2"/>
          <w:rtl/>
          <w14:ligatures w14:val="standardContextual"/>
        </w:rPr>
        <w:t xml:space="preserve"> </w:t>
      </w:r>
      <w:r w:rsidRPr="007C0BBB">
        <w:rPr>
          <w:rFonts w:ascii="Traditional Arabic" w:eastAsia="Aptos" w:hAnsi="Traditional Arabic" w:cs="Traditional Arabic" w:hint="cs"/>
          <w:kern w:val="2"/>
          <w:rtl/>
          <w14:ligatures w14:val="standardContextual"/>
        </w:rPr>
        <w:t>توثيق</w:t>
      </w:r>
      <w:r w:rsidRPr="007C0BBB">
        <w:rPr>
          <w:rFonts w:ascii="Traditional Arabic" w:eastAsia="Aptos" w:hAnsi="Traditional Arabic" w:cs="Traditional Arabic"/>
          <w:kern w:val="2"/>
          <w:rtl/>
          <w14:ligatures w14:val="standardContextual"/>
        </w:rPr>
        <w:t xml:space="preserve"> </w:t>
      </w:r>
      <w:r w:rsidRPr="007C0BBB">
        <w:rPr>
          <w:rFonts w:ascii="Traditional Arabic" w:eastAsia="Aptos" w:hAnsi="Traditional Arabic" w:cs="Traditional Arabic" w:hint="cs"/>
          <w:kern w:val="2"/>
          <w:rtl/>
          <w14:ligatures w14:val="standardContextual"/>
        </w:rPr>
        <w:t>العناصر</w:t>
      </w:r>
      <w:r w:rsidRPr="007C0BBB">
        <w:rPr>
          <w:rFonts w:ascii="Traditional Arabic" w:eastAsia="Aptos" w:hAnsi="Traditional Arabic" w:cs="Traditional Arabic"/>
          <w:kern w:val="2"/>
          <w:rtl/>
          <w14:ligatures w14:val="standardContextual"/>
        </w:rPr>
        <w:t xml:space="preserve"> </w:t>
      </w:r>
      <w:r w:rsidRPr="007C0BBB">
        <w:rPr>
          <w:rFonts w:ascii="Traditional Arabic" w:eastAsia="Aptos" w:hAnsi="Traditional Arabic" w:cs="Traditional Arabic" w:hint="cs"/>
          <w:kern w:val="2"/>
          <w:rtl/>
          <w14:ligatures w14:val="standardContextual"/>
        </w:rPr>
        <w:t>المأخوذة</w:t>
      </w:r>
      <w:r w:rsidRPr="007C0BBB">
        <w:rPr>
          <w:rFonts w:ascii="Traditional Arabic" w:eastAsia="Aptos" w:hAnsi="Traditional Arabic" w:cs="Traditional Arabic"/>
          <w:kern w:val="2"/>
          <w:rtl/>
          <w14:ligatures w14:val="standardContextual"/>
        </w:rPr>
        <w:t xml:space="preserve"> </w:t>
      </w:r>
      <w:r w:rsidRPr="007C0BBB">
        <w:rPr>
          <w:rFonts w:ascii="Traditional Arabic" w:eastAsia="Aptos" w:hAnsi="Traditional Arabic" w:cs="Traditional Arabic" w:hint="cs"/>
          <w:kern w:val="2"/>
          <w:rtl/>
          <w14:ligatures w14:val="standardContextual"/>
        </w:rPr>
        <w:t>من</w:t>
      </w:r>
      <w:r w:rsidRPr="007C0BBB">
        <w:rPr>
          <w:rFonts w:ascii="Traditional Arabic" w:eastAsia="Aptos" w:hAnsi="Traditional Arabic" w:cs="Traditional Arabic"/>
          <w:kern w:val="2"/>
          <w:rtl/>
          <w14:ligatures w14:val="standardContextual"/>
        </w:rPr>
        <w:t xml:space="preserve"> </w:t>
      </w:r>
      <w:r w:rsidRPr="007C0BBB">
        <w:rPr>
          <w:rFonts w:ascii="Traditional Arabic" w:eastAsia="Aptos" w:hAnsi="Traditional Arabic" w:cs="Traditional Arabic" w:hint="cs"/>
          <w:kern w:val="2"/>
          <w:rtl/>
          <w14:ligatures w14:val="standardContextual"/>
        </w:rPr>
        <w:t>الخبراء</w:t>
      </w:r>
      <w:r w:rsidRPr="007C0BBB">
        <w:rPr>
          <w:rFonts w:ascii="Traditional Arabic" w:eastAsia="Aptos" w:hAnsi="Traditional Arabic" w:cs="Traditional Arabic"/>
          <w:kern w:val="2"/>
          <w14:ligatures w14:val="standardContextual"/>
        </w:rPr>
        <w:t>.</w:t>
      </w:r>
    </w:p>
    <w:p w14:paraId="2AF30696" w14:textId="77777777" w:rsidR="007C0BBB" w:rsidRPr="007C0BBB" w:rsidRDefault="007C0BBB" w:rsidP="007C0BBB">
      <w:pPr>
        <w:bidi/>
        <w:spacing w:after="160" w:line="278" w:lineRule="auto"/>
        <w:rPr>
          <w:rFonts w:ascii="Traditional Arabic" w:eastAsia="Aptos" w:hAnsi="Traditional Arabic" w:cs="Traditional Arabic"/>
          <w:kern w:val="2"/>
          <w:rtl/>
          <w14:ligatures w14:val="standardContextual"/>
        </w:rPr>
      </w:pPr>
      <w:r w:rsidRPr="007C0BBB">
        <w:rPr>
          <w:rFonts w:ascii="Traditional Arabic" w:eastAsia="Aptos" w:hAnsi="Traditional Arabic" w:cs="Traditional Arabic"/>
          <w:kern w:val="2"/>
          <w:rtl/>
          <w14:ligatures w14:val="standardContextual"/>
        </w:rPr>
        <w:t>١٤</w:t>
      </w:r>
      <w:r w:rsidRPr="007C0BBB">
        <w:rPr>
          <w:rFonts w:ascii="Traditional Arabic" w:eastAsia="Aptos" w:hAnsi="Traditional Arabic" w:cs="Traditional Arabic"/>
          <w:kern w:val="2"/>
          <w14:ligatures w14:val="standardContextual"/>
        </w:rPr>
        <w:t xml:space="preserve">. </w:t>
      </w:r>
      <w:r w:rsidRPr="007C0BBB">
        <w:rPr>
          <w:rFonts w:ascii="Traditional Arabic" w:eastAsia="Aptos" w:hAnsi="Traditional Arabic" w:cs="Traditional Arabic" w:hint="cs"/>
          <w:kern w:val="2"/>
          <w:rtl/>
          <w14:ligatures w14:val="standardContextual"/>
        </w:rPr>
        <w:t>ذكرنا</w:t>
      </w:r>
      <w:r w:rsidRPr="007C0BBB">
        <w:rPr>
          <w:rFonts w:ascii="Traditional Arabic" w:eastAsia="Aptos" w:hAnsi="Traditional Arabic" w:cs="Traditional Arabic"/>
          <w:kern w:val="2"/>
          <w:rtl/>
          <w14:ligatures w14:val="standardContextual"/>
        </w:rPr>
        <w:t xml:space="preserve"> </w:t>
      </w:r>
      <w:r w:rsidRPr="007C0BBB">
        <w:rPr>
          <w:rFonts w:ascii="Traditional Arabic" w:eastAsia="Aptos" w:hAnsi="Traditional Arabic" w:cs="Traditional Arabic" w:hint="cs"/>
          <w:kern w:val="2"/>
          <w:rtl/>
          <w14:ligatures w14:val="standardContextual"/>
        </w:rPr>
        <w:t>في</w:t>
      </w:r>
      <w:r w:rsidRPr="007C0BBB">
        <w:rPr>
          <w:rFonts w:ascii="Traditional Arabic" w:eastAsia="Aptos" w:hAnsi="Traditional Arabic" w:cs="Traditional Arabic"/>
          <w:kern w:val="2"/>
          <w:rtl/>
          <w14:ligatures w14:val="standardContextual"/>
        </w:rPr>
        <w:t xml:space="preserve"> </w:t>
      </w:r>
      <w:r w:rsidRPr="007C0BBB">
        <w:rPr>
          <w:rFonts w:ascii="Traditional Arabic" w:eastAsia="Aptos" w:hAnsi="Traditional Arabic" w:cs="Traditional Arabic" w:hint="cs"/>
          <w:kern w:val="2"/>
          <w:rtl/>
          <w14:ligatures w14:val="standardContextual"/>
        </w:rPr>
        <w:t>المقالة</w:t>
      </w:r>
      <w:r w:rsidRPr="007C0BBB">
        <w:rPr>
          <w:rFonts w:ascii="Traditional Arabic" w:eastAsia="Aptos" w:hAnsi="Traditional Arabic" w:cs="Traditional Arabic"/>
          <w:kern w:val="2"/>
          <w:rtl/>
          <w14:ligatures w14:val="standardContextual"/>
        </w:rPr>
        <w:t xml:space="preserve"> </w:t>
      </w:r>
      <w:r w:rsidRPr="007C0BBB">
        <w:rPr>
          <w:rFonts w:ascii="Traditional Arabic" w:eastAsia="Aptos" w:hAnsi="Traditional Arabic" w:cs="Traditional Arabic" w:hint="cs"/>
          <w:kern w:val="2"/>
          <w:rtl/>
          <w14:ligatures w14:val="standardContextual"/>
        </w:rPr>
        <w:t>خصائص</w:t>
      </w:r>
      <w:r w:rsidRPr="007C0BBB">
        <w:rPr>
          <w:rFonts w:ascii="Traditional Arabic" w:eastAsia="Aptos" w:hAnsi="Traditional Arabic" w:cs="Traditional Arabic"/>
          <w:kern w:val="2"/>
          <w:rtl/>
          <w14:ligatures w14:val="standardContextual"/>
        </w:rPr>
        <w:t xml:space="preserve"> </w:t>
      </w:r>
      <w:r w:rsidRPr="007C0BBB">
        <w:rPr>
          <w:rFonts w:ascii="Traditional Arabic" w:eastAsia="Aptos" w:hAnsi="Traditional Arabic" w:cs="Traditional Arabic" w:hint="cs"/>
          <w:kern w:val="2"/>
          <w:rtl/>
          <w14:ligatures w14:val="standardContextual"/>
        </w:rPr>
        <w:t>ومبررات</w:t>
      </w:r>
      <w:r w:rsidRPr="007C0BBB">
        <w:rPr>
          <w:rFonts w:ascii="Traditional Arabic" w:eastAsia="Aptos" w:hAnsi="Traditional Arabic" w:cs="Traditional Arabic"/>
          <w:kern w:val="2"/>
          <w:rtl/>
          <w14:ligatures w14:val="standardContextual"/>
        </w:rPr>
        <w:t xml:space="preserve"> </w:t>
      </w:r>
      <w:r w:rsidRPr="007C0BBB">
        <w:rPr>
          <w:rFonts w:ascii="Traditional Arabic" w:eastAsia="Aptos" w:hAnsi="Traditional Arabic" w:cs="Traditional Arabic" w:hint="cs"/>
          <w:kern w:val="2"/>
          <w:rtl/>
          <w14:ligatures w14:val="standardContextual"/>
        </w:rPr>
        <w:t>المنهج</w:t>
      </w:r>
      <w:r w:rsidRPr="007C0BBB">
        <w:rPr>
          <w:rFonts w:ascii="Traditional Arabic" w:eastAsia="Aptos" w:hAnsi="Traditional Arabic" w:cs="Traditional Arabic"/>
          <w:kern w:val="2"/>
          <w:rtl/>
          <w14:ligatures w14:val="standardContextual"/>
        </w:rPr>
        <w:t xml:space="preserve"> </w:t>
      </w:r>
      <w:r w:rsidRPr="007C0BBB">
        <w:rPr>
          <w:rFonts w:ascii="Traditional Arabic" w:eastAsia="Aptos" w:hAnsi="Traditional Arabic" w:cs="Traditional Arabic" w:hint="cs"/>
          <w:kern w:val="2"/>
          <w:rtl/>
          <w14:ligatures w14:val="standardContextual"/>
        </w:rPr>
        <w:t>الأسطوري</w:t>
      </w:r>
      <w:r w:rsidRPr="007C0BBB">
        <w:rPr>
          <w:rFonts w:ascii="Traditional Arabic" w:eastAsia="Aptos" w:hAnsi="Traditional Arabic" w:cs="Traditional Arabic"/>
          <w:kern w:val="2"/>
          <w14:ligatures w14:val="standardContextual"/>
        </w:rPr>
        <w:t>.</w:t>
      </w:r>
    </w:p>
    <w:p w14:paraId="485083AE" w14:textId="77777777" w:rsidR="007C0BBB" w:rsidRPr="007C0BBB" w:rsidRDefault="007C0BBB" w:rsidP="007C0BBB">
      <w:pPr>
        <w:bidi/>
        <w:spacing w:after="160" w:line="278" w:lineRule="auto"/>
        <w:rPr>
          <w:rFonts w:ascii="Traditional Arabic" w:eastAsia="Aptos" w:hAnsi="Traditional Arabic" w:cs="Traditional Arabic"/>
          <w:kern w:val="2"/>
          <w:rtl/>
          <w14:ligatures w14:val="standardContextual"/>
        </w:rPr>
      </w:pPr>
      <w:r w:rsidRPr="007C0BBB">
        <w:rPr>
          <w:rFonts w:ascii="Traditional Arabic" w:eastAsia="Aptos" w:hAnsi="Traditional Arabic" w:cs="Traditional Arabic"/>
          <w:kern w:val="2"/>
          <w:rtl/>
          <w14:ligatures w14:val="standardContextual"/>
        </w:rPr>
        <w:t>١٥</w:t>
      </w:r>
      <w:r w:rsidRPr="007C0BBB">
        <w:rPr>
          <w:rFonts w:ascii="Traditional Arabic" w:eastAsia="Aptos" w:hAnsi="Traditional Arabic" w:cs="Traditional Arabic"/>
          <w:kern w:val="2"/>
          <w14:ligatures w14:val="standardContextual"/>
        </w:rPr>
        <w:t xml:space="preserve">. </w:t>
      </w:r>
      <w:r w:rsidRPr="007C0BBB">
        <w:rPr>
          <w:rFonts w:ascii="Traditional Arabic" w:eastAsia="Aptos" w:hAnsi="Traditional Arabic" w:cs="Traditional Arabic" w:hint="cs"/>
          <w:kern w:val="2"/>
          <w:rtl/>
          <w14:ligatures w14:val="standardContextual"/>
        </w:rPr>
        <w:t>أجرينا</w:t>
      </w:r>
      <w:r w:rsidRPr="007C0BBB">
        <w:rPr>
          <w:rFonts w:ascii="Traditional Arabic" w:eastAsia="Aptos" w:hAnsi="Traditional Arabic" w:cs="Traditional Arabic"/>
          <w:kern w:val="2"/>
          <w:rtl/>
          <w14:ligatures w14:val="standardContextual"/>
        </w:rPr>
        <w:t xml:space="preserve"> </w:t>
      </w:r>
      <w:r w:rsidRPr="007C0BBB">
        <w:rPr>
          <w:rFonts w:ascii="Traditional Arabic" w:eastAsia="Aptos" w:hAnsi="Traditional Arabic" w:cs="Traditional Arabic" w:hint="cs"/>
          <w:kern w:val="2"/>
          <w:rtl/>
          <w14:ligatures w14:val="standardContextual"/>
        </w:rPr>
        <w:t>تحليلًا</w:t>
      </w:r>
      <w:r w:rsidRPr="007C0BBB">
        <w:rPr>
          <w:rFonts w:ascii="Traditional Arabic" w:eastAsia="Aptos" w:hAnsi="Traditional Arabic" w:cs="Traditional Arabic"/>
          <w:kern w:val="2"/>
          <w:rtl/>
          <w14:ligatures w14:val="standardContextual"/>
        </w:rPr>
        <w:t xml:space="preserve"> </w:t>
      </w:r>
      <w:r w:rsidRPr="007C0BBB">
        <w:rPr>
          <w:rFonts w:ascii="Traditional Arabic" w:eastAsia="Aptos" w:hAnsi="Traditional Arabic" w:cs="Traditional Arabic" w:hint="cs"/>
          <w:kern w:val="2"/>
          <w:rtl/>
          <w14:ligatures w14:val="standardContextual"/>
        </w:rPr>
        <w:t>متخصصًا</w:t>
      </w:r>
      <w:r w:rsidRPr="007C0BBB">
        <w:rPr>
          <w:rFonts w:ascii="Traditional Arabic" w:eastAsia="Aptos" w:hAnsi="Traditional Arabic" w:cs="Traditional Arabic"/>
          <w:kern w:val="2"/>
          <w:rtl/>
          <w14:ligatures w14:val="standardContextual"/>
        </w:rPr>
        <w:t xml:space="preserve"> </w:t>
      </w:r>
      <w:r w:rsidRPr="007C0BBB">
        <w:rPr>
          <w:rFonts w:ascii="Traditional Arabic" w:eastAsia="Aptos" w:hAnsi="Traditional Arabic" w:cs="Traditional Arabic" w:hint="cs"/>
          <w:kern w:val="2"/>
          <w:rtl/>
          <w14:ligatures w14:val="standardContextual"/>
        </w:rPr>
        <w:t>للقصة</w:t>
      </w:r>
      <w:r w:rsidRPr="007C0BBB">
        <w:rPr>
          <w:rFonts w:ascii="Traditional Arabic" w:eastAsia="Aptos" w:hAnsi="Traditional Arabic" w:cs="Traditional Arabic"/>
          <w:kern w:val="2"/>
          <w:rtl/>
          <w14:ligatures w14:val="standardContextual"/>
        </w:rPr>
        <w:t xml:space="preserve"> </w:t>
      </w:r>
      <w:r w:rsidRPr="007C0BBB">
        <w:rPr>
          <w:rFonts w:ascii="Traditional Arabic" w:eastAsia="Aptos" w:hAnsi="Traditional Arabic" w:cs="Traditional Arabic" w:hint="cs"/>
          <w:kern w:val="2"/>
          <w:rtl/>
          <w14:ligatures w14:val="standardContextual"/>
        </w:rPr>
        <w:t>باستخدام</w:t>
      </w:r>
      <w:r w:rsidRPr="007C0BBB">
        <w:rPr>
          <w:rFonts w:ascii="Traditional Arabic" w:eastAsia="Aptos" w:hAnsi="Traditional Arabic" w:cs="Traditional Arabic"/>
          <w:kern w:val="2"/>
          <w:rtl/>
          <w14:ligatures w14:val="standardContextual"/>
        </w:rPr>
        <w:t xml:space="preserve"> </w:t>
      </w:r>
      <w:r w:rsidRPr="007C0BBB">
        <w:rPr>
          <w:rFonts w:ascii="Traditional Arabic" w:eastAsia="Aptos" w:hAnsi="Traditional Arabic" w:cs="Traditional Arabic" w:hint="cs"/>
          <w:kern w:val="2"/>
          <w:rtl/>
          <w14:ligatures w14:val="standardContextual"/>
        </w:rPr>
        <w:t>نظرية</w:t>
      </w:r>
      <w:r w:rsidRPr="007C0BBB">
        <w:rPr>
          <w:rFonts w:ascii="Traditional Arabic" w:eastAsia="Aptos" w:hAnsi="Traditional Arabic" w:cs="Traditional Arabic"/>
          <w:kern w:val="2"/>
          <w:rtl/>
          <w14:ligatures w14:val="standardContextual"/>
        </w:rPr>
        <w:t xml:space="preserve"> </w:t>
      </w:r>
      <w:r w:rsidRPr="007C0BBB">
        <w:rPr>
          <w:rFonts w:ascii="Traditional Arabic" w:eastAsia="Aptos" w:hAnsi="Traditional Arabic" w:cs="Traditional Arabic" w:hint="cs"/>
          <w:kern w:val="2"/>
          <w:rtl/>
          <w14:ligatures w14:val="standardContextual"/>
        </w:rPr>
        <w:t>يونغ</w:t>
      </w:r>
      <w:r w:rsidRPr="007C0BBB">
        <w:rPr>
          <w:rFonts w:ascii="Traditional Arabic" w:eastAsia="Aptos" w:hAnsi="Traditional Arabic" w:cs="Traditional Arabic"/>
          <w:kern w:val="2"/>
          <w:rtl/>
          <w14:ligatures w14:val="standardContextual"/>
        </w:rPr>
        <w:t xml:space="preserve"> </w:t>
      </w:r>
      <w:r w:rsidRPr="007C0BBB">
        <w:rPr>
          <w:rFonts w:ascii="Traditional Arabic" w:eastAsia="Aptos" w:hAnsi="Traditional Arabic" w:cs="Traditional Arabic" w:hint="cs"/>
          <w:kern w:val="2"/>
          <w:rtl/>
          <w14:ligatures w14:val="standardContextual"/>
        </w:rPr>
        <w:t>وكامبل</w:t>
      </w:r>
      <w:r w:rsidRPr="007C0BBB">
        <w:rPr>
          <w:rFonts w:ascii="Traditional Arabic" w:eastAsia="Aptos" w:hAnsi="Traditional Arabic" w:cs="Traditional Arabic"/>
          <w:kern w:val="2"/>
          <w14:ligatures w14:val="standardContextual"/>
        </w:rPr>
        <w:t>.</w:t>
      </w:r>
    </w:p>
    <w:p w14:paraId="53D88639" w14:textId="77777777" w:rsidR="007C0BBB" w:rsidRPr="007C0BBB" w:rsidRDefault="007C0BBB" w:rsidP="007C0BBB">
      <w:pPr>
        <w:bidi/>
        <w:spacing w:after="160" w:line="278" w:lineRule="auto"/>
        <w:rPr>
          <w:rFonts w:ascii="Traditional Arabic" w:eastAsia="Aptos" w:hAnsi="Traditional Arabic" w:cs="Traditional Arabic"/>
          <w:kern w:val="2"/>
          <w:rtl/>
          <w14:ligatures w14:val="standardContextual"/>
        </w:rPr>
      </w:pPr>
      <w:r w:rsidRPr="007C0BBB">
        <w:rPr>
          <w:rFonts w:ascii="Traditional Arabic" w:eastAsia="Aptos" w:hAnsi="Traditional Arabic" w:cs="Traditional Arabic"/>
          <w:kern w:val="2"/>
          <w:rtl/>
          <w14:ligatures w14:val="standardContextual"/>
        </w:rPr>
        <w:lastRenderedPageBreak/>
        <w:t>١٦</w:t>
      </w:r>
      <w:r w:rsidRPr="007C0BBB">
        <w:rPr>
          <w:rFonts w:ascii="Traditional Arabic" w:eastAsia="Aptos" w:hAnsi="Traditional Arabic" w:cs="Traditional Arabic"/>
          <w:kern w:val="2"/>
          <w14:ligatures w14:val="standardContextual"/>
        </w:rPr>
        <w:t xml:space="preserve">. </w:t>
      </w:r>
      <w:r w:rsidRPr="007C0BBB">
        <w:rPr>
          <w:rFonts w:ascii="Traditional Arabic" w:eastAsia="Aptos" w:hAnsi="Traditional Arabic" w:cs="Traditional Arabic" w:hint="cs"/>
          <w:kern w:val="2"/>
          <w:rtl/>
          <w14:ligatures w14:val="standardContextual"/>
        </w:rPr>
        <w:t>استخدمنا</w:t>
      </w:r>
      <w:r w:rsidRPr="007C0BBB">
        <w:rPr>
          <w:rFonts w:ascii="Traditional Arabic" w:eastAsia="Aptos" w:hAnsi="Traditional Arabic" w:cs="Traditional Arabic"/>
          <w:kern w:val="2"/>
          <w:rtl/>
          <w14:ligatures w14:val="standardContextual"/>
        </w:rPr>
        <w:t xml:space="preserve"> </w:t>
      </w:r>
      <w:r w:rsidRPr="007C0BBB">
        <w:rPr>
          <w:rFonts w:ascii="Traditional Arabic" w:eastAsia="Aptos" w:hAnsi="Traditional Arabic" w:cs="Traditional Arabic" w:hint="cs"/>
          <w:kern w:val="2"/>
          <w:rtl/>
          <w14:ligatures w14:val="standardContextual"/>
        </w:rPr>
        <w:t>المزيد</w:t>
      </w:r>
      <w:r w:rsidRPr="007C0BBB">
        <w:rPr>
          <w:rFonts w:ascii="Traditional Arabic" w:eastAsia="Aptos" w:hAnsi="Traditional Arabic" w:cs="Traditional Arabic"/>
          <w:kern w:val="2"/>
          <w:rtl/>
          <w14:ligatures w14:val="standardContextual"/>
        </w:rPr>
        <w:t xml:space="preserve"> </w:t>
      </w:r>
      <w:r w:rsidRPr="007C0BBB">
        <w:rPr>
          <w:rFonts w:ascii="Traditional Arabic" w:eastAsia="Aptos" w:hAnsi="Traditional Arabic" w:cs="Traditional Arabic" w:hint="cs"/>
          <w:kern w:val="2"/>
          <w:rtl/>
          <w14:ligatures w14:val="standardContextual"/>
        </w:rPr>
        <w:t>من</w:t>
      </w:r>
      <w:r w:rsidRPr="007C0BBB">
        <w:rPr>
          <w:rFonts w:ascii="Traditional Arabic" w:eastAsia="Aptos" w:hAnsi="Traditional Arabic" w:cs="Traditional Arabic"/>
          <w:kern w:val="2"/>
          <w:rtl/>
          <w14:ligatures w14:val="standardContextual"/>
        </w:rPr>
        <w:t xml:space="preserve"> </w:t>
      </w:r>
      <w:r w:rsidRPr="007C0BBB">
        <w:rPr>
          <w:rFonts w:ascii="Traditional Arabic" w:eastAsia="Aptos" w:hAnsi="Traditional Arabic" w:cs="Traditional Arabic" w:hint="cs"/>
          <w:kern w:val="2"/>
          <w:rtl/>
          <w14:ligatures w14:val="standardContextual"/>
        </w:rPr>
        <w:t>شواهد نصیة من الرواية لزيادة غناء البحث</w:t>
      </w:r>
      <w:r w:rsidRPr="007C0BBB">
        <w:rPr>
          <w:rFonts w:ascii="Traditional Arabic" w:eastAsia="Aptos" w:hAnsi="Traditional Arabic" w:cs="Traditional Arabic"/>
          <w:kern w:val="2"/>
          <w14:ligatures w14:val="standardContextual"/>
        </w:rPr>
        <w:t>.</w:t>
      </w:r>
    </w:p>
    <w:p w14:paraId="34A214A5" w14:textId="77777777" w:rsidR="007C0BBB" w:rsidRPr="007C0BBB" w:rsidRDefault="007C0BBB" w:rsidP="007C0BBB">
      <w:pPr>
        <w:bidi/>
        <w:spacing w:after="160" w:line="278" w:lineRule="auto"/>
        <w:rPr>
          <w:rFonts w:ascii="Traditional Arabic" w:eastAsia="Aptos" w:hAnsi="Traditional Arabic" w:cs="Traditional Arabic"/>
          <w:kern w:val="2"/>
          <w:rtl/>
          <w14:ligatures w14:val="standardContextual"/>
        </w:rPr>
      </w:pPr>
      <w:r w:rsidRPr="007C0BBB">
        <w:rPr>
          <w:rFonts w:ascii="Traditional Arabic" w:eastAsia="Aptos" w:hAnsi="Traditional Arabic" w:cs="Traditional Arabic"/>
          <w:kern w:val="2"/>
          <w:rtl/>
          <w14:ligatures w14:val="standardContextual"/>
        </w:rPr>
        <w:t xml:space="preserve">١٧. </w:t>
      </w:r>
      <w:r w:rsidRPr="007C0BBB">
        <w:rPr>
          <w:rFonts w:ascii="Traditional Arabic" w:eastAsia="Aptos" w:hAnsi="Traditional Arabic" w:cs="Traditional Arabic" w:hint="cs"/>
          <w:kern w:val="2"/>
          <w:rtl/>
          <w14:ligatures w14:val="standardContextual"/>
        </w:rPr>
        <w:t>أضفنا</w:t>
      </w:r>
      <w:r w:rsidRPr="007C0BBB">
        <w:rPr>
          <w:rFonts w:ascii="Traditional Arabic" w:eastAsia="Aptos" w:hAnsi="Traditional Arabic" w:cs="Traditional Arabic"/>
          <w:kern w:val="2"/>
          <w:rtl/>
          <w14:ligatures w14:val="standardContextual"/>
        </w:rPr>
        <w:t xml:space="preserve"> </w:t>
      </w:r>
      <w:r w:rsidRPr="007C0BBB">
        <w:rPr>
          <w:rFonts w:ascii="Traditional Arabic" w:eastAsia="Aptos" w:hAnsi="Traditional Arabic" w:cs="Traditional Arabic" w:hint="cs"/>
          <w:kern w:val="2"/>
          <w:rtl/>
          <w14:ligatures w14:val="standardContextual"/>
        </w:rPr>
        <w:t>النتائج</w:t>
      </w:r>
      <w:r w:rsidRPr="007C0BBB">
        <w:rPr>
          <w:rFonts w:ascii="Traditional Arabic" w:eastAsia="Aptos" w:hAnsi="Traditional Arabic" w:cs="Traditional Arabic"/>
          <w:kern w:val="2"/>
          <w:rtl/>
          <w14:ligatures w14:val="standardContextual"/>
        </w:rPr>
        <w:t xml:space="preserve"> </w:t>
      </w:r>
      <w:r w:rsidRPr="007C0BBB">
        <w:rPr>
          <w:rFonts w:ascii="Traditional Arabic" w:eastAsia="Aptos" w:hAnsi="Traditional Arabic" w:cs="Traditional Arabic" w:hint="cs"/>
          <w:kern w:val="2"/>
          <w:rtl/>
          <w14:ligatures w14:val="standardContextual"/>
        </w:rPr>
        <w:t>النهائية</w:t>
      </w:r>
      <w:r w:rsidRPr="007C0BBB">
        <w:rPr>
          <w:rFonts w:ascii="Traditional Arabic" w:eastAsia="Aptos" w:hAnsi="Traditional Arabic" w:cs="Traditional Arabic"/>
          <w:kern w:val="2"/>
          <w:rtl/>
          <w14:ligatures w14:val="standardContextual"/>
        </w:rPr>
        <w:t xml:space="preserve"> </w:t>
      </w:r>
      <w:r w:rsidRPr="007C0BBB">
        <w:rPr>
          <w:rFonts w:ascii="Traditional Arabic" w:eastAsia="Aptos" w:hAnsi="Traditional Arabic" w:cs="Traditional Arabic" w:hint="cs"/>
          <w:kern w:val="2"/>
          <w:rtl/>
          <w14:ligatures w14:val="standardContextual"/>
        </w:rPr>
        <w:t>لتكون</w:t>
      </w:r>
      <w:r w:rsidRPr="007C0BBB">
        <w:rPr>
          <w:rFonts w:ascii="Traditional Arabic" w:eastAsia="Aptos" w:hAnsi="Traditional Arabic" w:cs="Traditional Arabic"/>
          <w:kern w:val="2"/>
          <w:rtl/>
          <w14:ligatures w14:val="standardContextual"/>
        </w:rPr>
        <w:t xml:space="preserve"> </w:t>
      </w:r>
      <w:r w:rsidRPr="007C0BBB">
        <w:rPr>
          <w:rFonts w:ascii="Traditional Arabic" w:eastAsia="Aptos" w:hAnsi="Traditional Arabic" w:cs="Traditional Arabic" w:hint="cs"/>
          <w:kern w:val="2"/>
          <w:rtl/>
          <w14:ligatures w14:val="standardContextual"/>
        </w:rPr>
        <w:t>أكثر</w:t>
      </w:r>
      <w:r w:rsidRPr="007C0BBB">
        <w:rPr>
          <w:rFonts w:ascii="Traditional Arabic" w:eastAsia="Aptos" w:hAnsi="Traditional Arabic" w:cs="Traditional Arabic"/>
          <w:kern w:val="2"/>
          <w:rtl/>
          <w14:ligatures w14:val="standardContextual"/>
        </w:rPr>
        <w:t xml:space="preserve"> </w:t>
      </w:r>
      <w:r w:rsidRPr="007C0BBB">
        <w:rPr>
          <w:rFonts w:ascii="Traditional Arabic" w:eastAsia="Aptos" w:hAnsi="Traditional Arabic" w:cs="Traditional Arabic" w:hint="cs"/>
          <w:kern w:val="2"/>
          <w:rtl/>
          <w14:ligatures w14:val="standardContextual"/>
        </w:rPr>
        <w:t>تخصصًا</w:t>
      </w:r>
      <w:r w:rsidRPr="007C0BBB">
        <w:rPr>
          <w:rFonts w:ascii="Traditional Arabic" w:eastAsia="Aptos" w:hAnsi="Traditional Arabic" w:cs="Traditional Arabic"/>
          <w:kern w:val="2"/>
          <w:rtl/>
          <w14:ligatures w14:val="standardContextual"/>
        </w:rPr>
        <w:t xml:space="preserve"> </w:t>
      </w:r>
      <w:r w:rsidRPr="007C0BBB">
        <w:rPr>
          <w:rFonts w:ascii="Traditional Arabic" w:eastAsia="Aptos" w:hAnsi="Traditional Arabic" w:cs="Traditional Arabic" w:hint="cs"/>
          <w:kern w:val="2"/>
          <w:rtl/>
          <w14:ligatures w14:val="standardContextual"/>
        </w:rPr>
        <w:t>متلائمة</w:t>
      </w:r>
      <w:r w:rsidRPr="007C0BBB">
        <w:rPr>
          <w:rFonts w:ascii="Traditional Arabic" w:eastAsia="Aptos" w:hAnsi="Traditional Arabic" w:cs="Traditional Arabic"/>
          <w:kern w:val="2"/>
          <w:rtl/>
          <w14:ligatures w14:val="standardContextual"/>
        </w:rPr>
        <w:t xml:space="preserve"> </w:t>
      </w:r>
      <w:r w:rsidRPr="007C0BBB">
        <w:rPr>
          <w:rFonts w:ascii="Traditional Arabic" w:eastAsia="Aptos" w:hAnsi="Traditional Arabic" w:cs="Traditional Arabic" w:hint="cs"/>
          <w:kern w:val="2"/>
          <w:rtl/>
          <w14:ligatures w14:val="standardContextual"/>
        </w:rPr>
        <w:t>مع</w:t>
      </w:r>
      <w:r w:rsidRPr="007C0BBB">
        <w:rPr>
          <w:rFonts w:ascii="Traditional Arabic" w:eastAsia="Aptos" w:hAnsi="Traditional Arabic" w:cs="Traditional Arabic"/>
          <w:kern w:val="2"/>
          <w:rtl/>
          <w14:ligatures w14:val="standardContextual"/>
        </w:rPr>
        <w:t xml:space="preserve"> </w:t>
      </w:r>
      <w:r w:rsidRPr="007C0BBB">
        <w:rPr>
          <w:rFonts w:ascii="Traditional Arabic" w:eastAsia="Aptos" w:hAnsi="Traditional Arabic" w:cs="Traditional Arabic" w:hint="cs"/>
          <w:kern w:val="2"/>
          <w:rtl/>
          <w14:ligatures w14:val="standardContextual"/>
        </w:rPr>
        <w:t>المحاور</w:t>
      </w:r>
      <w:r w:rsidRPr="007C0BBB">
        <w:rPr>
          <w:rFonts w:ascii="Traditional Arabic" w:eastAsia="Aptos" w:hAnsi="Traditional Arabic" w:cs="Traditional Arabic"/>
          <w:kern w:val="2"/>
          <w:rtl/>
          <w14:ligatures w14:val="standardContextual"/>
        </w:rPr>
        <w:t xml:space="preserve"> </w:t>
      </w:r>
      <w:r w:rsidRPr="007C0BBB">
        <w:rPr>
          <w:rFonts w:ascii="Traditional Arabic" w:eastAsia="Aptos" w:hAnsi="Traditional Arabic" w:cs="Traditional Arabic" w:hint="cs"/>
          <w:kern w:val="2"/>
          <w:rtl/>
          <w14:ligatures w14:val="standardContextual"/>
        </w:rPr>
        <w:t>الرئيسية</w:t>
      </w:r>
      <w:r w:rsidRPr="007C0BBB">
        <w:rPr>
          <w:rFonts w:ascii="Traditional Arabic" w:eastAsia="Aptos" w:hAnsi="Traditional Arabic" w:cs="Traditional Arabic"/>
          <w:kern w:val="2"/>
          <w:rtl/>
          <w14:ligatures w14:val="standardContextual"/>
        </w:rPr>
        <w:t xml:space="preserve"> </w:t>
      </w:r>
      <w:r w:rsidRPr="007C0BBB">
        <w:rPr>
          <w:rFonts w:ascii="Traditional Arabic" w:eastAsia="Aptos" w:hAnsi="Traditional Arabic" w:cs="Traditional Arabic" w:hint="cs"/>
          <w:kern w:val="2"/>
          <w:rtl/>
          <w14:ligatures w14:val="standardContextual"/>
        </w:rPr>
        <w:t>للمقالة</w:t>
      </w:r>
      <w:r w:rsidRPr="007C0BBB">
        <w:rPr>
          <w:rFonts w:ascii="Traditional Arabic" w:eastAsia="Aptos" w:hAnsi="Traditional Arabic" w:cs="Traditional Arabic"/>
          <w:kern w:val="2"/>
          <w:rtl/>
          <w14:ligatures w14:val="standardContextual"/>
        </w:rPr>
        <w:t>.</w:t>
      </w:r>
    </w:p>
    <w:p w14:paraId="48FED2E9" w14:textId="77777777" w:rsidR="007C0BBB" w:rsidRPr="007C0BBB" w:rsidRDefault="007C0BBB" w:rsidP="007C0BBB">
      <w:pPr>
        <w:bidi/>
        <w:spacing w:after="160" w:line="278" w:lineRule="auto"/>
        <w:rPr>
          <w:rFonts w:ascii="Traditional Arabic" w:eastAsia="Aptos" w:hAnsi="Traditional Arabic" w:cs="Traditional Arabic"/>
          <w:kern w:val="2"/>
          <w:rtl/>
          <w:lang w:bidi="fa-IR"/>
          <w14:ligatures w14:val="standardContextual"/>
        </w:rPr>
      </w:pPr>
      <w:r w:rsidRPr="007C0BBB">
        <w:rPr>
          <w:rFonts w:ascii="Traditional Arabic" w:eastAsia="Aptos" w:hAnsi="Traditional Arabic" w:cs="Traditional Arabic"/>
          <w:kern w:val="2"/>
          <w:rtl/>
          <w:lang w:bidi="fa-IR"/>
          <w14:ligatures w14:val="standardContextual"/>
        </w:rPr>
        <w:t xml:space="preserve">نتقدم بجزیل الشکر لتلک المجلة الراقیة و المناقشین الأفاضل و عسی أن هذه الجهود تؤثر في رفع مستوی المقال العلمي و تزویده بالقبول إن شاء الله </w:t>
      </w:r>
    </w:p>
    <w:p w14:paraId="72EE0DBB" w14:textId="77777777" w:rsidR="007C0BBB" w:rsidRPr="007C0BBB" w:rsidRDefault="007C0BBB" w:rsidP="007C0BBB">
      <w:pPr>
        <w:bidi/>
        <w:spacing w:after="160" w:line="278" w:lineRule="auto"/>
        <w:rPr>
          <w:rFonts w:ascii="Traditional Arabic" w:eastAsia="Aptos" w:hAnsi="Traditional Arabic" w:cs="Traditional Arabic"/>
          <w:kern w:val="2"/>
          <w:rtl/>
          <w:lang w:bidi="fa-IR"/>
          <w14:ligatures w14:val="standardContextual"/>
        </w:rPr>
      </w:pPr>
      <w:r w:rsidRPr="007C0BBB">
        <w:rPr>
          <w:rFonts w:ascii="Traditional Arabic" w:eastAsia="Aptos" w:hAnsi="Traditional Arabic" w:cs="Traditional Arabic"/>
          <w:kern w:val="2"/>
          <w:rtl/>
          <w:lang w:bidi="fa-IR"/>
          <w14:ligatures w14:val="standardContextual"/>
        </w:rPr>
        <w:t>مع فائق التقدیر و الإحترام : الدکتورة بهار صدیقي</w:t>
      </w:r>
    </w:p>
    <w:p w14:paraId="3191BE03" w14:textId="77777777" w:rsidR="007C0BBB" w:rsidRPr="007C0BBB" w:rsidRDefault="007C0BBB" w:rsidP="007C0BBB">
      <w:pPr>
        <w:bidi/>
        <w:spacing w:after="160" w:line="278" w:lineRule="auto"/>
        <w:rPr>
          <w:rFonts w:ascii="Traditional Arabic" w:eastAsia="Aptos" w:hAnsi="Traditional Arabic" w:cs="Traditional Arabic"/>
          <w:kern w:val="2"/>
          <w:rtl/>
          <w:lang w:bidi="fa-IR"/>
          <w14:ligatures w14:val="standardContextual"/>
        </w:rPr>
      </w:pPr>
      <w:r w:rsidRPr="007C0BBB">
        <w:rPr>
          <w:rFonts w:ascii="Traditional Arabic" w:eastAsia="Aptos" w:hAnsi="Traditional Arabic" w:cs="Traditional Arabic" w:hint="cs"/>
          <w:kern w:val="2"/>
          <w:rtl/>
          <w:lang w:bidi="fa-IR"/>
          <w14:ligatures w14:val="standardContextual"/>
        </w:rPr>
        <w:t>جامعة فردوسي مشهد</w:t>
      </w:r>
    </w:p>
    <w:p w14:paraId="75279251" w14:textId="77777777" w:rsidR="00397DA9" w:rsidRDefault="00397DA9" w:rsidP="009F380A">
      <w:pPr>
        <w:spacing w:line="360" w:lineRule="auto"/>
        <w:jc w:val="both"/>
        <w:rPr>
          <w:rFonts w:ascii="Traditional Arabic" w:hAnsi="Traditional Arabic" w:cs="Traditional Arabic"/>
          <w:sz w:val="26"/>
          <w:szCs w:val="26"/>
          <w:lang w:bidi="fa-IR"/>
        </w:rPr>
      </w:pPr>
    </w:p>
    <w:p w14:paraId="6952E058" w14:textId="77777777" w:rsidR="007C0BBB" w:rsidRDefault="007C0BBB" w:rsidP="009F380A">
      <w:pPr>
        <w:spacing w:line="360" w:lineRule="auto"/>
        <w:jc w:val="both"/>
        <w:rPr>
          <w:rFonts w:ascii="Traditional Arabic" w:hAnsi="Traditional Arabic" w:cs="Traditional Arabic"/>
          <w:sz w:val="26"/>
          <w:szCs w:val="26"/>
          <w:lang w:bidi="fa-IR"/>
        </w:rPr>
      </w:pPr>
    </w:p>
    <w:p w14:paraId="56B30A78" w14:textId="77777777" w:rsidR="007C0BBB" w:rsidRDefault="007C0BBB" w:rsidP="009F380A">
      <w:pPr>
        <w:spacing w:line="360" w:lineRule="auto"/>
        <w:jc w:val="both"/>
        <w:rPr>
          <w:rFonts w:ascii="Traditional Arabic" w:hAnsi="Traditional Arabic" w:cs="Traditional Arabic"/>
          <w:sz w:val="26"/>
          <w:szCs w:val="26"/>
          <w:lang w:bidi="fa-IR"/>
        </w:rPr>
      </w:pPr>
    </w:p>
    <w:p w14:paraId="3F9EB21A" w14:textId="77777777" w:rsidR="007C0BBB" w:rsidRDefault="007C0BBB" w:rsidP="009F380A">
      <w:pPr>
        <w:spacing w:line="360" w:lineRule="auto"/>
        <w:jc w:val="both"/>
        <w:rPr>
          <w:rFonts w:ascii="Traditional Arabic" w:hAnsi="Traditional Arabic" w:cs="Traditional Arabic"/>
          <w:sz w:val="26"/>
          <w:szCs w:val="26"/>
          <w:lang w:bidi="fa-IR"/>
        </w:rPr>
      </w:pPr>
    </w:p>
    <w:p w14:paraId="550CC3E7" w14:textId="77777777" w:rsidR="007C0BBB" w:rsidRDefault="007C0BBB" w:rsidP="009F380A">
      <w:pPr>
        <w:spacing w:line="360" w:lineRule="auto"/>
        <w:jc w:val="both"/>
        <w:rPr>
          <w:rFonts w:ascii="Traditional Arabic" w:hAnsi="Traditional Arabic" w:cs="Traditional Arabic"/>
          <w:sz w:val="26"/>
          <w:szCs w:val="26"/>
          <w:lang w:bidi="fa-IR"/>
        </w:rPr>
      </w:pPr>
    </w:p>
    <w:p w14:paraId="361CC503" w14:textId="77777777" w:rsidR="007C0BBB" w:rsidRDefault="007C0BBB" w:rsidP="009F380A">
      <w:pPr>
        <w:spacing w:line="360" w:lineRule="auto"/>
        <w:jc w:val="both"/>
        <w:rPr>
          <w:rFonts w:ascii="Traditional Arabic" w:hAnsi="Traditional Arabic" w:cs="Traditional Arabic"/>
          <w:sz w:val="26"/>
          <w:szCs w:val="26"/>
          <w:lang w:bidi="fa-IR"/>
        </w:rPr>
      </w:pPr>
    </w:p>
    <w:p w14:paraId="1D66045C" w14:textId="77777777" w:rsidR="007C0BBB" w:rsidRDefault="007C0BBB" w:rsidP="009F380A">
      <w:pPr>
        <w:spacing w:line="360" w:lineRule="auto"/>
        <w:jc w:val="both"/>
        <w:rPr>
          <w:rFonts w:ascii="Traditional Arabic" w:hAnsi="Traditional Arabic" w:cs="Traditional Arabic"/>
          <w:sz w:val="26"/>
          <w:szCs w:val="26"/>
          <w:lang w:bidi="fa-IR"/>
        </w:rPr>
      </w:pPr>
    </w:p>
    <w:p w14:paraId="463D6277" w14:textId="77777777" w:rsidR="007C0BBB" w:rsidRDefault="007C0BBB" w:rsidP="009F380A">
      <w:pPr>
        <w:spacing w:line="360" w:lineRule="auto"/>
        <w:jc w:val="both"/>
        <w:rPr>
          <w:rFonts w:ascii="Traditional Arabic" w:hAnsi="Traditional Arabic" w:cs="Traditional Arabic"/>
          <w:sz w:val="26"/>
          <w:szCs w:val="26"/>
          <w:lang w:bidi="fa-IR"/>
        </w:rPr>
      </w:pPr>
    </w:p>
    <w:p w14:paraId="19398386" w14:textId="77777777" w:rsidR="007C0BBB" w:rsidRDefault="007C0BBB" w:rsidP="009F380A">
      <w:pPr>
        <w:spacing w:line="360" w:lineRule="auto"/>
        <w:jc w:val="both"/>
        <w:rPr>
          <w:rFonts w:ascii="Traditional Arabic" w:hAnsi="Traditional Arabic" w:cs="Traditional Arabic"/>
          <w:sz w:val="26"/>
          <w:szCs w:val="26"/>
          <w:lang w:bidi="fa-IR"/>
        </w:rPr>
      </w:pPr>
    </w:p>
    <w:p w14:paraId="560B81DF" w14:textId="77777777" w:rsidR="007C0BBB" w:rsidRDefault="007C0BBB" w:rsidP="009F380A">
      <w:pPr>
        <w:spacing w:line="360" w:lineRule="auto"/>
        <w:jc w:val="both"/>
        <w:rPr>
          <w:rFonts w:ascii="Traditional Arabic" w:hAnsi="Traditional Arabic" w:cs="Traditional Arabic"/>
          <w:sz w:val="26"/>
          <w:szCs w:val="26"/>
          <w:lang w:bidi="fa-IR"/>
        </w:rPr>
      </w:pPr>
    </w:p>
    <w:p w14:paraId="28C3528E" w14:textId="77777777" w:rsidR="007C0BBB" w:rsidRDefault="007C0BBB" w:rsidP="009F380A">
      <w:pPr>
        <w:spacing w:line="360" w:lineRule="auto"/>
        <w:jc w:val="both"/>
        <w:rPr>
          <w:rFonts w:ascii="Traditional Arabic" w:hAnsi="Traditional Arabic" w:cs="Traditional Arabic"/>
          <w:sz w:val="26"/>
          <w:szCs w:val="26"/>
          <w:lang w:bidi="fa-IR"/>
        </w:rPr>
      </w:pPr>
    </w:p>
    <w:p w14:paraId="6677727F" w14:textId="77777777" w:rsidR="007C0BBB" w:rsidRDefault="007C0BBB" w:rsidP="009F380A">
      <w:pPr>
        <w:spacing w:line="360" w:lineRule="auto"/>
        <w:jc w:val="both"/>
        <w:rPr>
          <w:rFonts w:ascii="Traditional Arabic" w:hAnsi="Traditional Arabic" w:cs="Traditional Arabic"/>
          <w:sz w:val="26"/>
          <w:szCs w:val="26"/>
          <w:lang w:bidi="fa-IR"/>
        </w:rPr>
      </w:pPr>
    </w:p>
    <w:p w14:paraId="664CD762" w14:textId="77777777" w:rsidR="007C0BBB" w:rsidRDefault="007C0BBB" w:rsidP="009F380A">
      <w:pPr>
        <w:spacing w:line="360" w:lineRule="auto"/>
        <w:jc w:val="both"/>
        <w:rPr>
          <w:rFonts w:ascii="Traditional Arabic" w:hAnsi="Traditional Arabic" w:cs="Traditional Arabic"/>
          <w:sz w:val="26"/>
          <w:szCs w:val="26"/>
          <w:lang w:bidi="fa-IR"/>
        </w:rPr>
      </w:pPr>
    </w:p>
    <w:p w14:paraId="00AC92EB" w14:textId="77777777" w:rsidR="007C0BBB" w:rsidRDefault="007C0BBB" w:rsidP="009F380A">
      <w:pPr>
        <w:spacing w:line="360" w:lineRule="auto"/>
        <w:jc w:val="both"/>
        <w:rPr>
          <w:rFonts w:ascii="Traditional Arabic" w:hAnsi="Traditional Arabic" w:cs="Traditional Arabic"/>
          <w:sz w:val="26"/>
          <w:szCs w:val="26"/>
          <w:lang w:bidi="fa-IR"/>
        </w:rPr>
      </w:pPr>
    </w:p>
    <w:p w14:paraId="72A31CA5" w14:textId="77777777" w:rsidR="007C0BBB" w:rsidRDefault="007C0BBB" w:rsidP="009F380A">
      <w:pPr>
        <w:spacing w:line="360" w:lineRule="auto"/>
        <w:jc w:val="both"/>
        <w:rPr>
          <w:rFonts w:ascii="Traditional Arabic" w:hAnsi="Traditional Arabic" w:cs="Traditional Arabic"/>
          <w:sz w:val="26"/>
          <w:szCs w:val="26"/>
          <w:lang w:bidi="fa-IR"/>
        </w:rPr>
      </w:pPr>
    </w:p>
    <w:p w14:paraId="611A8277" w14:textId="77777777" w:rsidR="007C0BBB" w:rsidRDefault="007C0BBB" w:rsidP="009F380A">
      <w:pPr>
        <w:spacing w:line="360" w:lineRule="auto"/>
        <w:jc w:val="both"/>
        <w:rPr>
          <w:rFonts w:ascii="Traditional Arabic" w:hAnsi="Traditional Arabic" w:cs="Traditional Arabic"/>
          <w:sz w:val="26"/>
          <w:szCs w:val="26"/>
          <w:lang w:bidi="fa-IR"/>
        </w:rPr>
      </w:pPr>
    </w:p>
    <w:p w14:paraId="53E48796" w14:textId="77777777" w:rsidR="007C0BBB" w:rsidRDefault="007C0BBB" w:rsidP="009F380A">
      <w:pPr>
        <w:spacing w:line="360" w:lineRule="auto"/>
        <w:jc w:val="both"/>
        <w:rPr>
          <w:rFonts w:ascii="Traditional Arabic" w:hAnsi="Traditional Arabic" w:cs="Traditional Arabic"/>
          <w:sz w:val="26"/>
          <w:szCs w:val="26"/>
          <w:lang w:bidi="fa-IR"/>
        </w:rPr>
      </w:pPr>
    </w:p>
    <w:p w14:paraId="551F036F" w14:textId="2025AD73" w:rsidR="009F380A" w:rsidRPr="009F380A" w:rsidRDefault="00C2058F" w:rsidP="009F380A">
      <w:pPr>
        <w:spacing w:line="360" w:lineRule="auto"/>
        <w:jc w:val="center"/>
        <w:rPr>
          <w:rFonts w:ascii="Traditional Arabic" w:hAnsi="Traditional Arabic" w:cs="Traditional Arabic"/>
          <w:sz w:val="26"/>
          <w:szCs w:val="26"/>
        </w:rPr>
      </w:pPr>
      <w:r w:rsidRPr="00C2058F">
        <w:rPr>
          <w:rFonts w:ascii="Traditional Arabic" w:hAnsi="Traditional Arabic" w:cs="Traditional Arabic"/>
          <w:sz w:val="26"/>
          <w:szCs w:val="26"/>
          <w:highlight w:val="yellow"/>
        </w:rPr>
        <w:lastRenderedPageBreak/>
        <w:t>The use of symbol and myth in shaping narrative discourse: The novel "The Dream of Uruk" as a model</w:t>
      </w:r>
      <w:r w:rsidR="009F380A" w:rsidRPr="00C2058F">
        <w:rPr>
          <w:rFonts w:ascii="Traditional Arabic" w:hAnsi="Traditional Arabic" w:cs="Traditional Arabic"/>
          <w:sz w:val="26"/>
          <w:szCs w:val="26"/>
          <w:highlight w:val="yellow"/>
        </w:rPr>
        <w:t>”</w:t>
      </w:r>
    </w:p>
    <w:p w14:paraId="15E3D7A1" w14:textId="77777777" w:rsidR="009C7D81" w:rsidRPr="00B566C0" w:rsidRDefault="009C7D81" w:rsidP="009C7D81">
      <w:pPr>
        <w:spacing w:line="360" w:lineRule="auto"/>
        <w:jc w:val="center"/>
        <w:rPr>
          <w:rFonts w:ascii="Traditional Arabic" w:eastAsiaTheme="minorHAnsi" w:hAnsi="Traditional Arabic" w:cs="Traditional Arabic"/>
          <w:kern w:val="2"/>
          <w:sz w:val="20"/>
          <w:szCs w:val="20"/>
          <w:vertAlign w:val="superscript"/>
          <w:rtl/>
          <w14:ligatures w14:val="standardContextual"/>
        </w:rPr>
      </w:pPr>
      <w:r w:rsidRPr="00B566C0">
        <w:rPr>
          <w:rFonts w:ascii="Traditional Arabic" w:eastAsiaTheme="minorHAnsi" w:hAnsi="Traditional Arabic" w:cs="Traditional Arabic"/>
          <w:kern w:val="2"/>
          <w:sz w:val="20"/>
          <w:szCs w:val="20"/>
          <w14:ligatures w14:val="standardContextual"/>
        </w:rPr>
        <w:t>Zainab Dakhel Razi</w:t>
      </w:r>
      <w:r w:rsidRPr="00B566C0">
        <w:rPr>
          <w:rFonts w:ascii="Traditional Arabic" w:eastAsiaTheme="minorHAnsi" w:hAnsi="Traditional Arabic" w:cs="Traditional Arabic" w:hint="cs"/>
          <w:kern w:val="2"/>
          <w:sz w:val="20"/>
          <w:szCs w:val="20"/>
          <w:vertAlign w:val="superscript"/>
          <w:rtl/>
          <w14:ligatures w14:val="standardContextual"/>
        </w:rPr>
        <w:t>1</w:t>
      </w:r>
      <w:r w:rsidRPr="00B566C0">
        <w:rPr>
          <w:rFonts w:ascii="Traditional Arabic" w:eastAsiaTheme="minorHAnsi" w:hAnsi="Traditional Arabic" w:cs="Traditional Arabic"/>
          <w:kern w:val="2"/>
          <w:sz w:val="20"/>
          <w:szCs w:val="20"/>
          <w14:ligatures w14:val="standardContextual"/>
        </w:rPr>
        <w:t>,Bahar seddighi</w:t>
      </w:r>
      <w:r w:rsidRPr="00B566C0">
        <w:rPr>
          <w:rFonts w:ascii="Traditional Arabic" w:eastAsiaTheme="minorHAnsi" w:hAnsi="Traditional Arabic" w:cs="Traditional Arabic" w:hint="cs"/>
          <w:kern w:val="2"/>
          <w:sz w:val="20"/>
          <w:szCs w:val="20"/>
          <w:vertAlign w:val="superscript"/>
          <w:rtl/>
          <w14:ligatures w14:val="standardContextual"/>
        </w:rPr>
        <w:t>2*</w:t>
      </w:r>
    </w:p>
    <w:p w14:paraId="60D3E9A4" w14:textId="77777777" w:rsidR="009C7D81" w:rsidRPr="00B566C0" w:rsidRDefault="009C7D81" w:rsidP="009C7D81">
      <w:pPr>
        <w:spacing w:line="360" w:lineRule="auto"/>
        <w:jc w:val="both"/>
        <w:rPr>
          <w:rFonts w:asciiTheme="majorBidi" w:eastAsiaTheme="minorHAnsi" w:hAnsiTheme="majorBidi" w:cstheme="majorBidi"/>
          <w:kern w:val="2"/>
          <w:sz w:val="20"/>
          <w:szCs w:val="20"/>
          <w14:ligatures w14:val="standardContextual"/>
        </w:rPr>
      </w:pPr>
      <w:r w:rsidRPr="00B566C0">
        <w:rPr>
          <w:rFonts w:asciiTheme="majorBidi" w:eastAsiaTheme="minorHAnsi" w:hAnsiTheme="majorBidi" w:cstheme="majorBidi"/>
          <w:kern w:val="2"/>
          <w:sz w:val="20"/>
          <w:szCs w:val="20"/>
          <w14:ligatures w14:val="standardContextual"/>
        </w:rPr>
        <w:t>1. Graduate student  in Arabic Language and Literature, Faculty of letters and Humanities, Ferdowsi University of Mashhad, Mashhad, Iran</w:t>
      </w:r>
      <w:bookmarkStart w:id="0" w:name="_Hlk218267916"/>
      <w:r w:rsidRPr="00B566C0">
        <w:rPr>
          <w:rFonts w:asciiTheme="majorBidi" w:eastAsiaTheme="minorHAnsi" w:hAnsiTheme="majorBidi" w:cstheme="majorBidi"/>
          <w:kern w:val="2"/>
          <w:sz w:val="20"/>
          <w:szCs w:val="20"/>
          <w14:ligatures w14:val="standardContextual"/>
        </w:rPr>
        <w:t>.(</w:t>
      </w:r>
      <w:r w:rsidRPr="00B566C0">
        <w:rPr>
          <w:rFonts w:asciiTheme="majorBidi" w:eastAsiaTheme="minorHAnsi" w:hAnsiTheme="majorBidi" w:cstheme="majorBidi"/>
          <w:kern w:val="2"/>
          <w:sz w:val="20"/>
          <w:szCs w:val="20"/>
          <w:lang w:bidi="fa-IR"/>
          <w14:ligatures w14:val="standardContextual"/>
        </w:rPr>
        <w:t xml:space="preserve"> </w:t>
      </w:r>
      <w:hyperlink r:id="rId7" w:history="1">
        <w:r w:rsidRPr="00B566C0">
          <w:rPr>
            <w:rFonts w:asciiTheme="majorBidi" w:eastAsiaTheme="minorHAnsi" w:hAnsiTheme="majorBidi" w:cstheme="majorBidi"/>
            <w:kern w:val="2"/>
            <w:sz w:val="20"/>
            <w:szCs w:val="20"/>
            <w14:ligatures w14:val="standardContextual"/>
          </w:rPr>
          <w:t>zainabdakhel110@gmail.com</w:t>
        </w:r>
      </w:hyperlink>
      <w:bookmarkEnd w:id="0"/>
      <w:r w:rsidRPr="00B566C0">
        <w:rPr>
          <w:rFonts w:asciiTheme="majorBidi" w:eastAsiaTheme="minorHAnsi" w:hAnsiTheme="majorBidi" w:cstheme="majorBidi"/>
          <w:kern w:val="2"/>
          <w:sz w:val="20"/>
          <w:szCs w:val="20"/>
          <w14:ligatures w14:val="standardContextual"/>
        </w:rPr>
        <w:t>)</w:t>
      </w:r>
    </w:p>
    <w:p w14:paraId="3CB73496" w14:textId="77777777" w:rsidR="009C7D81" w:rsidRPr="00B566C0" w:rsidRDefault="009C7D81" w:rsidP="009C7D81">
      <w:pPr>
        <w:spacing w:line="360" w:lineRule="auto"/>
        <w:jc w:val="both"/>
        <w:rPr>
          <w:rFonts w:asciiTheme="majorBidi" w:eastAsiaTheme="minorHAnsi" w:hAnsiTheme="majorBidi" w:cstheme="majorBidi"/>
          <w:kern w:val="2"/>
          <w:sz w:val="20"/>
          <w:szCs w:val="20"/>
          <w:rtl/>
          <w14:ligatures w14:val="standardContextual"/>
        </w:rPr>
      </w:pPr>
      <w:r w:rsidRPr="00B566C0">
        <w:rPr>
          <w:rFonts w:asciiTheme="majorBidi" w:eastAsiaTheme="minorHAnsi" w:hAnsiTheme="majorBidi" w:cstheme="majorBidi"/>
          <w:kern w:val="2"/>
          <w:sz w:val="20"/>
          <w:szCs w:val="20"/>
          <w14:ligatures w14:val="standardContextual"/>
        </w:rPr>
        <w:t xml:space="preserve">2. Corresponding Author: </w:t>
      </w:r>
      <w:r w:rsidRPr="00B566C0">
        <w:rPr>
          <w:rFonts w:asciiTheme="majorBidi" w:eastAsiaTheme="minorHAnsi" w:hAnsiTheme="majorBidi" w:cstheme="majorBidi"/>
          <w:kern w:val="2"/>
          <w:sz w:val="20"/>
          <w:szCs w:val="20"/>
          <w:lang w:val="tr-TR"/>
          <w14:ligatures w14:val="standardContextual"/>
        </w:rPr>
        <w:t>Associate Professor, Department of Arabic Language and Literature, Faculty of letters and Humanities, Ferdowsi University of Mashhad,</w:t>
      </w:r>
      <w:r w:rsidRPr="00B566C0">
        <w:rPr>
          <w:rFonts w:asciiTheme="majorBidi" w:eastAsiaTheme="minorHAnsi" w:hAnsiTheme="majorBidi" w:cstheme="majorBidi"/>
          <w:kern w:val="2"/>
          <w:sz w:val="20"/>
          <w:szCs w:val="20"/>
          <w14:ligatures w14:val="standardContextual"/>
        </w:rPr>
        <w:t xml:space="preserve"> </w:t>
      </w:r>
      <w:bookmarkStart w:id="1" w:name="_Hlk199750003"/>
      <w:r w:rsidRPr="00B566C0">
        <w:rPr>
          <w:rFonts w:asciiTheme="majorBidi" w:eastAsiaTheme="minorHAnsi" w:hAnsiTheme="majorBidi" w:cstheme="majorBidi"/>
          <w:kern w:val="2"/>
          <w:sz w:val="20"/>
          <w:szCs w:val="20"/>
          <w:lang w:val="tr-TR"/>
          <w14:ligatures w14:val="standardContextual"/>
        </w:rPr>
        <w:t xml:space="preserve">Mashhad, Iran </w:t>
      </w:r>
      <w:bookmarkEnd w:id="1"/>
      <w:r w:rsidRPr="00B566C0">
        <w:rPr>
          <w:rFonts w:asciiTheme="majorBidi" w:eastAsiaTheme="minorHAnsi" w:hAnsiTheme="majorBidi" w:cstheme="majorBidi"/>
          <w:kern w:val="2"/>
          <w:sz w:val="20"/>
          <w:szCs w:val="20"/>
          <w:lang w:val="tr-TR"/>
          <w14:ligatures w14:val="standardContextual"/>
        </w:rPr>
        <w:t>.(</w:t>
      </w:r>
      <w:bookmarkStart w:id="2" w:name="_Hlk218267938"/>
      <w:r w:rsidRPr="00B566C0">
        <w:rPr>
          <w:rFonts w:asciiTheme="majorBidi" w:eastAsiaTheme="minorHAnsi" w:hAnsiTheme="majorBidi" w:cstheme="majorBidi"/>
          <w:kern w:val="2"/>
          <w:sz w:val="20"/>
          <w:szCs w:val="20"/>
          <w14:ligatures w14:val="standardContextual"/>
        </w:rPr>
        <w:fldChar w:fldCharType="begin"/>
      </w:r>
      <w:r w:rsidRPr="00B566C0">
        <w:rPr>
          <w:rFonts w:asciiTheme="majorBidi" w:eastAsiaTheme="minorHAnsi" w:hAnsiTheme="majorBidi" w:cstheme="majorBidi"/>
          <w:kern w:val="2"/>
          <w:sz w:val="20"/>
          <w:szCs w:val="20"/>
          <w14:ligatures w14:val="standardContextual"/>
        </w:rPr>
        <w:instrText>HYPERLINK "mailto:seddighi@um.ac.ir"</w:instrText>
      </w:r>
      <w:r w:rsidRPr="00B566C0">
        <w:rPr>
          <w:rFonts w:asciiTheme="majorBidi" w:eastAsiaTheme="minorHAnsi" w:hAnsiTheme="majorBidi" w:cstheme="majorBidi"/>
          <w:kern w:val="2"/>
          <w:sz w:val="20"/>
          <w:szCs w:val="20"/>
          <w14:ligatures w14:val="standardContextual"/>
        </w:rPr>
      </w:r>
      <w:r w:rsidRPr="00B566C0">
        <w:rPr>
          <w:rFonts w:asciiTheme="majorBidi" w:eastAsiaTheme="minorHAnsi" w:hAnsiTheme="majorBidi" w:cstheme="majorBidi"/>
          <w:kern w:val="2"/>
          <w:sz w:val="20"/>
          <w:szCs w:val="20"/>
          <w14:ligatures w14:val="standardContextual"/>
        </w:rPr>
        <w:fldChar w:fldCharType="separate"/>
      </w:r>
      <w:r w:rsidRPr="00B566C0">
        <w:rPr>
          <w:rFonts w:asciiTheme="majorBidi" w:eastAsiaTheme="minorHAnsi" w:hAnsiTheme="majorBidi" w:cstheme="majorBidi"/>
          <w:kern w:val="2"/>
          <w:sz w:val="20"/>
          <w:szCs w:val="20"/>
          <w14:ligatures w14:val="standardContextual"/>
        </w:rPr>
        <w:t>seddighi@um.ac.ir</w:t>
      </w:r>
      <w:r w:rsidRPr="00B566C0">
        <w:rPr>
          <w:rFonts w:asciiTheme="majorBidi" w:eastAsiaTheme="minorHAnsi" w:hAnsiTheme="majorBidi" w:cstheme="majorBidi"/>
          <w:kern w:val="2"/>
          <w:sz w:val="20"/>
          <w:szCs w:val="20"/>
          <w14:ligatures w14:val="standardContextual"/>
        </w:rPr>
        <w:fldChar w:fldCharType="end"/>
      </w:r>
      <w:r w:rsidRPr="00B566C0">
        <w:rPr>
          <w:rFonts w:asciiTheme="majorBidi" w:eastAsiaTheme="minorHAnsi" w:hAnsiTheme="majorBidi" w:cstheme="majorBidi"/>
          <w:kern w:val="2"/>
          <w:sz w:val="20"/>
          <w:szCs w:val="20"/>
          <w14:ligatures w14:val="standardContextual"/>
        </w:rPr>
        <w:t xml:space="preserve"> )</w:t>
      </w:r>
      <w:bookmarkEnd w:id="2"/>
    </w:p>
    <w:p w14:paraId="4E7F0FE2" w14:textId="77777777" w:rsidR="009F380A" w:rsidRPr="009F380A" w:rsidRDefault="009F380A" w:rsidP="009F380A">
      <w:pPr>
        <w:spacing w:line="360" w:lineRule="auto"/>
        <w:jc w:val="both"/>
        <w:rPr>
          <w:rFonts w:ascii="Traditional Arabic" w:hAnsi="Traditional Arabic" w:cs="Traditional Arabic"/>
          <w:sz w:val="26"/>
          <w:szCs w:val="26"/>
        </w:rPr>
      </w:pPr>
      <w:r w:rsidRPr="009F380A">
        <w:rPr>
          <w:rFonts w:ascii="Traditional Arabic" w:hAnsi="Traditional Arabic" w:cs="Traditional Arabic"/>
          <w:sz w:val="26"/>
          <w:szCs w:val="26"/>
        </w:rPr>
        <w:t>Abstract</w:t>
      </w:r>
    </w:p>
    <w:p w14:paraId="4BE7C041" w14:textId="6F81E0E5" w:rsidR="009F380A" w:rsidRPr="009F380A" w:rsidRDefault="009F380A" w:rsidP="009F380A">
      <w:pPr>
        <w:spacing w:line="360" w:lineRule="auto"/>
        <w:jc w:val="both"/>
        <w:rPr>
          <w:rFonts w:ascii="Traditional Arabic" w:hAnsi="Traditional Arabic" w:cs="Traditional Arabic"/>
          <w:sz w:val="26"/>
          <w:szCs w:val="26"/>
          <w:rtl/>
        </w:rPr>
      </w:pPr>
      <w:r w:rsidRPr="009F380A">
        <w:rPr>
          <w:rFonts w:ascii="Traditional Arabic" w:hAnsi="Traditional Arabic" w:cs="Traditional Arabic"/>
          <w:sz w:val="26"/>
          <w:szCs w:val="26"/>
        </w:rPr>
        <w:t xml:space="preserve">This study examines the presence of myth in the contemporary novel, focusing on how the symbols of mythological heritage are employed in constructing modern narrative texts, using the novel “The Dream of Uruk” by writer Naeem </w:t>
      </w:r>
      <w:r w:rsidRPr="00A839AC">
        <w:rPr>
          <w:rFonts w:ascii="Traditional Arabic" w:hAnsi="Traditional Arabic" w:cs="Traditional Arabic"/>
          <w:sz w:val="26"/>
          <w:szCs w:val="26"/>
          <w:highlight w:val="yellow"/>
        </w:rPr>
        <w:t>Al</w:t>
      </w:r>
      <w:r w:rsidR="00A839AC" w:rsidRPr="00A839AC">
        <w:rPr>
          <w:rFonts w:ascii="Traditional Arabic" w:hAnsi="Traditional Arabic" w:cs="Traditional Arabic" w:hint="cs"/>
          <w:sz w:val="26"/>
          <w:szCs w:val="26"/>
          <w:highlight w:val="yellow"/>
          <w:rtl/>
        </w:rPr>
        <w:t xml:space="preserve"> </w:t>
      </w:r>
      <w:r w:rsidRPr="00A839AC">
        <w:rPr>
          <w:rFonts w:ascii="Traditional Arabic" w:hAnsi="Traditional Arabic" w:cs="Traditional Arabic"/>
          <w:sz w:val="26"/>
          <w:szCs w:val="26"/>
          <w:highlight w:val="yellow"/>
        </w:rPr>
        <w:t>Musafer</w:t>
      </w:r>
      <w:r w:rsidRPr="009F380A">
        <w:rPr>
          <w:rFonts w:ascii="Traditional Arabic" w:hAnsi="Traditional Arabic" w:cs="Traditional Arabic"/>
          <w:sz w:val="26"/>
          <w:szCs w:val="26"/>
        </w:rPr>
        <w:t xml:space="preserve"> as a model. It reflects the concerns and issues of contemporary humans within modern narrative contexts. The novelty of this article lies in its selection of a recent text that has not been critically analyzed sufficiently, and in its adoption of the mythological critical approach as an analytical tool to help deconstruct the symbolic and semantic structure of the text. The study addresses themes such as the loss of identity, cultural conflict, and the search for salvation and meaning in a turbulent and changing world. The necessity of completing this article is highlighted by the need to understand the forms of invoking mythological heritage in modern writing and to read it as a living element in narrative imagination. The research aims to reveal the mechanisms of interaction between the contemporary narrative structure and mythological symbols to produce new meanings. The study has adopted the mythological critical approach in analyzing the structure of the novel and its symbolic space. It concludes that the invocation of myth in “The Dream of Uruk” is not merely decorative but forms an essential part of the semantic structure. The study also demonstrates </w:t>
      </w:r>
      <w:r w:rsidRPr="009F380A">
        <w:rPr>
          <w:rFonts w:ascii="Traditional Arabic" w:hAnsi="Traditional Arabic" w:cs="Traditional Arabic"/>
          <w:sz w:val="26"/>
          <w:szCs w:val="26"/>
        </w:rPr>
        <w:lastRenderedPageBreak/>
        <w:t>the novel’s ability to employ myth within a modern human vision and shows how myth can be used as a tool to understand the self and reality in a different time frame</w:t>
      </w:r>
      <w:r w:rsidRPr="0065638C">
        <w:rPr>
          <w:rFonts w:ascii="Traditional Arabic" w:hAnsi="Traditional Arabic" w:cs="Traditional Arabic"/>
          <w:sz w:val="26"/>
          <w:szCs w:val="26"/>
          <w:highlight w:val="yellow"/>
        </w:rPr>
        <w:t>.</w:t>
      </w:r>
      <w:r w:rsidR="0065638C" w:rsidRPr="0065638C">
        <w:rPr>
          <w:rFonts w:ascii="Traditional Arabic" w:hAnsi="Traditional Arabic" w:cs="Traditional Arabic"/>
          <w:sz w:val="26"/>
          <w:szCs w:val="26"/>
          <w:highlight w:val="yellow"/>
        </w:rPr>
        <w:t xml:space="preserve"> In this novel, we witnessed the transformation of myth from a past tale into a "contemporary language" to dismantle the chaos of reality and rebuild identity. Based on the theories of Joseph Campbell and Jung, we understand that the writer used "knowledge and interpretation" instead of material power, and mythical figures such as Amargi, Hamu, Ereshkigal, and... absolute link the collective Sumerian memory to the desired future of humanity.</w:t>
      </w:r>
    </w:p>
    <w:p w14:paraId="5B0E596D" w14:textId="14C76D42" w:rsidR="009F380A" w:rsidRPr="009F380A" w:rsidRDefault="009F380A" w:rsidP="009F380A">
      <w:pPr>
        <w:spacing w:line="360" w:lineRule="auto"/>
        <w:jc w:val="both"/>
        <w:rPr>
          <w:rFonts w:ascii="Traditional Arabic" w:hAnsi="Traditional Arabic" w:cs="Traditional Arabic"/>
          <w:sz w:val="26"/>
          <w:szCs w:val="26"/>
          <w:rtl/>
        </w:rPr>
      </w:pPr>
      <w:r w:rsidRPr="009F380A">
        <w:rPr>
          <w:rFonts w:ascii="Traditional Arabic" w:hAnsi="Traditional Arabic" w:cs="Traditional Arabic"/>
          <w:sz w:val="26"/>
          <w:szCs w:val="26"/>
        </w:rPr>
        <w:t>Keywords: Symbol, Myth, Contemporary Novel, The Dream of Uruk (novel)</w:t>
      </w:r>
    </w:p>
    <w:p w14:paraId="4654523D" w14:textId="77777777" w:rsidR="009F380A" w:rsidRDefault="009F380A" w:rsidP="009F380A">
      <w:pPr>
        <w:spacing w:line="360" w:lineRule="auto"/>
        <w:jc w:val="both"/>
        <w:rPr>
          <w:rFonts w:ascii="Traditional Arabic" w:hAnsi="Traditional Arabic" w:cs="Traditional Arabic"/>
          <w:sz w:val="26"/>
          <w:szCs w:val="26"/>
          <w:rtl/>
        </w:rPr>
      </w:pPr>
    </w:p>
    <w:p w14:paraId="5DB2EBB4" w14:textId="77777777" w:rsidR="009F380A" w:rsidRDefault="009F380A" w:rsidP="009F380A">
      <w:pPr>
        <w:spacing w:line="360" w:lineRule="auto"/>
        <w:jc w:val="both"/>
        <w:rPr>
          <w:rFonts w:ascii="Traditional Arabic" w:hAnsi="Traditional Arabic" w:cs="Traditional Arabic"/>
          <w:sz w:val="26"/>
          <w:szCs w:val="26"/>
          <w:rtl/>
        </w:rPr>
      </w:pPr>
    </w:p>
    <w:p w14:paraId="6476EA5D" w14:textId="77777777" w:rsidR="00C01E4B" w:rsidRDefault="00C01E4B" w:rsidP="009F380A">
      <w:pPr>
        <w:spacing w:line="360" w:lineRule="auto"/>
        <w:jc w:val="both"/>
        <w:rPr>
          <w:rFonts w:ascii="Traditional Arabic" w:hAnsi="Traditional Arabic" w:cs="Traditional Arabic"/>
          <w:sz w:val="26"/>
          <w:szCs w:val="26"/>
          <w:rtl/>
        </w:rPr>
      </w:pPr>
    </w:p>
    <w:p w14:paraId="3444F7B7" w14:textId="77777777" w:rsidR="00C01E4B" w:rsidRDefault="00C01E4B" w:rsidP="009F380A">
      <w:pPr>
        <w:spacing w:line="360" w:lineRule="auto"/>
        <w:jc w:val="both"/>
        <w:rPr>
          <w:rFonts w:ascii="Traditional Arabic" w:hAnsi="Traditional Arabic" w:cs="Traditional Arabic"/>
          <w:sz w:val="26"/>
          <w:szCs w:val="26"/>
          <w:rtl/>
        </w:rPr>
      </w:pPr>
    </w:p>
    <w:p w14:paraId="2E12F5D2" w14:textId="77777777" w:rsidR="00C01E4B" w:rsidRDefault="00C01E4B" w:rsidP="009F380A">
      <w:pPr>
        <w:spacing w:line="360" w:lineRule="auto"/>
        <w:jc w:val="both"/>
        <w:rPr>
          <w:rFonts w:ascii="Traditional Arabic" w:hAnsi="Traditional Arabic" w:cs="Traditional Arabic"/>
          <w:sz w:val="26"/>
          <w:szCs w:val="26"/>
          <w:rtl/>
        </w:rPr>
      </w:pPr>
    </w:p>
    <w:p w14:paraId="0180342E" w14:textId="77777777" w:rsidR="00C01E4B" w:rsidRDefault="00C01E4B" w:rsidP="009F380A">
      <w:pPr>
        <w:spacing w:line="360" w:lineRule="auto"/>
        <w:jc w:val="both"/>
        <w:rPr>
          <w:rFonts w:ascii="Traditional Arabic" w:hAnsi="Traditional Arabic" w:cs="Traditional Arabic"/>
          <w:sz w:val="26"/>
          <w:szCs w:val="26"/>
          <w:rtl/>
        </w:rPr>
      </w:pPr>
    </w:p>
    <w:p w14:paraId="76C41228" w14:textId="77777777" w:rsidR="00C01E4B" w:rsidRDefault="00C01E4B" w:rsidP="009F380A">
      <w:pPr>
        <w:spacing w:line="360" w:lineRule="auto"/>
        <w:jc w:val="both"/>
        <w:rPr>
          <w:rFonts w:ascii="Traditional Arabic" w:hAnsi="Traditional Arabic" w:cs="Traditional Arabic"/>
          <w:sz w:val="26"/>
          <w:szCs w:val="26"/>
          <w:rtl/>
        </w:rPr>
      </w:pPr>
    </w:p>
    <w:p w14:paraId="7C8DF811" w14:textId="77777777" w:rsidR="008B7D58" w:rsidRDefault="008B7D58" w:rsidP="009F380A">
      <w:pPr>
        <w:spacing w:line="360" w:lineRule="auto"/>
        <w:jc w:val="both"/>
        <w:rPr>
          <w:rFonts w:ascii="Traditional Arabic" w:hAnsi="Traditional Arabic" w:cs="Traditional Arabic"/>
          <w:sz w:val="26"/>
          <w:szCs w:val="26"/>
          <w:rtl/>
        </w:rPr>
      </w:pPr>
    </w:p>
    <w:p w14:paraId="6207AFC2" w14:textId="77777777" w:rsidR="008B7D58" w:rsidRDefault="008B7D58" w:rsidP="009F380A">
      <w:pPr>
        <w:spacing w:line="360" w:lineRule="auto"/>
        <w:jc w:val="both"/>
        <w:rPr>
          <w:rFonts w:ascii="Traditional Arabic" w:hAnsi="Traditional Arabic" w:cs="Traditional Arabic"/>
          <w:sz w:val="26"/>
          <w:szCs w:val="26"/>
          <w:rtl/>
        </w:rPr>
      </w:pPr>
    </w:p>
    <w:p w14:paraId="6C48A209" w14:textId="77777777" w:rsidR="008B7D58" w:rsidRDefault="008B7D58" w:rsidP="009F380A">
      <w:pPr>
        <w:spacing w:line="360" w:lineRule="auto"/>
        <w:jc w:val="both"/>
        <w:rPr>
          <w:rFonts w:ascii="Traditional Arabic" w:hAnsi="Traditional Arabic" w:cs="Traditional Arabic"/>
          <w:sz w:val="26"/>
          <w:szCs w:val="26"/>
          <w:rtl/>
        </w:rPr>
      </w:pPr>
    </w:p>
    <w:p w14:paraId="2E8B7DC6" w14:textId="77777777" w:rsidR="00C01E4B" w:rsidRDefault="00C01E4B" w:rsidP="009F380A">
      <w:pPr>
        <w:spacing w:line="360" w:lineRule="auto"/>
        <w:jc w:val="both"/>
        <w:rPr>
          <w:rFonts w:ascii="Traditional Arabic" w:hAnsi="Traditional Arabic" w:cs="Traditional Arabic"/>
          <w:sz w:val="26"/>
          <w:szCs w:val="26"/>
          <w:rtl/>
        </w:rPr>
      </w:pPr>
    </w:p>
    <w:p w14:paraId="13CCA5DF" w14:textId="77777777" w:rsidR="00C01E4B" w:rsidRDefault="00C01E4B" w:rsidP="009F380A">
      <w:pPr>
        <w:spacing w:line="360" w:lineRule="auto"/>
        <w:jc w:val="both"/>
        <w:rPr>
          <w:rFonts w:ascii="Traditional Arabic" w:hAnsi="Traditional Arabic" w:cs="Traditional Arabic"/>
          <w:sz w:val="26"/>
          <w:szCs w:val="26"/>
          <w:rtl/>
        </w:rPr>
      </w:pPr>
    </w:p>
    <w:p w14:paraId="0F0CA902" w14:textId="77777777" w:rsidR="00C01E4B" w:rsidRDefault="00C01E4B" w:rsidP="009F380A">
      <w:pPr>
        <w:spacing w:line="360" w:lineRule="auto"/>
        <w:jc w:val="both"/>
        <w:rPr>
          <w:rFonts w:ascii="Traditional Arabic" w:hAnsi="Traditional Arabic" w:cs="Traditional Arabic"/>
          <w:sz w:val="26"/>
          <w:szCs w:val="26"/>
          <w:rtl/>
        </w:rPr>
      </w:pPr>
    </w:p>
    <w:p w14:paraId="45DA3A0C" w14:textId="38D9A517" w:rsidR="00D808CE" w:rsidRPr="00D808CE" w:rsidRDefault="00FD79CB" w:rsidP="00FD79CB">
      <w:pPr>
        <w:bidi/>
        <w:spacing w:line="360" w:lineRule="auto"/>
        <w:jc w:val="center"/>
        <w:rPr>
          <w:rFonts w:ascii="Traditional Arabic" w:hAnsi="Traditional Arabic" w:cs="Traditional Arabic"/>
          <w:b/>
          <w:bCs/>
          <w:sz w:val="26"/>
          <w:szCs w:val="26"/>
        </w:rPr>
      </w:pPr>
      <w:r w:rsidRPr="00C2058F">
        <w:rPr>
          <w:rFonts w:ascii="Traditional Arabic" w:hAnsi="Traditional Arabic" w:cs="Traditional Arabic" w:hint="cs"/>
          <w:b/>
          <w:bCs/>
          <w:sz w:val="26"/>
          <w:szCs w:val="26"/>
          <w:highlight w:val="yellow"/>
          <w:rtl/>
        </w:rPr>
        <w:lastRenderedPageBreak/>
        <w:t>توظيف</w:t>
      </w:r>
      <w:r w:rsidRPr="00C2058F">
        <w:rPr>
          <w:rFonts w:ascii="Traditional Arabic" w:hAnsi="Traditional Arabic" w:cs="Traditional Arabic"/>
          <w:b/>
          <w:bCs/>
          <w:sz w:val="26"/>
          <w:szCs w:val="26"/>
          <w:highlight w:val="yellow"/>
          <w:rtl/>
        </w:rPr>
        <w:t xml:space="preserve"> </w:t>
      </w:r>
      <w:r w:rsidRPr="00C2058F">
        <w:rPr>
          <w:rFonts w:ascii="Traditional Arabic" w:hAnsi="Traditional Arabic" w:cs="Traditional Arabic" w:hint="cs"/>
          <w:b/>
          <w:bCs/>
          <w:sz w:val="26"/>
          <w:szCs w:val="26"/>
          <w:highlight w:val="yellow"/>
          <w:rtl/>
        </w:rPr>
        <w:t>الرمز</w:t>
      </w:r>
      <w:r w:rsidRPr="00C2058F">
        <w:rPr>
          <w:rFonts w:ascii="Traditional Arabic" w:hAnsi="Traditional Arabic" w:cs="Traditional Arabic"/>
          <w:b/>
          <w:bCs/>
          <w:sz w:val="26"/>
          <w:szCs w:val="26"/>
          <w:highlight w:val="yellow"/>
          <w:rtl/>
        </w:rPr>
        <w:t xml:space="preserve"> </w:t>
      </w:r>
      <w:r w:rsidRPr="00C2058F">
        <w:rPr>
          <w:rFonts w:ascii="Traditional Arabic" w:hAnsi="Traditional Arabic" w:cs="Traditional Arabic" w:hint="cs"/>
          <w:b/>
          <w:bCs/>
          <w:sz w:val="26"/>
          <w:szCs w:val="26"/>
          <w:highlight w:val="yellow"/>
          <w:rtl/>
        </w:rPr>
        <w:t>والأسطورة</w:t>
      </w:r>
      <w:r w:rsidRPr="00C2058F">
        <w:rPr>
          <w:rFonts w:ascii="Traditional Arabic" w:hAnsi="Traditional Arabic" w:cs="Traditional Arabic"/>
          <w:b/>
          <w:bCs/>
          <w:sz w:val="26"/>
          <w:szCs w:val="26"/>
          <w:highlight w:val="yellow"/>
          <w:rtl/>
        </w:rPr>
        <w:t xml:space="preserve"> </w:t>
      </w:r>
      <w:r w:rsidRPr="00C2058F">
        <w:rPr>
          <w:rFonts w:ascii="Traditional Arabic" w:hAnsi="Traditional Arabic" w:cs="Traditional Arabic" w:hint="cs"/>
          <w:b/>
          <w:bCs/>
          <w:sz w:val="26"/>
          <w:szCs w:val="26"/>
          <w:highlight w:val="yellow"/>
          <w:rtl/>
        </w:rPr>
        <w:t>في</w:t>
      </w:r>
      <w:r w:rsidRPr="00C2058F">
        <w:rPr>
          <w:rFonts w:ascii="Traditional Arabic" w:hAnsi="Traditional Arabic" w:cs="Traditional Arabic"/>
          <w:b/>
          <w:bCs/>
          <w:sz w:val="26"/>
          <w:szCs w:val="26"/>
          <w:highlight w:val="yellow"/>
          <w:rtl/>
        </w:rPr>
        <w:t xml:space="preserve"> </w:t>
      </w:r>
      <w:r w:rsidRPr="00C2058F">
        <w:rPr>
          <w:rFonts w:ascii="Traditional Arabic" w:hAnsi="Traditional Arabic" w:cs="Traditional Arabic" w:hint="cs"/>
          <w:b/>
          <w:bCs/>
          <w:sz w:val="26"/>
          <w:szCs w:val="26"/>
          <w:highlight w:val="yellow"/>
          <w:rtl/>
        </w:rPr>
        <w:t>تشكيل</w:t>
      </w:r>
      <w:r w:rsidRPr="00C2058F">
        <w:rPr>
          <w:rFonts w:ascii="Traditional Arabic" w:hAnsi="Traditional Arabic" w:cs="Traditional Arabic"/>
          <w:b/>
          <w:bCs/>
          <w:sz w:val="26"/>
          <w:szCs w:val="26"/>
          <w:highlight w:val="yellow"/>
          <w:rtl/>
        </w:rPr>
        <w:t xml:space="preserve"> </w:t>
      </w:r>
      <w:r w:rsidRPr="00C2058F">
        <w:rPr>
          <w:rFonts w:ascii="Traditional Arabic" w:hAnsi="Traditional Arabic" w:cs="Traditional Arabic" w:hint="cs"/>
          <w:b/>
          <w:bCs/>
          <w:sz w:val="26"/>
          <w:szCs w:val="26"/>
          <w:highlight w:val="yellow"/>
          <w:rtl/>
        </w:rPr>
        <w:t>الخطاب</w:t>
      </w:r>
      <w:r w:rsidRPr="00C2058F">
        <w:rPr>
          <w:rFonts w:ascii="Traditional Arabic" w:hAnsi="Traditional Arabic" w:cs="Traditional Arabic"/>
          <w:b/>
          <w:bCs/>
          <w:sz w:val="26"/>
          <w:szCs w:val="26"/>
          <w:highlight w:val="yellow"/>
          <w:rtl/>
        </w:rPr>
        <w:t xml:space="preserve"> </w:t>
      </w:r>
      <w:r w:rsidRPr="00C2058F">
        <w:rPr>
          <w:rFonts w:ascii="Traditional Arabic" w:hAnsi="Traditional Arabic" w:cs="Traditional Arabic" w:hint="cs"/>
          <w:b/>
          <w:bCs/>
          <w:sz w:val="26"/>
          <w:szCs w:val="26"/>
          <w:highlight w:val="yellow"/>
          <w:rtl/>
        </w:rPr>
        <w:t>السردي</w:t>
      </w:r>
      <w:r w:rsidRPr="00C2058F">
        <w:rPr>
          <w:rFonts w:ascii="Traditional Arabic" w:hAnsi="Traditional Arabic" w:cs="Traditional Arabic"/>
          <w:b/>
          <w:bCs/>
          <w:sz w:val="26"/>
          <w:szCs w:val="26"/>
          <w:highlight w:val="yellow"/>
          <w:rtl/>
        </w:rPr>
        <w:t xml:space="preserve">: </w:t>
      </w:r>
      <w:r w:rsidRPr="00C2058F">
        <w:rPr>
          <w:rFonts w:ascii="Traditional Arabic" w:hAnsi="Traditional Arabic" w:cs="Traditional Arabic" w:hint="cs"/>
          <w:b/>
          <w:bCs/>
          <w:sz w:val="26"/>
          <w:szCs w:val="26"/>
          <w:highlight w:val="yellow"/>
          <w:rtl/>
        </w:rPr>
        <w:t>رواية</w:t>
      </w:r>
      <w:r w:rsidRPr="00C2058F">
        <w:rPr>
          <w:rFonts w:ascii="Traditional Arabic" w:hAnsi="Traditional Arabic" w:cs="Traditional Arabic"/>
          <w:b/>
          <w:bCs/>
          <w:sz w:val="26"/>
          <w:szCs w:val="26"/>
          <w:highlight w:val="yellow"/>
          <w:rtl/>
        </w:rPr>
        <w:t xml:space="preserve"> </w:t>
      </w:r>
      <w:r w:rsidRPr="00C2058F">
        <w:rPr>
          <w:rFonts w:ascii="Traditional Arabic" w:hAnsi="Traditional Arabic" w:cs="Traditional Arabic" w:hint="cs"/>
          <w:b/>
          <w:bCs/>
          <w:sz w:val="26"/>
          <w:szCs w:val="26"/>
          <w:highlight w:val="yellow"/>
          <w:rtl/>
        </w:rPr>
        <w:t>حلم</w:t>
      </w:r>
      <w:r w:rsidRPr="00C2058F">
        <w:rPr>
          <w:rFonts w:ascii="Traditional Arabic" w:hAnsi="Traditional Arabic" w:cs="Traditional Arabic"/>
          <w:b/>
          <w:bCs/>
          <w:sz w:val="26"/>
          <w:szCs w:val="26"/>
          <w:highlight w:val="yellow"/>
          <w:rtl/>
        </w:rPr>
        <w:t xml:space="preserve"> </w:t>
      </w:r>
      <w:r w:rsidRPr="00C2058F">
        <w:rPr>
          <w:rFonts w:ascii="Traditional Arabic" w:hAnsi="Traditional Arabic" w:cs="Traditional Arabic" w:hint="cs"/>
          <w:b/>
          <w:bCs/>
          <w:sz w:val="26"/>
          <w:szCs w:val="26"/>
          <w:highlight w:val="yellow"/>
          <w:rtl/>
        </w:rPr>
        <w:t>أوروك</w:t>
      </w:r>
      <w:r w:rsidRPr="00C2058F">
        <w:rPr>
          <w:rFonts w:ascii="Traditional Arabic" w:hAnsi="Traditional Arabic" w:cs="Traditional Arabic"/>
          <w:b/>
          <w:bCs/>
          <w:sz w:val="26"/>
          <w:szCs w:val="26"/>
          <w:highlight w:val="yellow"/>
          <w:rtl/>
        </w:rPr>
        <w:t xml:space="preserve"> </w:t>
      </w:r>
      <w:r w:rsidRPr="00C2058F">
        <w:rPr>
          <w:rFonts w:ascii="Traditional Arabic" w:hAnsi="Traditional Arabic" w:cs="Traditional Arabic" w:hint="cs"/>
          <w:b/>
          <w:bCs/>
          <w:sz w:val="26"/>
          <w:szCs w:val="26"/>
          <w:highlight w:val="yellow"/>
          <w:rtl/>
        </w:rPr>
        <w:t>أنموذجا</w:t>
      </w:r>
    </w:p>
    <w:p w14:paraId="0AAC4219" w14:textId="77777777" w:rsidR="00CA76FF" w:rsidRPr="00CA76FF" w:rsidRDefault="00CA76FF" w:rsidP="00CA76FF">
      <w:pPr>
        <w:bidi/>
        <w:spacing w:line="360" w:lineRule="auto"/>
        <w:jc w:val="center"/>
        <w:rPr>
          <w:rFonts w:ascii="Traditional Arabic" w:eastAsiaTheme="minorHAnsi" w:hAnsi="Traditional Arabic" w:cs="Traditional Arabic"/>
          <w:b/>
          <w:bCs/>
          <w:kern w:val="2"/>
          <w:sz w:val="26"/>
          <w:szCs w:val="26"/>
          <w:vertAlign w:val="superscript"/>
          <w:rtl/>
          <w:lang w:bidi="fa-IR"/>
          <w14:ligatures w14:val="standardContextual"/>
        </w:rPr>
      </w:pPr>
      <w:r w:rsidRPr="00CA76FF">
        <w:rPr>
          <w:rFonts w:ascii="Traditional Arabic" w:eastAsiaTheme="minorHAnsi" w:hAnsi="Traditional Arabic" w:cs="Traditional Arabic" w:hint="cs"/>
          <w:b/>
          <w:bCs/>
          <w:kern w:val="2"/>
          <w:sz w:val="26"/>
          <w:szCs w:val="26"/>
          <w:rtl/>
          <w:lang w:bidi="fa-IR"/>
          <w14:ligatures w14:val="standardContextual"/>
        </w:rPr>
        <w:t>زینب</w:t>
      </w:r>
      <w:r w:rsidRPr="00CA76FF">
        <w:rPr>
          <w:rFonts w:ascii="Traditional Arabic" w:eastAsiaTheme="minorHAnsi" w:hAnsi="Traditional Arabic" w:cs="Traditional Arabic"/>
          <w:b/>
          <w:bCs/>
          <w:kern w:val="2"/>
          <w:sz w:val="26"/>
          <w:szCs w:val="26"/>
          <w:rtl/>
          <w:lang w:bidi="fa-IR"/>
          <w14:ligatures w14:val="standardContextual"/>
        </w:rPr>
        <w:t xml:space="preserve"> </w:t>
      </w:r>
      <w:r w:rsidRPr="00CA76FF">
        <w:rPr>
          <w:rFonts w:ascii="Traditional Arabic" w:eastAsiaTheme="minorHAnsi" w:hAnsi="Traditional Arabic" w:cs="Traditional Arabic" w:hint="cs"/>
          <w:b/>
          <w:bCs/>
          <w:kern w:val="2"/>
          <w:sz w:val="26"/>
          <w:szCs w:val="26"/>
          <w:rtl/>
          <w:lang w:bidi="fa-IR"/>
          <w14:ligatures w14:val="standardContextual"/>
        </w:rPr>
        <w:t>داخل</w:t>
      </w:r>
      <w:r w:rsidRPr="00CA76FF">
        <w:rPr>
          <w:rFonts w:ascii="Traditional Arabic" w:eastAsiaTheme="minorHAnsi" w:hAnsi="Traditional Arabic" w:cs="Traditional Arabic"/>
          <w:b/>
          <w:bCs/>
          <w:kern w:val="2"/>
          <w:sz w:val="26"/>
          <w:szCs w:val="26"/>
          <w:rtl/>
          <w:lang w:bidi="fa-IR"/>
          <w14:ligatures w14:val="standardContextual"/>
        </w:rPr>
        <w:t xml:space="preserve"> </w:t>
      </w:r>
      <w:r w:rsidRPr="00CA76FF">
        <w:rPr>
          <w:rFonts w:ascii="Traditional Arabic" w:eastAsiaTheme="minorHAnsi" w:hAnsi="Traditional Arabic" w:cs="Traditional Arabic" w:hint="cs"/>
          <w:b/>
          <w:bCs/>
          <w:kern w:val="2"/>
          <w:sz w:val="26"/>
          <w:szCs w:val="26"/>
          <w:rtl/>
          <w:lang w:bidi="fa-IR"/>
          <w14:ligatures w14:val="standardContextual"/>
        </w:rPr>
        <w:t>راضي</w:t>
      </w:r>
      <w:r w:rsidRPr="00CA76FF">
        <w:rPr>
          <w:rFonts w:ascii="Traditional Arabic" w:eastAsiaTheme="minorHAnsi" w:hAnsi="Traditional Arabic" w:cs="Traditional Arabic" w:hint="cs"/>
          <w:b/>
          <w:bCs/>
          <w:kern w:val="2"/>
          <w:sz w:val="26"/>
          <w:szCs w:val="26"/>
          <w:vertAlign w:val="superscript"/>
          <w:rtl/>
          <w:lang w:bidi="fa-IR"/>
          <w14:ligatures w14:val="standardContextual"/>
        </w:rPr>
        <w:t>1</w:t>
      </w:r>
      <w:r w:rsidRPr="00CA76FF">
        <w:rPr>
          <w:rFonts w:ascii="Traditional Arabic" w:eastAsiaTheme="minorHAnsi" w:hAnsi="Traditional Arabic" w:cs="Traditional Arabic" w:hint="cs"/>
          <w:b/>
          <w:bCs/>
          <w:kern w:val="2"/>
          <w:sz w:val="26"/>
          <w:szCs w:val="26"/>
          <w:rtl/>
          <w:lang w:bidi="fa-IR"/>
          <w14:ligatures w14:val="standardContextual"/>
        </w:rPr>
        <w:t>، بهار صدیقی</w:t>
      </w:r>
      <w:r w:rsidRPr="00CA76FF">
        <w:rPr>
          <w:rFonts w:ascii="Traditional Arabic" w:eastAsiaTheme="minorHAnsi" w:hAnsi="Traditional Arabic" w:cs="Traditional Arabic" w:hint="cs"/>
          <w:b/>
          <w:bCs/>
          <w:kern w:val="2"/>
          <w:sz w:val="26"/>
          <w:szCs w:val="26"/>
          <w:vertAlign w:val="superscript"/>
          <w:rtl/>
          <w:lang w:bidi="fa-IR"/>
          <w14:ligatures w14:val="standardContextual"/>
        </w:rPr>
        <w:t>2*</w:t>
      </w:r>
    </w:p>
    <w:p w14:paraId="0D70709B" w14:textId="354E71AC" w:rsidR="00CA76FF" w:rsidRPr="00CA76FF" w:rsidRDefault="00CA76FF" w:rsidP="00053C2E">
      <w:pPr>
        <w:bidi/>
        <w:spacing w:line="360" w:lineRule="auto"/>
        <w:rPr>
          <w:rFonts w:ascii="Traditional Arabic" w:eastAsiaTheme="minorHAnsi" w:hAnsi="Traditional Arabic" w:cs="Traditional Arabic"/>
          <w:b/>
          <w:bCs/>
          <w:kern w:val="2"/>
          <w:sz w:val="26"/>
          <w:szCs w:val="26"/>
          <w:rtl/>
          <w:lang w:bidi="fa-IR"/>
          <w14:ligatures w14:val="standardContextual"/>
        </w:rPr>
      </w:pPr>
      <w:r w:rsidRPr="003D1236">
        <w:rPr>
          <w:rFonts w:ascii="Traditional Arabic" w:eastAsiaTheme="minorHAnsi" w:hAnsi="Traditional Arabic" w:cs="Traditional Arabic" w:hint="cs"/>
          <w:kern w:val="2"/>
          <w:sz w:val="22"/>
          <w:szCs w:val="22"/>
          <w:rtl/>
          <w:lang w:bidi="fa-IR"/>
          <w14:ligatures w14:val="standardContextual"/>
        </w:rPr>
        <w:t>1.</w:t>
      </w:r>
      <w:r w:rsidR="00053C2E" w:rsidRPr="003D1236">
        <w:rPr>
          <w:rFonts w:ascii="IRMitra" w:eastAsiaTheme="minorHAnsi" w:hAnsi="IRMitra" w:cs="IRMitra"/>
          <w:color w:val="000000" w:themeColor="text1"/>
          <w:kern w:val="2"/>
          <w:sz w:val="22"/>
          <w:szCs w:val="22"/>
          <w:rtl/>
          <w:lang w:bidi="fa-IR"/>
          <w14:ligatures w14:val="standardContextual"/>
        </w:rPr>
        <w:t xml:space="preserve"> </w:t>
      </w:r>
      <w:r w:rsidR="00053C2E" w:rsidRPr="003D1236">
        <w:rPr>
          <w:rFonts w:ascii="Traditional Arabic" w:eastAsiaTheme="minorHAnsi" w:hAnsi="Traditional Arabic" w:cs="Traditional Arabic"/>
          <w:kern w:val="2"/>
          <w:sz w:val="22"/>
          <w:szCs w:val="22"/>
          <w:rtl/>
          <w:lang w:bidi="fa-IR"/>
          <w14:ligatures w14:val="standardContextual"/>
        </w:rPr>
        <w:t>طالبة ال</w:t>
      </w:r>
      <w:r w:rsidR="00053C2E" w:rsidRPr="003D1236">
        <w:rPr>
          <w:rFonts w:ascii="Traditional Arabic" w:eastAsiaTheme="minorHAnsi" w:hAnsi="Traditional Arabic" w:cs="Traditional Arabic" w:hint="cs"/>
          <w:kern w:val="2"/>
          <w:sz w:val="22"/>
          <w:szCs w:val="22"/>
          <w:rtl/>
          <w:lang w:bidi="fa-IR"/>
          <w14:ligatures w14:val="standardContextual"/>
        </w:rPr>
        <w:t>ماجستیر</w:t>
      </w:r>
      <w:r w:rsidR="00053C2E" w:rsidRPr="003D1236">
        <w:rPr>
          <w:rFonts w:ascii="Traditional Arabic" w:eastAsiaTheme="minorHAnsi" w:hAnsi="Traditional Arabic" w:cs="Traditional Arabic"/>
          <w:kern w:val="2"/>
          <w:sz w:val="22"/>
          <w:szCs w:val="22"/>
          <w:rtl/>
          <w:lang w:bidi="fa-IR"/>
          <w14:ligatures w14:val="standardContextual"/>
        </w:rPr>
        <w:t xml:space="preserve"> في قسم اللغة العربیة وآدابها،کلیة الآداب والعلوم الإنسانیة، جامعة فردوسي مشهد، مشهد، ایران</w:t>
      </w:r>
      <w:r w:rsidRPr="003D1236">
        <w:rPr>
          <w:rFonts w:asciiTheme="minorHAnsi" w:eastAsiaTheme="minorHAnsi" w:hAnsiTheme="minorHAnsi" w:cstheme="minorBidi" w:hint="cs"/>
          <w:kern w:val="2"/>
          <w:sz w:val="22"/>
          <w:szCs w:val="22"/>
          <w:rtl/>
          <w:lang w:bidi="ar-IQ"/>
          <w14:ligatures w14:val="standardContextual"/>
        </w:rPr>
        <w:t xml:space="preserve"> </w:t>
      </w:r>
      <w:r w:rsidR="003D1236">
        <w:rPr>
          <w:rFonts w:asciiTheme="minorHAnsi" w:eastAsiaTheme="minorHAnsi" w:hAnsiTheme="minorHAnsi" w:cstheme="minorBidi" w:hint="cs"/>
          <w:kern w:val="2"/>
          <w:sz w:val="22"/>
          <w:szCs w:val="22"/>
          <w:rtl/>
          <w:lang w:bidi="ar-IQ"/>
          <w14:ligatures w14:val="standardContextual"/>
        </w:rPr>
        <w:t>.</w:t>
      </w:r>
      <w:r w:rsidR="00C01E4B" w:rsidRPr="003D1236">
        <w:rPr>
          <w:rFonts w:ascii="Traditional Arabic" w:eastAsiaTheme="minorHAnsi" w:hAnsi="Traditional Arabic" w:cs="Traditional Arabic"/>
          <w:kern w:val="2"/>
          <w:sz w:val="22"/>
          <w:szCs w:val="22"/>
          <w:lang w:bidi="fa-IR"/>
          <w14:ligatures w14:val="standardContextual"/>
        </w:rPr>
        <w:t>zainabdakhel110@gmail.com</w:t>
      </w:r>
    </w:p>
    <w:p w14:paraId="4B3EA23E" w14:textId="7E035C9B" w:rsidR="00053C2E" w:rsidRPr="003D1236" w:rsidRDefault="00CA76FF" w:rsidP="00053C2E">
      <w:pPr>
        <w:bidi/>
        <w:spacing w:line="360" w:lineRule="auto"/>
        <w:rPr>
          <w:rFonts w:asciiTheme="minorHAnsi" w:eastAsiaTheme="minorHAnsi" w:hAnsiTheme="minorHAnsi" w:cs="Arial"/>
          <w:kern w:val="2"/>
          <w:sz w:val="22"/>
          <w:szCs w:val="22"/>
          <w:rtl/>
          <w14:ligatures w14:val="standardContextual"/>
        </w:rPr>
      </w:pPr>
      <w:r w:rsidRPr="003D1236">
        <w:rPr>
          <w:rFonts w:ascii="Traditional Arabic" w:eastAsiaTheme="minorHAnsi" w:hAnsi="Traditional Arabic" w:cs="Traditional Arabic" w:hint="cs"/>
          <w:b/>
          <w:bCs/>
          <w:kern w:val="2"/>
          <w:sz w:val="22"/>
          <w:szCs w:val="22"/>
          <w:rtl/>
          <w:lang w:bidi="fa-IR"/>
          <w14:ligatures w14:val="standardContextual"/>
        </w:rPr>
        <w:t>2.</w:t>
      </w:r>
      <w:r w:rsidRPr="003D1236">
        <w:rPr>
          <w:rFonts w:asciiTheme="minorHAnsi" w:eastAsiaTheme="minorHAnsi" w:hAnsiTheme="minorHAnsi" w:cs="Arial" w:hint="cs"/>
          <w:kern w:val="2"/>
          <w:sz w:val="22"/>
          <w:szCs w:val="22"/>
          <w:rtl/>
          <w14:ligatures w14:val="standardContextual"/>
        </w:rPr>
        <w:t xml:space="preserve"> </w:t>
      </w:r>
      <w:r w:rsidR="00053C2E" w:rsidRPr="003D1236">
        <w:rPr>
          <w:rFonts w:ascii="Traditional Arabic" w:eastAsiaTheme="minorHAnsi" w:hAnsi="Traditional Arabic" w:cs="Traditional Arabic"/>
          <w:kern w:val="2"/>
          <w:sz w:val="22"/>
          <w:szCs w:val="22"/>
          <w:rtl/>
          <w:lang w:bidi="fa-IR"/>
          <w14:ligatures w14:val="standardContextual"/>
        </w:rPr>
        <w:t>أستاذ</w:t>
      </w:r>
      <w:r w:rsidR="00053C2E" w:rsidRPr="003D1236">
        <w:rPr>
          <w:rFonts w:ascii="Traditional Arabic" w:eastAsiaTheme="minorHAnsi" w:hAnsi="Traditional Arabic" w:cs="Traditional Arabic" w:hint="cs"/>
          <w:kern w:val="2"/>
          <w:sz w:val="22"/>
          <w:szCs w:val="22"/>
          <w:rtl/>
          <w:lang w:bidi="fa-IR"/>
          <w14:ligatures w14:val="standardContextual"/>
        </w:rPr>
        <w:t xml:space="preserve"> مشار</w:t>
      </w:r>
      <w:r w:rsidR="00053C2E" w:rsidRPr="003D1236">
        <w:rPr>
          <w:rFonts w:ascii="Traditional Arabic" w:eastAsiaTheme="minorHAnsi" w:hAnsi="Traditional Arabic" w:cs="Traditional Arabic" w:hint="cs"/>
          <w:kern w:val="2"/>
          <w:sz w:val="22"/>
          <w:szCs w:val="22"/>
          <w:rtl/>
          <w:lang w:bidi="ar-IQ"/>
          <w14:ligatures w14:val="standardContextual"/>
        </w:rPr>
        <w:t>ك</w:t>
      </w:r>
      <w:r w:rsidR="00053C2E" w:rsidRPr="003D1236">
        <w:rPr>
          <w:rFonts w:ascii="Traditional Arabic" w:eastAsiaTheme="minorHAnsi" w:hAnsi="Traditional Arabic" w:cs="Traditional Arabic"/>
          <w:kern w:val="2"/>
          <w:sz w:val="22"/>
          <w:szCs w:val="22"/>
          <w:rtl/>
          <w:lang w:bidi="fa-IR"/>
          <w14:ligatures w14:val="standardContextual"/>
        </w:rPr>
        <w:t xml:space="preserve"> في قسم اللغة العربیة وآدابها، کلیة الآداب والعلوم الإنسانیة، جامعة فردوسي مشهد، مشهد، ایران</w:t>
      </w:r>
      <w:r w:rsidR="00053C2E" w:rsidRPr="003D1236">
        <w:rPr>
          <w:rFonts w:ascii="Traditional Arabic" w:eastAsiaTheme="minorHAnsi" w:hAnsi="Traditional Arabic" w:cs="Traditional Arabic" w:hint="cs"/>
          <w:kern w:val="2"/>
          <w:sz w:val="22"/>
          <w:szCs w:val="22"/>
          <w:rtl/>
          <w:lang w:bidi="fa-IR"/>
          <w14:ligatures w14:val="standardContextual"/>
        </w:rPr>
        <w:t>.(</w:t>
      </w:r>
      <w:r w:rsidR="00053C2E" w:rsidRPr="003D1236">
        <w:rPr>
          <w:rFonts w:ascii="IRMitra" w:eastAsiaTheme="minorHAnsi" w:hAnsi="IRMitra" w:cs="IRMitra"/>
          <w:color w:val="000000" w:themeColor="text1"/>
          <w:kern w:val="2"/>
          <w:sz w:val="22"/>
          <w:szCs w:val="22"/>
          <w:rtl/>
          <w:lang w:bidi="fa-IR"/>
          <w14:ligatures w14:val="standardContextual"/>
        </w:rPr>
        <w:t xml:space="preserve"> </w:t>
      </w:r>
      <w:r w:rsidR="00053C2E" w:rsidRPr="003D1236">
        <w:rPr>
          <w:rFonts w:ascii="Traditional Arabic" w:eastAsiaTheme="minorHAnsi" w:hAnsi="Traditional Arabic" w:cs="Traditional Arabic"/>
          <w:kern w:val="2"/>
          <w:sz w:val="22"/>
          <w:szCs w:val="22"/>
          <w:rtl/>
          <w:lang w:bidi="fa-IR"/>
          <w14:ligatures w14:val="standardContextual"/>
        </w:rPr>
        <w:t>(الکاتب المسئول)</w:t>
      </w:r>
    </w:p>
    <w:p w14:paraId="2D9CB4A4" w14:textId="036EC315" w:rsidR="00CA76FF" w:rsidRPr="003D1236" w:rsidRDefault="00C01E4B" w:rsidP="00053C2E">
      <w:pPr>
        <w:bidi/>
        <w:spacing w:line="360" w:lineRule="auto"/>
        <w:rPr>
          <w:rFonts w:ascii="Traditional Arabic" w:eastAsiaTheme="minorHAnsi" w:hAnsi="Traditional Arabic" w:cs="Traditional Arabic"/>
          <w:kern w:val="2"/>
          <w:sz w:val="22"/>
          <w:szCs w:val="22"/>
          <w:rtl/>
          <w14:ligatures w14:val="standardContextual"/>
        </w:rPr>
      </w:pPr>
      <w:r w:rsidRPr="003D1236">
        <w:rPr>
          <w:rFonts w:ascii="Traditional Arabic" w:eastAsiaTheme="minorHAnsi" w:hAnsi="Traditional Arabic" w:cs="Traditional Arabic"/>
          <w:kern w:val="2"/>
          <w:sz w:val="22"/>
          <w:szCs w:val="22"/>
          <w14:ligatures w14:val="standardContextual"/>
        </w:rPr>
        <w:t>seddighi@um.ac.ir</w:t>
      </w:r>
      <w:r w:rsidRPr="003D1236">
        <w:rPr>
          <w:rFonts w:ascii="Traditional Arabic" w:eastAsiaTheme="minorHAnsi" w:hAnsi="Traditional Arabic" w:cs="Traditional Arabic"/>
          <w:kern w:val="2"/>
          <w:sz w:val="22"/>
          <w:szCs w:val="22"/>
          <w:rtl/>
          <w14:ligatures w14:val="standardContextual"/>
        </w:rPr>
        <w:t xml:space="preserve"> </w:t>
      </w:r>
    </w:p>
    <w:p w14:paraId="308A7102" w14:textId="409ADCD2" w:rsidR="00397DA9" w:rsidRPr="00397DA9" w:rsidRDefault="00397DA9" w:rsidP="00E97FD9">
      <w:pPr>
        <w:bidi/>
        <w:spacing w:line="360" w:lineRule="auto"/>
        <w:jc w:val="both"/>
        <w:rPr>
          <w:rFonts w:ascii="Traditional Arabic" w:hAnsi="Traditional Arabic" w:cs="Traditional Arabic"/>
          <w:b/>
          <w:bCs/>
          <w:sz w:val="26"/>
          <w:szCs w:val="26"/>
          <w:rtl/>
        </w:rPr>
      </w:pPr>
      <w:r w:rsidRPr="00397DA9">
        <w:rPr>
          <w:rFonts w:ascii="Traditional Arabic" w:hAnsi="Traditional Arabic" w:cs="Traditional Arabic"/>
          <w:b/>
          <w:bCs/>
          <w:sz w:val="26"/>
          <w:szCs w:val="26"/>
          <w:rtl/>
        </w:rPr>
        <w:t>الملخص</w:t>
      </w:r>
    </w:p>
    <w:p w14:paraId="42304683" w14:textId="6016B3B5" w:rsidR="00B27E6E" w:rsidRPr="00B27E6E" w:rsidRDefault="00397DA9" w:rsidP="00D63052">
      <w:pPr>
        <w:bidi/>
        <w:spacing w:line="360" w:lineRule="auto"/>
        <w:rPr>
          <w:rFonts w:ascii="Traditional Arabic" w:hAnsi="Traditional Arabic" w:cs="Traditional Arabic"/>
          <w:sz w:val="26"/>
          <w:szCs w:val="26"/>
        </w:rPr>
      </w:pPr>
      <w:r w:rsidRPr="00397DA9">
        <w:rPr>
          <w:rFonts w:ascii="Traditional Arabic" w:hAnsi="Traditional Arabic" w:cs="Traditional Arabic"/>
          <w:sz w:val="26"/>
          <w:szCs w:val="26"/>
          <w:rtl/>
        </w:rPr>
        <w:t>تتناول هذه الدراسة حضور الأسطورة في الرواية المعاصرة مركزة على كيفيه توظيف رموز التراث الأسطوري في بناء النصوص السردية الحديثة من خلال رو</w:t>
      </w:r>
      <w:r w:rsidR="00FD79CB">
        <w:rPr>
          <w:rFonts w:ascii="Traditional Arabic" w:hAnsi="Traditional Arabic" w:cs="Traditional Arabic"/>
          <w:sz w:val="26"/>
          <w:szCs w:val="26"/>
          <w:rtl/>
        </w:rPr>
        <w:t xml:space="preserve">اية (حلم أوروك ) للكاتب نعيم </w:t>
      </w:r>
      <w:r w:rsidR="00FD79CB">
        <w:rPr>
          <w:rFonts w:ascii="Traditional Arabic" w:hAnsi="Traditional Arabic" w:cs="Traditional Arabic" w:hint="cs"/>
          <w:sz w:val="26"/>
          <w:szCs w:val="26"/>
          <w:rtl/>
        </w:rPr>
        <w:t>آل م</w:t>
      </w:r>
      <w:r w:rsidRPr="00397DA9">
        <w:rPr>
          <w:rFonts w:ascii="Traditional Arabic" w:hAnsi="Traditional Arabic" w:cs="Traditional Arabic"/>
          <w:sz w:val="26"/>
          <w:szCs w:val="26"/>
          <w:rtl/>
        </w:rPr>
        <w:t xml:space="preserve">سافر أنموذجا، بما يعكس انشغالات الإنسان الراهن وقضاياه في سياقات سردية معاصره </w:t>
      </w:r>
      <w:r w:rsidR="00A50141" w:rsidRPr="00F56FF7">
        <w:rPr>
          <w:rFonts w:ascii="Traditional Arabic" w:hAnsi="Traditional Arabic" w:cs="Traditional Arabic"/>
          <w:sz w:val="26"/>
          <w:szCs w:val="26"/>
          <w:highlight w:val="yellow"/>
          <w:rtl/>
        </w:rPr>
        <w:t xml:space="preserve">هذا المقال </w:t>
      </w:r>
      <w:r w:rsidR="00A50141" w:rsidRPr="00F56FF7">
        <w:rPr>
          <w:rFonts w:ascii="Traditional Arabic" w:hAnsi="Traditional Arabic" w:cs="Traditional Arabic" w:hint="cs"/>
          <w:sz w:val="26"/>
          <w:szCs w:val="26"/>
          <w:highlight w:val="yellow"/>
          <w:rtl/>
        </w:rPr>
        <w:t>یسلّط الضوء علی</w:t>
      </w:r>
      <w:r w:rsidR="00A50141" w:rsidRPr="00F56FF7">
        <w:rPr>
          <w:rFonts w:ascii="Traditional Arabic" w:hAnsi="Traditional Arabic" w:cs="Traditional Arabic"/>
          <w:sz w:val="26"/>
          <w:szCs w:val="26"/>
          <w:highlight w:val="yellow"/>
          <w:rtl/>
        </w:rPr>
        <w:t xml:space="preserve"> </w:t>
      </w:r>
      <w:r w:rsidR="00A50141" w:rsidRPr="00397DA9">
        <w:rPr>
          <w:rFonts w:ascii="Traditional Arabic" w:hAnsi="Traditional Arabic" w:cs="Traditional Arabic"/>
          <w:sz w:val="26"/>
          <w:szCs w:val="26"/>
          <w:rtl/>
        </w:rPr>
        <w:t xml:space="preserve"> </w:t>
      </w:r>
      <w:r w:rsidRPr="00397DA9">
        <w:rPr>
          <w:rFonts w:ascii="Traditional Arabic" w:hAnsi="Traditional Arabic" w:cs="Traditional Arabic"/>
          <w:sz w:val="26"/>
          <w:szCs w:val="26"/>
          <w:rtl/>
        </w:rPr>
        <w:t>نص حديث لم يتناول نقديا بما يكفي وفي اعتماده المنهج النقدي الأسطوري بوصفه أداة تحليلية تساعد على تفكيك</w:t>
      </w:r>
      <w:r w:rsidR="00FD79CB">
        <w:rPr>
          <w:rFonts w:ascii="Traditional Arabic" w:hAnsi="Traditional Arabic" w:cs="Traditional Arabic"/>
          <w:sz w:val="26"/>
          <w:szCs w:val="26"/>
          <w:rtl/>
        </w:rPr>
        <w:t xml:space="preserve"> البنية الرمزية والدلالية للنص</w:t>
      </w:r>
      <w:r w:rsidR="00FD79CB" w:rsidRPr="00FD79CB">
        <w:rPr>
          <w:rFonts w:ascii="Traditional Arabic" w:hAnsi="Traditional Arabic" w:cs="Traditional Arabic" w:hint="cs"/>
          <w:sz w:val="26"/>
          <w:szCs w:val="26"/>
          <w:highlight w:val="yellow"/>
          <w:rtl/>
        </w:rPr>
        <w:t>.</w:t>
      </w:r>
      <w:r w:rsidR="00FD79CB">
        <w:rPr>
          <w:rFonts w:ascii="Traditional Arabic" w:hAnsi="Traditional Arabic" w:cs="Traditional Arabic" w:hint="cs"/>
          <w:sz w:val="26"/>
          <w:szCs w:val="26"/>
          <w:rtl/>
        </w:rPr>
        <w:t xml:space="preserve"> </w:t>
      </w:r>
      <w:r w:rsidRPr="00397DA9">
        <w:rPr>
          <w:rFonts w:ascii="Traditional Arabic" w:hAnsi="Traditional Arabic" w:cs="Traditional Arabic"/>
          <w:sz w:val="26"/>
          <w:szCs w:val="26"/>
          <w:rtl/>
        </w:rPr>
        <w:t xml:space="preserve">تعالج الدراسة موضوعات مثل فقدان الهوية والصراع الحضاري والبحث عن الخلاص والمعنى في ظل عالم مضطرب ومتغير وتبرز ضرورة انجاز هذا المقال من خلال الحاجة إلى فهم أشكال استدعاء التراث الأسطوري في الكتابة الحديثة وقراءته بوصفه عنصرا حيا في التخيل السردي يهدف البحث إلى الكشف عن آليات تفاعل البنية السردية المعاصرة مع الرموز </w:t>
      </w:r>
      <w:r w:rsidR="00FD79CB">
        <w:rPr>
          <w:rFonts w:ascii="Traditional Arabic" w:hAnsi="Traditional Arabic" w:cs="Traditional Arabic"/>
          <w:sz w:val="26"/>
          <w:szCs w:val="26"/>
          <w:rtl/>
        </w:rPr>
        <w:t>الأسطورية لإنتاج دلالات جديدة</w:t>
      </w:r>
      <w:r w:rsidR="00FD79CB" w:rsidRPr="00FD79CB">
        <w:rPr>
          <w:rFonts w:ascii="Traditional Arabic" w:hAnsi="Traditional Arabic" w:cs="Traditional Arabic" w:hint="cs"/>
          <w:sz w:val="26"/>
          <w:szCs w:val="26"/>
          <w:highlight w:val="yellow"/>
          <w:rtl/>
        </w:rPr>
        <w:t>.</w:t>
      </w:r>
      <w:r w:rsidR="00FD79CB">
        <w:rPr>
          <w:rFonts w:ascii="Traditional Arabic" w:hAnsi="Traditional Arabic" w:cs="Traditional Arabic" w:hint="cs"/>
          <w:sz w:val="26"/>
          <w:szCs w:val="26"/>
          <w:rtl/>
        </w:rPr>
        <w:t xml:space="preserve"> </w:t>
      </w:r>
      <w:r w:rsidRPr="00397DA9">
        <w:rPr>
          <w:rFonts w:ascii="Traditional Arabic" w:hAnsi="Traditional Arabic" w:cs="Traditional Arabic"/>
          <w:sz w:val="26"/>
          <w:szCs w:val="26"/>
          <w:rtl/>
        </w:rPr>
        <w:t xml:space="preserve">قد اعتمدت الدراسة المنهج النقدي الأسطوري في تحليل بنية الرواية وفضائها الرمزي وتوصلت الى </w:t>
      </w:r>
      <w:r w:rsidRPr="00FD79CB">
        <w:rPr>
          <w:rFonts w:ascii="Traditional Arabic" w:hAnsi="Traditional Arabic" w:cs="Traditional Arabic"/>
          <w:sz w:val="26"/>
          <w:szCs w:val="26"/>
          <w:highlight w:val="yellow"/>
          <w:rtl/>
        </w:rPr>
        <w:t>إن</w:t>
      </w:r>
      <w:r w:rsidRPr="00397DA9">
        <w:rPr>
          <w:rFonts w:ascii="Traditional Arabic" w:hAnsi="Traditional Arabic" w:cs="Traditional Arabic"/>
          <w:sz w:val="26"/>
          <w:szCs w:val="26"/>
          <w:rtl/>
        </w:rPr>
        <w:t xml:space="preserve"> استدعاء الأسطورة في حلم </w:t>
      </w:r>
      <w:r w:rsidR="00584204" w:rsidRPr="00397DA9">
        <w:rPr>
          <w:rFonts w:ascii="Traditional Arabic" w:hAnsi="Traditional Arabic" w:cs="Traditional Arabic" w:hint="cs"/>
          <w:sz w:val="26"/>
          <w:szCs w:val="26"/>
          <w:rtl/>
        </w:rPr>
        <w:t>أور</w:t>
      </w:r>
      <w:r w:rsidR="00584204">
        <w:rPr>
          <w:rFonts w:ascii="Traditional Arabic" w:hAnsi="Traditional Arabic" w:cs="Traditional Arabic" w:hint="cs"/>
          <w:sz w:val="26"/>
          <w:szCs w:val="26"/>
          <w:rtl/>
        </w:rPr>
        <w:t>و</w:t>
      </w:r>
      <w:r w:rsidR="00584204" w:rsidRPr="00397DA9">
        <w:rPr>
          <w:rFonts w:ascii="Traditional Arabic" w:hAnsi="Traditional Arabic" w:cs="Traditional Arabic" w:hint="cs"/>
          <w:sz w:val="26"/>
          <w:szCs w:val="26"/>
          <w:rtl/>
        </w:rPr>
        <w:t>ك</w:t>
      </w:r>
      <w:r w:rsidRPr="00397DA9">
        <w:rPr>
          <w:rFonts w:ascii="Traditional Arabic" w:hAnsi="Traditional Arabic" w:cs="Traditional Arabic"/>
          <w:sz w:val="26"/>
          <w:szCs w:val="26"/>
          <w:rtl/>
        </w:rPr>
        <w:t xml:space="preserve"> لا يتم بوصفه تزيينا بل يشكل جزءا جوهريا من البنية الدلالية</w:t>
      </w:r>
      <w:r w:rsidR="00FD79CB" w:rsidRPr="00FD79CB">
        <w:rPr>
          <w:rFonts w:ascii="Traditional Arabic" w:hAnsi="Traditional Arabic" w:cs="Traditional Arabic" w:hint="cs"/>
          <w:sz w:val="26"/>
          <w:szCs w:val="26"/>
          <w:highlight w:val="yellow"/>
          <w:rtl/>
        </w:rPr>
        <w:t>؛</w:t>
      </w:r>
      <w:r w:rsidRPr="00397DA9">
        <w:rPr>
          <w:rFonts w:ascii="Traditional Arabic" w:hAnsi="Traditional Arabic" w:cs="Traditional Arabic"/>
          <w:sz w:val="26"/>
          <w:szCs w:val="26"/>
          <w:rtl/>
        </w:rPr>
        <w:t xml:space="preserve"> كما بينت الدراسة قدرة الرواية على توظيف الأسطورة ضمن رؤية إنسانية حديثة وأظهرت كيف يمكن للأسطورة أن تُستخدم أداة لفهم الذات والواقع في ان مغاير من الزمان</w:t>
      </w:r>
      <w:r w:rsidRPr="00397DA9">
        <w:rPr>
          <w:rFonts w:ascii="Traditional Arabic" w:hAnsi="Traditional Arabic" w:cs="Traditional Arabic"/>
          <w:sz w:val="26"/>
          <w:szCs w:val="26"/>
        </w:rPr>
        <w:t>.</w:t>
      </w:r>
      <w:r w:rsidR="00584204" w:rsidRPr="00584204">
        <w:rPr>
          <w:rFonts w:ascii="Traditional Arabic" w:hAnsi="Traditional Arabic" w:cs="Traditional Arabic"/>
          <w:sz w:val="26"/>
          <w:szCs w:val="26"/>
          <w:rtl/>
        </w:rPr>
        <w:t xml:space="preserve"> </w:t>
      </w:r>
      <w:r w:rsidR="00584204">
        <w:rPr>
          <w:rFonts w:ascii="Traditional Arabic" w:hAnsi="Traditional Arabic" w:cs="Traditional Arabic" w:hint="cs"/>
          <w:sz w:val="26"/>
          <w:szCs w:val="26"/>
          <w:rtl/>
        </w:rPr>
        <w:t>فالأسطورة</w:t>
      </w:r>
      <w:r w:rsidR="00584204">
        <w:rPr>
          <w:rFonts w:ascii="Traditional Arabic" w:hAnsi="Traditional Arabic" w:cs="Traditional Arabic"/>
          <w:sz w:val="26"/>
          <w:szCs w:val="26"/>
          <w:rtl/>
        </w:rPr>
        <w:t xml:space="preserve"> هنا لا تروى بل تفعل داخل النص وتتفاعل مع شخصيات </w:t>
      </w:r>
      <w:r w:rsidR="00584204">
        <w:rPr>
          <w:rFonts w:ascii="Traditional Arabic" w:hAnsi="Traditional Arabic" w:cs="Traditional Arabic" w:hint="cs"/>
          <w:sz w:val="26"/>
          <w:szCs w:val="26"/>
          <w:rtl/>
        </w:rPr>
        <w:t>وأحداث</w:t>
      </w:r>
      <w:r w:rsidR="00584204">
        <w:rPr>
          <w:rFonts w:ascii="Traditional Arabic" w:hAnsi="Traditional Arabic" w:cs="Traditional Arabic"/>
          <w:sz w:val="26"/>
          <w:szCs w:val="26"/>
          <w:rtl/>
        </w:rPr>
        <w:t xml:space="preserve"> لتصبح جزءا من م</w:t>
      </w:r>
      <w:r w:rsidR="00584204">
        <w:rPr>
          <w:rFonts w:ascii="Traditional Arabic" w:hAnsi="Traditional Arabic" w:cs="Traditional Arabic" w:hint="cs"/>
          <w:sz w:val="26"/>
          <w:szCs w:val="26"/>
          <w:rtl/>
        </w:rPr>
        <w:t>ض</w:t>
      </w:r>
      <w:r w:rsidR="00584204">
        <w:rPr>
          <w:rFonts w:ascii="Traditional Arabic" w:hAnsi="Traditional Arabic" w:cs="Traditional Arabic"/>
          <w:sz w:val="26"/>
          <w:szCs w:val="26"/>
          <w:rtl/>
        </w:rPr>
        <w:t xml:space="preserve">مار </w:t>
      </w:r>
      <w:r w:rsidR="00584204">
        <w:rPr>
          <w:rFonts w:ascii="Traditional Arabic" w:hAnsi="Traditional Arabic" w:cs="Traditional Arabic" w:hint="cs"/>
          <w:sz w:val="26"/>
          <w:szCs w:val="26"/>
          <w:rtl/>
        </w:rPr>
        <w:t>الرواية</w:t>
      </w:r>
      <w:r w:rsidR="00584204">
        <w:rPr>
          <w:rFonts w:ascii="Traditional Arabic" w:hAnsi="Traditional Arabic" w:cs="Traditional Arabic"/>
          <w:sz w:val="26"/>
          <w:szCs w:val="26"/>
          <w:rtl/>
        </w:rPr>
        <w:t xml:space="preserve"> </w:t>
      </w:r>
      <w:r w:rsidR="00584204">
        <w:rPr>
          <w:rFonts w:ascii="Traditional Arabic" w:hAnsi="Traditional Arabic" w:cs="Traditional Arabic" w:hint="cs"/>
          <w:sz w:val="26"/>
          <w:szCs w:val="26"/>
          <w:rtl/>
        </w:rPr>
        <w:t>الأخلاقي</w:t>
      </w:r>
      <w:r w:rsidR="00584204">
        <w:rPr>
          <w:rFonts w:ascii="Traditional Arabic" w:hAnsi="Traditional Arabic" w:cs="Traditional Arabic"/>
          <w:sz w:val="26"/>
          <w:szCs w:val="26"/>
          <w:rtl/>
        </w:rPr>
        <w:t xml:space="preserve"> والفكري </w:t>
      </w:r>
      <w:r w:rsidR="00584204">
        <w:rPr>
          <w:rFonts w:ascii="Traditional Arabic" w:hAnsi="Traditional Arabic" w:cs="Traditional Arabic" w:hint="cs"/>
          <w:sz w:val="26"/>
          <w:szCs w:val="26"/>
          <w:rtl/>
        </w:rPr>
        <w:t>.</w:t>
      </w:r>
      <w:r w:rsidR="00B27E6E" w:rsidRPr="00B27E6E">
        <w:rPr>
          <w:rFonts w:ascii="Arial" w:hAnsi="Arial" w:cs="Arial"/>
          <w:color w:val="222222"/>
          <w:shd w:val="clear" w:color="auto" w:fill="FFFFFF"/>
          <w:rtl/>
        </w:rPr>
        <w:t xml:space="preserve"> </w:t>
      </w:r>
      <w:r w:rsidR="00ED1718" w:rsidRPr="00D63052">
        <w:rPr>
          <w:rFonts w:ascii="Traditional Arabic" w:hAnsi="Traditional Arabic" w:cs="Traditional Arabic" w:hint="cs"/>
          <w:sz w:val="26"/>
          <w:szCs w:val="26"/>
          <w:highlight w:val="yellow"/>
          <w:rtl/>
        </w:rPr>
        <w:t xml:space="preserve">شاهدنا فی هذه الروایة، </w:t>
      </w:r>
      <w:r w:rsidR="00B27E6E" w:rsidRPr="00D63052">
        <w:rPr>
          <w:rFonts w:ascii="Traditional Arabic" w:hAnsi="Traditional Arabic" w:cs="Traditional Arabic"/>
          <w:sz w:val="26"/>
          <w:szCs w:val="26"/>
          <w:highlight w:val="yellow"/>
          <w:rtl/>
        </w:rPr>
        <w:t>تحويل الأسطورة من حكاية ماضية إلى "لغة معاصرة" لتفكيك فوضى الواقع وإعادة بناء الهوية</w:t>
      </w:r>
      <w:r w:rsidR="00ED1718" w:rsidRPr="00D63052">
        <w:rPr>
          <w:rFonts w:ascii="Traditional Arabic" w:hAnsi="Traditional Arabic" w:cs="Traditional Arabic" w:hint="cs"/>
          <w:sz w:val="26"/>
          <w:szCs w:val="26"/>
          <w:highlight w:val="yellow"/>
          <w:rtl/>
        </w:rPr>
        <w:t xml:space="preserve"> و بناءا علی </w:t>
      </w:r>
      <w:r w:rsidR="00D63052" w:rsidRPr="00D63052">
        <w:rPr>
          <w:rFonts w:ascii="Traditional Arabic" w:hAnsi="Traditional Arabic" w:cs="Traditional Arabic" w:hint="cs"/>
          <w:sz w:val="26"/>
          <w:szCs w:val="26"/>
          <w:highlight w:val="yellow"/>
          <w:rtl/>
        </w:rPr>
        <w:t>نظریات جوزف کمبل و یونغ</w:t>
      </w:r>
      <w:r w:rsidR="00ED1718" w:rsidRPr="00D63052">
        <w:rPr>
          <w:rFonts w:ascii="Traditional Arabic" w:hAnsi="Traditional Arabic" w:cs="Traditional Arabic" w:hint="cs"/>
          <w:sz w:val="26"/>
          <w:szCs w:val="26"/>
          <w:highlight w:val="yellow"/>
          <w:rtl/>
        </w:rPr>
        <w:t xml:space="preserve"> نفهم أن الکاتب استخدم "المعرفة و التاویل" </w:t>
      </w:r>
      <w:r w:rsidR="00066160">
        <w:rPr>
          <w:rFonts w:ascii="Traditional Arabic" w:hAnsi="Traditional Arabic" w:cs="Traditional Arabic"/>
          <w:sz w:val="26"/>
          <w:szCs w:val="26"/>
          <w:highlight w:val="yellow"/>
          <w:rtl/>
        </w:rPr>
        <w:t>بدلا من</w:t>
      </w:r>
      <w:r w:rsidR="00ED1718" w:rsidRPr="00D63052">
        <w:rPr>
          <w:rFonts w:ascii="Traditional Arabic" w:hAnsi="Traditional Arabic" w:cs="Traditional Arabic" w:hint="cs"/>
          <w:sz w:val="26"/>
          <w:szCs w:val="26"/>
          <w:highlight w:val="yellow"/>
          <w:rtl/>
        </w:rPr>
        <w:t xml:space="preserve"> القوة المادیة </w:t>
      </w:r>
      <w:r w:rsidR="00D63052" w:rsidRPr="00D63052">
        <w:rPr>
          <w:rFonts w:ascii="Traditional Arabic" w:hAnsi="Traditional Arabic" w:cs="Traditional Arabic" w:hint="cs"/>
          <w:sz w:val="26"/>
          <w:szCs w:val="26"/>
          <w:highlight w:val="yellow"/>
          <w:rtl/>
        </w:rPr>
        <w:t xml:space="preserve">و شخصیات اسطوریة کأمارجی، هامو، ایریشکیگال و... </w:t>
      </w:r>
      <w:r w:rsidR="00F60BF9">
        <w:rPr>
          <w:rFonts w:ascii="Traditional Arabic" w:hAnsi="Traditional Arabic" w:cs="Traditional Arabic"/>
          <w:sz w:val="26"/>
          <w:szCs w:val="26"/>
          <w:highlight w:val="yellow"/>
          <w:rtl/>
        </w:rPr>
        <w:t>ک</w:t>
      </w:r>
      <w:r w:rsidR="00D63052" w:rsidRPr="00D63052">
        <w:rPr>
          <w:rFonts w:ascii="Traditional Arabic" w:hAnsi="Traditional Arabic" w:cs="Traditional Arabic" w:hint="cs"/>
          <w:sz w:val="26"/>
          <w:szCs w:val="26"/>
          <w:highlight w:val="yellow"/>
          <w:rtl/>
        </w:rPr>
        <w:t>م</w:t>
      </w:r>
      <w:r w:rsidR="00F60BF9">
        <w:rPr>
          <w:rFonts w:ascii="Traditional Arabic" w:hAnsi="Traditional Arabic" w:cs="Traditional Arabic"/>
          <w:sz w:val="26"/>
          <w:szCs w:val="26"/>
          <w:highlight w:val="yellow"/>
          <w:rtl/>
        </w:rPr>
        <w:t>ن</w:t>
      </w:r>
      <w:r w:rsidR="00D63052" w:rsidRPr="00D63052">
        <w:rPr>
          <w:rFonts w:ascii="Traditional Arabic" w:hAnsi="Traditional Arabic" w:cs="Traditional Arabic" w:hint="cs"/>
          <w:sz w:val="26"/>
          <w:szCs w:val="26"/>
          <w:highlight w:val="yellow"/>
          <w:rtl/>
        </w:rPr>
        <w:t>طلق یربط الذاکرة الجمعیة السومریة بمستقبل الانسانیة المنشود.</w:t>
      </w:r>
    </w:p>
    <w:p w14:paraId="01378FAD" w14:textId="624B8E6C" w:rsidR="00397DA9" w:rsidRPr="00397DA9" w:rsidRDefault="00ED1718" w:rsidP="00D63052">
      <w:pPr>
        <w:bidi/>
        <w:spacing w:line="360" w:lineRule="auto"/>
        <w:jc w:val="both"/>
        <w:rPr>
          <w:rFonts w:ascii="Traditional Arabic" w:hAnsi="Traditional Arabic" w:cs="Traditional Arabic"/>
          <w:sz w:val="26"/>
          <w:szCs w:val="26"/>
          <w:rtl/>
        </w:rPr>
      </w:pPr>
      <w:r>
        <w:rPr>
          <w:rFonts w:ascii="Traditional Arabic" w:hAnsi="Traditional Arabic" w:cs="Traditional Arabic" w:hint="cs"/>
          <w:sz w:val="26"/>
          <w:szCs w:val="26"/>
          <w:rtl/>
        </w:rPr>
        <w:t xml:space="preserve"> </w:t>
      </w:r>
      <w:r w:rsidR="00397DA9" w:rsidRPr="00397DA9">
        <w:rPr>
          <w:rFonts w:ascii="Traditional Arabic" w:hAnsi="Traditional Arabic" w:cs="Traditional Arabic" w:hint="cs"/>
          <w:b/>
          <w:bCs/>
          <w:sz w:val="26"/>
          <w:szCs w:val="26"/>
          <w:rtl/>
        </w:rPr>
        <w:t>الکلمات الدلیلیة</w:t>
      </w:r>
      <w:r w:rsidR="00397DA9">
        <w:rPr>
          <w:rFonts w:ascii="Traditional Arabic" w:hAnsi="Traditional Arabic" w:cs="Traditional Arabic" w:hint="cs"/>
          <w:sz w:val="26"/>
          <w:szCs w:val="26"/>
          <w:rtl/>
        </w:rPr>
        <w:t>: الرمز، الأسطورة، الروایة المعاصرة، روایة حلم أورو</w:t>
      </w:r>
      <w:r w:rsidR="00397DA9">
        <w:rPr>
          <w:rFonts w:ascii="Traditional Arabic" w:hAnsi="Traditional Arabic" w:cs="Traditional Arabic" w:hint="cs"/>
          <w:sz w:val="26"/>
          <w:szCs w:val="26"/>
          <w:rtl/>
          <w:lang w:bidi="ar-IQ"/>
        </w:rPr>
        <w:t>ك</w:t>
      </w:r>
    </w:p>
    <w:p w14:paraId="18FABDF3" w14:textId="10477028" w:rsidR="00397DA9" w:rsidRPr="00397DA9" w:rsidRDefault="00397DA9" w:rsidP="006B5929">
      <w:pPr>
        <w:bidi/>
        <w:spacing w:line="360" w:lineRule="auto"/>
        <w:jc w:val="both"/>
        <w:rPr>
          <w:rFonts w:ascii="Traditional Arabic" w:hAnsi="Traditional Arabic" w:cs="Traditional Arabic"/>
          <w:b/>
          <w:bCs/>
          <w:sz w:val="26"/>
          <w:szCs w:val="26"/>
          <w:rtl/>
        </w:rPr>
      </w:pPr>
      <w:r>
        <w:rPr>
          <w:rFonts w:ascii="Traditional Arabic" w:hAnsi="Traditional Arabic" w:cs="Traditional Arabic" w:hint="cs"/>
          <w:b/>
          <w:bCs/>
          <w:sz w:val="26"/>
          <w:szCs w:val="26"/>
          <w:rtl/>
        </w:rPr>
        <w:t>1</w:t>
      </w:r>
      <w:r>
        <w:rPr>
          <w:rFonts w:ascii="Traditional Arabic" w:hAnsi="Traditional Arabic" w:cs="Traditional Arabic" w:hint="cs"/>
          <w:b/>
          <w:bCs/>
          <w:sz w:val="26"/>
          <w:szCs w:val="26"/>
          <w:rtl/>
          <w:lang w:bidi="fa-IR"/>
        </w:rPr>
        <w:t>.</w:t>
      </w:r>
      <w:r w:rsidRPr="00397DA9">
        <w:rPr>
          <w:rFonts w:ascii="Traditional Arabic" w:hAnsi="Traditional Arabic" w:cs="Traditional Arabic"/>
          <w:b/>
          <w:bCs/>
          <w:sz w:val="26"/>
          <w:szCs w:val="26"/>
          <w:rtl/>
        </w:rPr>
        <w:t>المقدمة</w:t>
      </w:r>
    </w:p>
    <w:p w14:paraId="6655C8D9" w14:textId="59BADD78" w:rsidR="00397DA9" w:rsidRPr="00397DA9" w:rsidRDefault="00397DA9" w:rsidP="001052F7">
      <w:pPr>
        <w:bidi/>
        <w:spacing w:line="360" w:lineRule="auto"/>
        <w:jc w:val="both"/>
        <w:rPr>
          <w:rFonts w:ascii="Traditional Arabic" w:hAnsi="Traditional Arabic" w:cs="Traditional Arabic"/>
          <w:sz w:val="26"/>
          <w:szCs w:val="26"/>
          <w:rtl/>
        </w:rPr>
      </w:pPr>
      <w:r w:rsidRPr="00397DA9">
        <w:rPr>
          <w:rFonts w:ascii="Traditional Arabic" w:hAnsi="Traditional Arabic" w:cs="Traditional Arabic"/>
          <w:sz w:val="26"/>
          <w:szCs w:val="26"/>
          <w:rtl/>
        </w:rPr>
        <w:lastRenderedPageBreak/>
        <w:t xml:space="preserve">الأسطورة </w:t>
      </w:r>
      <w:r w:rsidR="00CF1806">
        <w:rPr>
          <w:rFonts w:ascii="Traditional Arabic" w:hAnsi="Traditional Arabic" w:cs="Traditional Arabic" w:hint="cs"/>
          <w:sz w:val="26"/>
          <w:szCs w:val="26"/>
          <w:rtl/>
        </w:rPr>
        <w:t>ب</w:t>
      </w:r>
      <w:r w:rsidRPr="00397DA9">
        <w:rPr>
          <w:rFonts w:ascii="Traditional Arabic" w:hAnsi="Traditional Arabic" w:cs="Traditional Arabic"/>
          <w:sz w:val="26"/>
          <w:szCs w:val="26"/>
          <w:rtl/>
        </w:rPr>
        <w:t>وصفها سردا جمعيا يحمل دلالات حضارية وروحيه تستخدم في الرواية حتى توسع أفق الدلالة وتحمل الشخصيات والأحداث أبعادا تتجاوز الزمان والمكان وهي تتفاعل مع البنية ال</w:t>
      </w:r>
      <w:r w:rsidR="00A50141">
        <w:rPr>
          <w:rFonts w:ascii="Traditional Arabic" w:hAnsi="Traditional Arabic" w:cs="Traditional Arabic"/>
          <w:sz w:val="26"/>
          <w:szCs w:val="26"/>
          <w:rtl/>
        </w:rPr>
        <w:t>سردية وتنهيها بالرمزية والتأويل</w:t>
      </w:r>
      <w:r w:rsidR="001052F7">
        <w:rPr>
          <w:rFonts w:ascii="Traditional Arabic" w:hAnsi="Traditional Arabic" w:cs="Traditional Arabic"/>
          <w:sz w:val="26"/>
          <w:szCs w:val="26"/>
          <w:rtl/>
        </w:rPr>
        <w:t>.</w:t>
      </w:r>
      <w:r w:rsidR="00A50141">
        <w:rPr>
          <w:rFonts w:ascii="Traditional Arabic" w:hAnsi="Traditional Arabic" w:cs="Traditional Arabic" w:hint="cs"/>
          <w:sz w:val="26"/>
          <w:szCs w:val="26"/>
          <w:rtl/>
        </w:rPr>
        <w:t xml:space="preserve"> </w:t>
      </w:r>
      <w:r w:rsidR="00A50141" w:rsidRPr="00397DA9">
        <w:rPr>
          <w:rFonts w:ascii="Traditional Arabic" w:hAnsi="Traditional Arabic" w:cs="Traditional Arabic"/>
          <w:sz w:val="26"/>
          <w:szCs w:val="26"/>
          <w:rtl/>
        </w:rPr>
        <w:t>إن استدعاء التراث الرمزي والأسطوري في الروايات لا يعني العودة الى الماضي، بل استخدامه كمرايا متعددة لرؤية الحاضر وفهم الذات الجمعية ويفتح أمام القارئ باب التأمل في المعنى العميق للتجربة الإنسانية ويمنح النص الروائي كثافة فنيه وفكرية تجعله أكثر قدره على البقاء والتأثير وأكثر ارتباطا بالأساطير وبالتراث الحضاري والأسطوري لهذه الأمة</w:t>
      </w:r>
      <w:r w:rsidR="00A50141" w:rsidRPr="00397DA9">
        <w:rPr>
          <w:rFonts w:ascii="Traditional Arabic" w:hAnsi="Traditional Arabic" w:cs="Traditional Arabic"/>
          <w:sz w:val="26"/>
          <w:szCs w:val="26"/>
        </w:rPr>
        <w:t xml:space="preserve"> .</w:t>
      </w:r>
    </w:p>
    <w:p w14:paraId="0407282B" w14:textId="6B0D2D0C" w:rsidR="00397DA9" w:rsidRPr="00397DA9" w:rsidRDefault="00397DA9" w:rsidP="00A50141">
      <w:pPr>
        <w:bidi/>
        <w:spacing w:line="360" w:lineRule="auto"/>
        <w:jc w:val="both"/>
        <w:rPr>
          <w:rFonts w:ascii="Traditional Arabic" w:hAnsi="Traditional Arabic" w:cs="Traditional Arabic"/>
          <w:sz w:val="26"/>
          <w:szCs w:val="26"/>
          <w:rtl/>
        </w:rPr>
      </w:pPr>
      <w:r w:rsidRPr="00397DA9">
        <w:rPr>
          <w:rFonts w:ascii="Traditional Arabic" w:hAnsi="Traditional Arabic" w:cs="Traditional Arabic"/>
          <w:sz w:val="26"/>
          <w:szCs w:val="26"/>
          <w:rtl/>
        </w:rPr>
        <w:t xml:space="preserve">تعد رواية حلم اوروك على سبيل المثال نموذجا على هذا التوظيف الذكي للتراث </w:t>
      </w:r>
      <w:r w:rsidR="001E2B9C" w:rsidRPr="00397DA9">
        <w:rPr>
          <w:rFonts w:ascii="Traditional Arabic" w:hAnsi="Traditional Arabic" w:cs="Traditional Arabic" w:hint="cs"/>
          <w:sz w:val="26"/>
          <w:szCs w:val="26"/>
          <w:rtl/>
        </w:rPr>
        <w:t>الأسطوري، حيث</w:t>
      </w:r>
      <w:r w:rsidRPr="00397DA9">
        <w:rPr>
          <w:rFonts w:ascii="Traditional Arabic" w:hAnsi="Traditional Arabic" w:cs="Traditional Arabic"/>
          <w:sz w:val="26"/>
          <w:szCs w:val="26"/>
          <w:rtl/>
        </w:rPr>
        <w:t xml:space="preserve"> استعاد بعض الشخصيات الأسطورية من ملحمة جلجامش في إطار سرد معاصر يعالج قضايا الهوية والبحث عن الحقيقة وتناقضات العالم الحديث</w:t>
      </w:r>
      <w:r w:rsidR="001E2B9C">
        <w:rPr>
          <w:rFonts w:ascii="Traditional Arabic" w:hAnsi="Traditional Arabic" w:cs="Traditional Arabic" w:hint="cs"/>
          <w:sz w:val="26"/>
          <w:szCs w:val="26"/>
          <w:rtl/>
        </w:rPr>
        <w:t>،</w:t>
      </w:r>
      <w:r w:rsidRPr="00397DA9">
        <w:rPr>
          <w:rFonts w:ascii="Traditional Arabic" w:hAnsi="Traditional Arabic" w:cs="Traditional Arabic"/>
          <w:sz w:val="26"/>
          <w:szCs w:val="26"/>
          <w:rtl/>
        </w:rPr>
        <w:t xml:space="preserve"> فاختفاء عالم الآثار والرحلة لاكتشاف أسراره القديمة والتلاقي بين شخصيات متعددة الانتماءات كلها عناصر تستند الى التراث لكنها تستخدم لرواية قصة عصرية ذات أبعاد فكرية وإنسانية</w:t>
      </w:r>
      <w:r w:rsidRPr="00397DA9">
        <w:rPr>
          <w:rFonts w:ascii="Traditional Arabic" w:hAnsi="Traditional Arabic" w:cs="Traditional Arabic"/>
          <w:sz w:val="26"/>
          <w:szCs w:val="26"/>
        </w:rPr>
        <w:t>.</w:t>
      </w:r>
    </w:p>
    <w:p w14:paraId="398AC799" w14:textId="285A299F" w:rsidR="00397DA9" w:rsidRPr="00397DA9" w:rsidRDefault="00397DA9" w:rsidP="00E97FD9">
      <w:pPr>
        <w:bidi/>
        <w:spacing w:line="360" w:lineRule="auto"/>
        <w:jc w:val="both"/>
        <w:rPr>
          <w:rFonts w:ascii="Traditional Arabic" w:hAnsi="Traditional Arabic" w:cs="Traditional Arabic"/>
          <w:b/>
          <w:bCs/>
          <w:sz w:val="26"/>
          <w:szCs w:val="26"/>
          <w:rtl/>
        </w:rPr>
      </w:pPr>
      <w:r w:rsidRPr="00397DA9">
        <w:rPr>
          <w:rFonts w:ascii="Traditional Arabic" w:hAnsi="Traditional Arabic" w:cs="Traditional Arabic" w:hint="cs"/>
          <w:b/>
          <w:bCs/>
          <w:sz w:val="26"/>
          <w:szCs w:val="26"/>
          <w:rtl/>
        </w:rPr>
        <w:t>1-1.</w:t>
      </w:r>
      <w:r w:rsidRPr="00397DA9">
        <w:rPr>
          <w:rFonts w:ascii="Traditional Arabic" w:hAnsi="Traditional Arabic" w:cs="Traditional Arabic"/>
          <w:b/>
          <w:bCs/>
          <w:sz w:val="26"/>
          <w:szCs w:val="26"/>
          <w:rtl/>
        </w:rPr>
        <w:t>سابقة البحث</w:t>
      </w:r>
    </w:p>
    <w:p w14:paraId="0DDEAAB4" w14:textId="6790E178" w:rsidR="00325C88" w:rsidRPr="00397DA9" w:rsidRDefault="003B4005" w:rsidP="003B4005">
      <w:pPr>
        <w:bidi/>
        <w:spacing w:line="360" w:lineRule="auto"/>
        <w:jc w:val="both"/>
        <w:rPr>
          <w:rFonts w:ascii="Traditional Arabic" w:hAnsi="Traditional Arabic" w:cs="Traditional Arabic"/>
          <w:sz w:val="26"/>
          <w:szCs w:val="26"/>
          <w:rtl/>
        </w:rPr>
      </w:pPr>
      <w:r w:rsidRPr="00397DA9">
        <w:rPr>
          <w:rFonts w:ascii="Traditional Arabic" w:hAnsi="Traditional Arabic" w:cs="Traditional Arabic"/>
          <w:sz w:val="26"/>
          <w:szCs w:val="26"/>
          <w:rtl/>
        </w:rPr>
        <w:t xml:space="preserve">يمثّل استدعاء التراث الأسطوري في الرواية المعاصرة توجّهًا فنيًا وفكريًا يعكس سعي الكُتّاب إلى إعادة قراءة الماضي برؤية جديدة، وتوظيف رموزه وأساطيره لفهم الحاضر والتعبير عن قضايا الإنسان المعاصر. </w:t>
      </w:r>
    </w:p>
    <w:p w14:paraId="3685F416" w14:textId="47802B8F" w:rsidR="00397DA9" w:rsidRPr="00397DA9" w:rsidRDefault="00397DA9" w:rsidP="00E97FD9">
      <w:pPr>
        <w:bidi/>
        <w:spacing w:line="360" w:lineRule="auto"/>
        <w:jc w:val="both"/>
        <w:rPr>
          <w:rFonts w:ascii="Traditional Arabic" w:hAnsi="Traditional Arabic" w:cs="Traditional Arabic"/>
          <w:sz w:val="26"/>
          <w:szCs w:val="26"/>
          <w:rtl/>
        </w:rPr>
      </w:pPr>
      <w:r w:rsidRPr="00397DA9">
        <w:rPr>
          <w:rFonts w:ascii="Traditional Arabic" w:hAnsi="Traditional Arabic" w:cs="Traditional Arabic"/>
          <w:sz w:val="26"/>
          <w:szCs w:val="26"/>
          <w:rtl/>
        </w:rPr>
        <w:t>وقد تناول</w:t>
      </w:r>
      <w:r w:rsidR="007E03F9">
        <w:rPr>
          <w:rFonts w:ascii="Traditional Arabic" w:hAnsi="Traditional Arabic" w:cs="Traditional Arabic"/>
          <w:sz w:val="26"/>
          <w:szCs w:val="26"/>
          <w:rtl/>
        </w:rPr>
        <w:t>ت عدة دراسات ومصادر قضايا تت</w:t>
      </w:r>
      <w:r w:rsidR="007E03F9">
        <w:rPr>
          <w:rFonts w:ascii="Traditional Arabic" w:hAnsi="Traditional Arabic" w:cs="Traditional Arabic" w:hint="cs"/>
          <w:sz w:val="26"/>
          <w:szCs w:val="26"/>
          <w:rtl/>
        </w:rPr>
        <w:t>ناغم</w:t>
      </w:r>
      <w:r w:rsidRPr="00397DA9">
        <w:rPr>
          <w:rFonts w:ascii="Traditional Arabic" w:hAnsi="Traditional Arabic" w:cs="Traditional Arabic"/>
          <w:sz w:val="26"/>
          <w:szCs w:val="26"/>
          <w:rtl/>
        </w:rPr>
        <w:t xml:space="preserve"> مع </w:t>
      </w:r>
      <w:r w:rsidR="007E03F9">
        <w:rPr>
          <w:rFonts w:ascii="Traditional Arabic" w:hAnsi="Traditional Arabic" w:cs="Traditional Arabic" w:hint="cs"/>
          <w:sz w:val="26"/>
          <w:szCs w:val="26"/>
          <w:rtl/>
        </w:rPr>
        <w:t xml:space="preserve">مشروع </w:t>
      </w:r>
      <w:r w:rsidRPr="00397DA9">
        <w:rPr>
          <w:rFonts w:ascii="Traditional Arabic" w:hAnsi="Traditional Arabic" w:cs="Traditional Arabic"/>
          <w:sz w:val="26"/>
          <w:szCs w:val="26"/>
          <w:rtl/>
        </w:rPr>
        <w:t>هذا البحث، منها</w:t>
      </w:r>
      <w:r w:rsidRPr="00397DA9">
        <w:rPr>
          <w:rFonts w:ascii="Traditional Arabic" w:hAnsi="Traditional Arabic" w:cs="Traditional Arabic"/>
          <w:sz w:val="26"/>
          <w:szCs w:val="26"/>
        </w:rPr>
        <w:t>:</w:t>
      </w:r>
    </w:p>
    <w:p w14:paraId="4BF1BE24" w14:textId="654DE0FE" w:rsidR="00397DA9" w:rsidRPr="00AF410B" w:rsidRDefault="00397DA9" w:rsidP="00B11ED1">
      <w:pPr>
        <w:bidi/>
        <w:spacing w:line="360" w:lineRule="auto"/>
        <w:jc w:val="both"/>
        <w:rPr>
          <w:rFonts w:ascii="Traditional Arabic" w:hAnsi="Traditional Arabic" w:cs="Traditional Arabic"/>
          <w:sz w:val="26"/>
          <w:szCs w:val="26"/>
          <w:highlight w:val="yellow"/>
          <w:rtl/>
        </w:rPr>
      </w:pPr>
      <w:r w:rsidRPr="00AF410B">
        <w:rPr>
          <w:rFonts w:ascii="Traditional Arabic" w:hAnsi="Traditional Arabic" w:cs="Traditional Arabic"/>
          <w:sz w:val="26"/>
          <w:szCs w:val="26"/>
          <w:highlight w:val="yellow"/>
        </w:rPr>
        <w:t xml:space="preserve">- </w:t>
      </w:r>
      <w:r w:rsidR="00B11ED1" w:rsidRPr="00AF410B">
        <w:rPr>
          <w:rFonts w:ascii="Traditional Arabic" w:hAnsi="Traditional Arabic" w:cs="Traditional Arabic" w:hint="cs"/>
          <w:sz w:val="26"/>
          <w:szCs w:val="26"/>
          <w:highlight w:val="yellow"/>
          <w:rtl/>
        </w:rPr>
        <w:t xml:space="preserve"> </w:t>
      </w:r>
      <w:r w:rsidR="00C055BE" w:rsidRPr="00AF410B">
        <w:rPr>
          <w:rFonts w:ascii="Traditional Arabic" w:hAnsi="Traditional Arabic" w:cs="Traditional Arabic" w:hint="cs"/>
          <w:sz w:val="26"/>
          <w:szCs w:val="26"/>
          <w:highlight w:val="yellow"/>
          <w:rtl/>
        </w:rPr>
        <w:t xml:space="preserve">جبرا </w:t>
      </w:r>
      <w:r w:rsidR="005058D8" w:rsidRPr="00AF410B">
        <w:rPr>
          <w:rFonts w:ascii="Traditional Arabic" w:hAnsi="Traditional Arabic" w:cs="Traditional Arabic" w:hint="cs"/>
          <w:sz w:val="26"/>
          <w:szCs w:val="26"/>
          <w:highlight w:val="yellow"/>
          <w:rtl/>
        </w:rPr>
        <w:t>إبراهيم</w:t>
      </w:r>
      <w:r w:rsidR="00C055BE" w:rsidRPr="00AF410B">
        <w:rPr>
          <w:rFonts w:ascii="Traditional Arabic" w:hAnsi="Traditional Arabic" w:cs="Traditional Arabic" w:hint="cs"/>
          <w:sz w:val="26"/>
          <w:szCs w:val="26"/>
          <w:highlight w:val="yellow"/>
          <w:rtl/>
        </w:rPr>
        <w:t xml:space="preserve"> جبرا، </w:t>
      </w:r>
      <w:r w:rsidR="005058D8" w:rsidRPr="00AF410B">
        <w:rPr>
          <w:rFonts w:ascii="Traditional Arabic" w:hAnsi="Traditional Arabic" w:cs="Traditional Arabic" w:hint="cs"/>
          <w:sz w:val="26"/>
          <w:szCs w:val="26"/>
          <w:highlight w:val="yellow"/>
          <w:rtl/>
        </w:rPr>
        <w:t>الأسطورة</w:t>
      </w:r>
      <w:r w:rsidR="00C055BE" w:rsidRPr="00AF410B">
        <w:rPr>
          <w:rFonts w:ascii="Traditional Arabic" w:hAnsi="Traditional Arabic" w:cs="Traditional Arabic" w:hint="cs"/>
          <w:sz w:val="26"/>
          <w:szCs w:val="26"/>
          <w:highlight w:val="yellow"/>
          <w:rtl/>
        </w:rPr>
        <w:t xml:space="preserve"> والرمز </w:t>
      </w:r>
      <w:r w:rsidR="005058D8" w:rsidRPr="00AF410B">
        <w:rPr>
          <w:rFonts w:ascii="Traditional Arabic" w:hAnsi="Traditional Arabic" w:cs="Traditional Arabic" w:hint="cs"/>
          <w:sz w:val="26"/>
          <w:szCs w:val="26"/>
          <w:highlight w:val="yellow"/>
          <w:rtl/>
        </w:rPr>
        <w:t>مبادئ</w:t>
      </w:r>
      <w:r w:rsidR="00C055BE" w:rsidRPr="00AF410B">
        <w:rPr>
          <w:rFonts w:ascii="Traditional Arabic" w:hAnsi="Traditional Arabic" w:cs="Traditional Arabic" w:hint="cs"/>
          <w:sz w:val="26"/>
          <w:szCs w:val="26"/>
          <w:highlight w:val="yellow"/>
          <w:rtl/>
        </w:rPr>
        <w:t xml:space="preserve"> نقدية وتطبيقات، دار الحرية للطباعة، بغداد، 1973</w:t>
      </w:r>
      <w:r w:rsidR="00C14013" w:rsidRPr="00AF410B">
        <w:rPr>
          <w:rFonts w:ascii="Traditional Arabic" w:hAnsi="Traditional Arabic" w:cs="Traditional Arabic" w:hint="cs"/>
          <w:sz w:val="26"/>
          <w:szCs w:val="26"/>
          <w:highlight w:val="yellow"/>
          <w:rtl/>
        </w:rPr>
        <w:t>، وهو محاولة اقتراب من الطرق النقدية، وقد اختار جبرا (15) نصا</w:t>
      </w:r>
      <w:r w:rsidR="00AD72A8" w:rsidRPr="00AF410B">
        <w:rPr>
          <w:rFonts w:ascii="Traditional Arabic" w:hAnsi="Traditional Arabic" w:cs="Traditional Arabic" w:hint="cs"/>
          <w:sz w:val="26"/>
          <w:szCs w:val="26"/>
          <w:highlight w:val="yellow"/>
          <w:rtl/>
        </w:rPr>
        <w:t xml:space="preserve"> من المقالات تناول </w:t>
      </w:r>
      <w:r w:rsidR="005058D8" w:rsidRPr="00AF410B">
        <w:rPr>
          <w:rFonts w:ascii="Traditional Arabic" w:hAnsi="Traditional Arabic" w:cs="Traditional Arabic" w:hint="cs"/>
          <w:sz w:val="26"/>
          <w:szCs w:val="26"/>
          <w:highlight w:val="yellow"/>
          <w:rtl/>
        </w:rPr>
        <w:t>الأسطورة</w:t>
      </w:r>
      <w:r w:rsidR="00AD72A8" w:rsidRPr="00AF410B">
        <w:rPr>
          <w:rFonts w:ascii="Traditional Arabic" w:hAnsi="Traditional Arabic" w:cs="Traditional Arabic" w:hint="cs"/>
          <w:sz w:val="26"/>
          <w:szCs w:val="26"/>
          <w:highlight w:val="yellow"/>
          <w:rtl/>
        </w:rPr>
        <w:t xml:space="preserve"> والرمز في </w:t>
      </w:r>
      <w:r w:rsidR="005058D8" w:rsidRPr="00AF410B">
        <w:rPr>
          <w:rFonts w:ascii="Traditional Arabic" w:hAnsi="Traditional Arabic" w:cs="Traditional Arabic" w:hint="cs"/>
          <w:sz w:val="26"/>
          <w:szCs w:val="26"/>
          <w:highlight w:val="yellow"/>
          <w:rtl/>
        </w:rPr>
        <w:t>الأدب</w:t>
      </w:r>
      <w:r w:rsidR="00AD72A8" w:rsidRPr="00AF410B">
        <w:rPr>
          <w:rFonts w:ascii="Traditional Arabic" w:hAnsi="Traditional Arabic" w:cs="Traditional Arabic" w:hint="cs"/>
          <w:sz w:val="26"/>
          <w:szCs w:val="26"/>
          <w:highlight w:val="yellow"/>
          <w:rtl/>
        </w:rPr>
        <w:t xml:space="preserve"> الغربي، وقد ذكر </w:t>
      </w:r>
      <w:r w:rsidR="005058D8" w:rsidRPr="00AF410B">
        <w:rPr>
          <w:rFonts w:ascii="Traditional Arabic" w:hAnsi="Traditional Arabic" w:cs="Traditional Arabic" w:hint="cs"/>
          <w:sz w:val="26"/>
          <w:szCs w:val="26"/>
          <w:highlight w:val="yellow"/>
          <w:rtl/>
        </w:rPr>
        <w:t>الأسطورة</w:t>
      </w:r>
      <w:r w:rsidR="00AD72A8" w:rsidRPr="00AF410B">
        <w:rPr>
          <w:rFonts w:ascii="Traditional Arabic" w:hAnsi="Traditional Arabic" w:cs="Traditional Arabic" w:hint="cs"/>
          <w:sz w:val="26"/>
          <w:szCs w:val="26"/>
          <w:highlight w:val="yellow"/>
          <w:rtl/>
        </w:rPr>
        <w:t xml:space="preserve"> والرمز عند غاستون باش</w:t>
      </w:r>
      <w:r w:rsidR="005058D8" w:rsidRPr="00AF410B">
        <w:rPr>
          <w:rFonts w:ascii="Traditional Arabic" w:hAnsi="Traditional Arabic" w:cs="Traditional Arabic" w:hint="cs"/>
          <w:sz w:val="26"/>
          <w:szCs w:val="26"/>
          <w:highlight w:val="yellow"/>
          <w:rtl/>
        </w:rPr>
        <w:t>ي</w:t>
      </w:r>
      <w:r w:rsidR="00AD72A8" w:rsidRPr="00AF410B">
        <w:rPr>
          <w:rFonts w:ascii="Traditional Arabic" w:hAnsi="Traditional Arabic" w:cs="Traditional Arabic" w:hint="cs"/>
          <w:sz w:val="26"/>
          <w:szCs w:val="26"/>
          <w:highlight w:val="yellow"/>
          <w:rtl/>
        </w:rPr>
        <w:t>لار</w:t>
      </w:r>
      <w:r w:rsidR="00C14013" w:rsidRPr="00AF410B">
        <w:rPr>
          <w:rFonts w:ascii="Traditional Arabic" w:hAnsi="Traditional Arabic" w:cs="Traditional Arabic" w:hint="cs"/>
          <w:sz w:val="26"/>
          <w:szCs w:val="26"/>
          <w:highlight w:val="yellow"/>
          <w:rtl/>
        </w:rPr>
        <w:t xml:space="preserve"> </w:t>
      </w:r>
      <w:r w:rsidR="005058D8" w:rsidRPr="00AF410B">
        <w:rPr>
          <w:rFonts w:ascii="Traditional Arabic" w:hAnsi="Traditional Arabic" w:cs="Traditional Arabic" w:hint="cs"/>
          <w:sz w:val="26"/>
          <w:szCs w:val="26"/>
          <w:highlight w:val="yellow"/>
          <w:rtl/>
        </w:rPr>
        <w:t xml:space="preserve">، وتشيخوف وهيلر وغيرهم. </w:t>
      </w:r>
    </w:p>
    <w:p w14:paraId="1418563B" w14:textId="2CDD267B" w:rsidR="00397DA9" w:rsidRPr="00AF410B" w:rsidRDefault="00397DA9" w:rsidP="00E97FD9">
      <w:pPr>
        <w:bidi/>
        <w:spacing w:line="360" w:lineRule="auto"/>
        <w:jc w:val="both"/>
        <w:rPr>
          <w:rFonts w:ascii="Traditional Arabic" w:hAnsi="Traditional Arabic" w:cs="Traditional Arabic"/>
          <w:sz w:val="26"/>
          <w:szCs w:val="26"/>
          <w:highlight w:val="yellow"/>
          <w:rtl/>
        </w:rPr>
      </w:pPr>
      <w:r w:rsidRPr="00AF410B">
        <w:rPr>
          <w:rFonts w:ascii="Traditional Arabic" w:hAnsi="Traditional Arabic" w:cs="Traditional Arabic"/>
          <w:sz w:val="26"/>
          <w:szCs w:val="26"/>
          <w:highlight w:val="yellow"/>
        </w:rPr>
        <w:t xml:space="preserve">- </w:t>
      </w:r>
      <w:r w:rsidRPr="00AF410B">
        <w:rPr>
          <w:rFonts w:ascii="Traditional Arabic" w:hAnsi="Traditional Arabic" w:cs="Traditional Arabic"/>
          <w:sz w:val="26"/>
          <w:szCs w:val="26"/>
          <w:highlight w:val="yellow"/>
          <w:rtl/>
        </w:rPr>
        <w:t>درويش الجندي، الرمزية في الشعر العربي الحديث، نهضة مصر للطباعة والنشر، القاهرة، 1992</w:t>
      </w:r>
      <w:r w:rsidRPr="00AF410B">
        <w:rPr>
          <w:rFonts w:ascii="Traditional Arabic" w:hAnsi="Traditional Arabic" w:cs="Traditional Arabic"/>
          <w:sz w:val="26"/>
          <w:szCs w:val="26"/>
          <w:highlight w:val="yellow"/>
        </w:rPr>
        <w:t>.</w:t>
      </w:r>
      <w:r w:rsidR="0052703E" w:rsidRPr="00AF410B">
        <w:rPr>
          <w:rFonts w:ascii="Traditional Arabic" w:hAnsi="Traditional Arabic" w:cs="Traditional Arabic" w:hint="cs"/>
          <w:sz w:val="26"/>
          <w:szCs w:val="26"/>
          <w:highlight w:val="yellow"/>
          <w:rtl/>
        </w:rPr>
        <w:t xml:space="preserve">ويعد من اهم الكتب التي تناولت الرمزية في </w:t>
      </w:r>
      <w:r w:rsidR="00C96A8F" w:rsidRPr="00AF410B">
        <w:rPr>
          <w:rFonts w:ascii="Traditional Arabic" w:hAnsi="Traditional Arabic" w:cs="Traditional Arabic" w:hint="cs"/>
          <w:sz w:val="26"/>
          <w:szCs w:val="26"/>
          <w:highlight w:val="yellow"/>
          <w:rtl/>
        </w:rPr>
        <w:t>الأدب</w:t>
      </w:r>
      <w:r w:rsidR="0052703E" w:rsidRPr="00AF410B">
        <w:rPr>
          <w:rFonts w:ascii="Traditional Arabic" w:hAnsi="Traditional Arabic" w:cs="Traditional Arabic" w:hint="cs"/>
          <w:sz w:val="26"/>
          <w:szCs w:val="26"/>
          <w:highlight w:val="yellow"/>
          <w:rtl/>
        </w:rPr>
        <w:t xml:space="preserve"> الغربي ومن ثم </w:t>
      </w:r>
      <w:r w:rsidR="00F40D86" w:rsidRPr="00AF410B">
        <w:rPr>
          <w:rFonts w:ascii="Traditional Arabic" w:hAnsi="Traditional Arabic" w:cs="Traditional Arabic" w:hint="cs"/>
          <w:sz w:val="26"/>
          <w:szCs w:val="26"/>
          <w:highlight w:val="yellow"/>
          <w:rtl/>
        </w:rPr>
        <w:t xml:space="preserve">انتقالها وتجلياتها في </w:t>
      </w:r>
      <w:r w:rsidR="00C96A8F" w:rsidRPr="00AF410B">
        <w:rPr>
          <w:rFonts w:ascii="Traditional Arabic" w:hAnsi="Traditional Arabic" w:cs="Traditional Arabic" w:hint="cs"/>
          <w:sz w:val="26"/>
          <w:szCs w:val="26"/>
          <w:highlight w:val="yellow"/>
          <w:rtl/>
        </w:rPr>
        <w:t>الأدب</w:t>
      </w:r>
      <w:r w:rsidR="00F40D86" w:rsidRPr="00AF410B">
        <w:rPr>
          <w:rFonts w:ascii="Traditional Arabic" w:hAnsi="Traditional Arabic" w:cs="Traditional Arabic" w:hint="cs"/>
          <w:sz w:val="26"/>
          <w:szCs w:val="26"/>
          <w:highlight w:val="yellow"/>
          <w:rtl/>
        </w:rPr>
        <w:t xml:space="preserve"> والشعر العربي الحديث ، وقد ساهمت هذه الدراسة </w:t>
      </w:r>
      <w:r w:rsidR="00ED2EAA" w:rsidRPr="00AF410B">
        <w:rPr>
          <w:rFonts w:ascii="Traditional Arabic" w:hAnsi="Traditional Arabic" w:cs="Traditional Arabic" w:hint="cs"/>
          <w:sz w:val="26"/>
          <w:szCs w:val="26"/>
          <w:highlight w:val="yellow"/>
          <w:rtl/>
        </w:rPr>
        <w:t xml:space="preserve">في تسليط الضوء </w:t>
      </w:r>
      <w:r w:rsidR="00C96A8F" w:rsidRPr="00AF410B">
        <w:rPr>
          <w:rFonts w:ascii="Traditional Arabic" w:hAnsi="Traditional Arabic" w:cs="Traditional Arabic" w:hint="cs"/>
          <w:sz w:val="26"/>
          <w:szCs w:val="26"/>
          <w:highlight w:val="yellow"/>
          <w:rtl/>
        </w:rPr>
        <w:t>وإبراز</w:t>
      </w:r>
      <w:r w:rsidR="00ED2EAA" w:rsidRPr="00AF410B">
        <w:rPr>
          <w:rFonts w:ascii="Traditional Arabic" w:hAnsi="Traditional Arabic" w:cs="Traditional Arabic" w:hint="cs"/>
          <w:sz w:val="26"/>
          <w:szCs w:val="26"/>
          <w:highlight w:val="yellow"/>
          <w:rtl/>
        </w:rPr>
        <w:t xml:space="preserve"> كيفية تأثر الشعراء العرب بالمذهب الرمزي وانتشاره في الوطن العربي من بعد ذلك </w:t>
      </w:r>
      <w:r w:rsidR="001645CF" w:rsidRPr="00AF410B">
        <w:rPr>
          <w:rFonts w:ascii="Traditional Arabic" w:hAnsi="Traditional Arabic" w:cs="Traditional Arabic" w:hint="cs"/>
          <w:sz w:val="26"/>
          <w:szCs w:val="26"/>
          <w:highlight w:val="yellow"/>
          <w:rtl/>
        </w:rPr>
        <w:t xml:space="preserve">ولاسيما عند شعراء مدرسة ( أبولو) وشعراء مدرسة الشعر الحر متمثلة برائدها السياب وعبد الصبور </w:t>
      </w:r>
      <w:r w:rsidR="00C96A8F" w:rsidRPr="00AF410B">
        <w:rPr>
          <w:rFonts w:ascii="Traditional Arabic" w:hAnsi="Traditional Arabic" w:cs="Traditional Arabic" w:hint="cs"/>
          <w:sz w:val="26"/>
          <w:szCs w:val="26"/>
          <w:highlight w:val="yellow"/>
          <w:rtl/>
        </w:rPr>
        <w:t>وأدونيس</w:t>
      </w:r>
      <w:r w:rsidR="001645CF" w:rsidRPr="00AF410B">
        <w:rPr>
          <w:rFonts w:ascii="Traditional Arabic" w:hAnsi="Traditional Arabic" w:cs="Traditional Arabic" w:hint="cs"/>
          <w:sz w:val="26"/>
          <w:szCs w:val="26"/>
          <w:highlight w:val="yellow"/>
          <w:rtl/>
        </w:rPr>
        <w:t xml:space="preserve"> وغيرهم</w:t>
      </w:r>
      <w:r w:rsidR="0052703E" w:rsidRPr="00AF410B">
        <w:rPr>
          <w:rFonts w:ascii="Traditional Arabic" w:hAnsi="Traditional Arabic" w:cs="Traditional Arabic" w:hint="cs"/>
          <w:sz w:val="26"/>
          <w:szCs w:val="26"/>
          <w:highlight w:val="yellow"/>
          <w:rtl/>
        </w:rPr>
        <w:t xml:space="preserve"> </w:t>
      </w:r>
      <w:r w:rsidR="00C96A8F" w:rsidRPr="00AF410B">
        <w:rPr>
          <w:rFonts w:ascii="Traditional Arabic" w:hAnsi="Traditional Arabic" w:cs="Traditional Arabic" w:hint="cs"/>
          <w:sz w:val="26"/>
          <w:szCs w:val="26"/>
          <w:highlight w:val="yellow"/>
          <w:rtl/>
        </w:rPr>
        <w:t xml:space="preserve">. </w:t>
      </w:r>
    </w:p>
    <w:p w14:paraId="04B0BF2C" w14:textId="74F900E0" w:rsidR="00397DA9" w:rsidRPr="00AF410B" w:rsidRDefault="00397DA9" w:rsidP="00080DFF">
      <w:pPr>
        <w:bidi/>
        <w:spacing w:line="360" w:lineRule="auto"/>
        <w:jc w:val="both"/>
        <w:rPr>
          <w:rFonts w:ascii="Traditional Arabic" w:hAnsi="Traditional Arabic" w:cs="Traditional Arabic"/>
          <w:sz w:val="26"/>
          <w:szCs w:val="26"/>
          <w:highlight w:val="yellow"/>
          <w:rtl/>
        </w:rPr>
      </w:pPr>
      <w:r w:rsidRPr="00AF410B">
        <w:rPr>
          <w:rFonts w:ascii="Traditional Arabic" w:hAnsi="Traditional Arabic" w:cs="Traditional Arabic"/>
          <w:sz w:val="26"/>
          <w:szCs w:val="26"/>
          <w:highlight w:val="yellow"/>
        </w:rPr>
        <w:t xml:space="preserve">- </w:t>
      </w:r>
      <w:r w:rsidR="00080DFF" w:rsidRPr="00AF410B">
        <w:rPr>
          <w:rFonts w:ascii="Traditional Arabic" w:hAnsi="Traditional Arabic" w:cs="Traditional Arabic" w:hint="cs"/>
          <w:sz w:val="26"/>
          <w:szCs w:val="26"/>
          <w:highlight w:val="yellow"/>
          <w:rtl/>
        </w:rPr>
        <w:t>محمد فتوح احمد</w:t>
      </w:r>
      <w:r w:rsidR="00F7163F" w:rsidRPr="00AF410B">
        <w:rPr>
          <w:rFonts w:ascii="Traditional Arabic" w:hAnsi="Traditional Arabic" w:cs="Traditional Arabic" w:hint="cs"/>
          <w:sz w:val="26"/>
          <w:szCs w:val="26"/>
          <w:highlight w:val="yellow"/>
          <w:rtl/>
        </w:rPr>
        <w:t>، الرمز</w:t>
      </w:r>
      <w:r w:rsidR="00080DFF" w:rsidRPr="00AF410B">
        <w:rPr>
          <w:rFonts w:ascii="Traditional Arabic" w:hAnsi="Traditional Arabic" w:cs="Traditional Arabic" w:hint="cs"/>
          <w:sz w:val="26"/>
          <w:szCs w:val="26"/>
          <w:highlight w:val="yellow"/>
          <w:rtl/>
        </w:rPr>
        <w:t xml:space="preserve"> والرمزية في الشعر المعاصر،</w:t>
      </w:r>
      <w:r w:rsidR="003666A6" w:rsidRPr="00AF410B">
        <w:rPr>
          <w:rFonts w:ascii="Traditional Arabic" w:hAnsi="Traditional Arabic" w:cs="Traditional Arabic" w:hint="cs"/>
          <w:sz w:val="26"/>
          <w:szCs w:val="26"/>
          <w:highlight w:val="yellow"/>
          <w:rtl/>
        </w:rPr>
        <w:t xml:space="preserve"> دار المعارف مصر،1977تناول الكاتب دراسة الرمزية وبين مكانتها بين المذاهب </w:t>
      </w:r>
      <w:r w:rsidR="00F7163F" w:rsidRPr="00AF410B">
        <w:rPr>
          <w:rFonts w:ascii="Traditional Arabic" w:hAnsi="Traditional Arabic" w:cs="Traditional Arabic" w:hint="cs"/>
          <w:sz w:val="26"/>
          <w:szCs w:val="26"/>
          <w:highlight w:val="yellow"/>
          <w:rtl/>
        </w:rPr>
        <w:t>الأدبية</w:t>
      </w:r>
      <w:r w:rsidR="0011105F" w:rsidRPr="00AF410B">
        <w:rPr>
          <w:rFonts w:ascii="Traditional Arabic" w:hAnsi="Traditional Arabic" w:cs="Traditional Arabic" w:hint="cs"/>
          <w:sz w:val="26"/>
          <w:szCs w:val="26"/>
          <w:highlight w:val="yellow"/>
          <w:rtl/>
        </w:rPr>
        <w:t xml:space="preserve">، تناول في الباب </w:t>
      </w:r>
      <w:r w:rsidR="001E3454" w:rsidRPr="00AF410B">
        <w:rPr>
          <w:rFonts w:ascii="Traditional Arabic" w:hAnsi="Traditional Arabic" w:cs="Traditional Arabic" w:hint="cs"/>
          <w:sz w:val="26"/>
          <w:szCs w:val="26"/>
          <w:highlight w:val="yellow"/>
          <w:rtl/>
        </w:rPr>
        <w:t>الأول</w:t>
      </w:r>
      <w:r w:rsidR="0011105F" w:rsidRPr="00AF410B">
        <w:rPr>
          <w:rFonts w:ascii="Traditional Arabic" w:hAnsi="Traditional Arabic" w:cs="Traditional Arabic" w:hint="cs"/>
          <w:sz w:val="26"/>
          <w:szCs w:val="26"/>
          <w:highlight w:val="yellow"/>
          <w:rtl/>
        </w:rPr>
        <w:t xml:space="preserve"> الرمزية مذهبا</w:t>
      </w:r>
      <w:r w:rsidR="00050088" w:rsidRPr="00AF410B">
        <w:rPr>
          <w:rFonts w:ascii="Traditional Arabic" w:hAnsi="Traditional Arabic" w:cs="Traditional Arabic" w:hint="cs"/>
          <w:sz w:val="26"/>
          <w:szCs w:val="26"/>
          <w:highlight w:val="yellow"/>
          <w:rtl/>
        </w:rPr>
        <w:t xml:space="preserve">، وجعله في ثلاثة فصول، والباب الثاني: الرمز والرمزية في الشعر العربي المعاصر جعله في </w:t>
      </w:r>
      <w:r w:rsidR="00F7163F" w:rsidRPr="00AF410B">
        <w:rPr>
          <w:rFonts w:ascii="Traditional Arabic" w:hAnsi="Traditional Arabic" w:cs="Traditional Arabic" w:hint="cs"/>
          <w:sz w:val="26"/>
          <w:szCs w:val="26"/>
          <w:highlight w:val="yellow"/>
          <w:rtl/>
        </w:rPr>
        <w:t>أربعة</w:t>
      </w:r>
      <w:r w:rsidR="00050088" w:rsidRPr="00AF410B">
        <w:rPr>
          <w:rFonts w:ascii="Traditional Arabic" w:hAnsi="Traditional Arabic" w:cs="Traditional Arabic" w:hint="cs"/>
          <w:sz w:val="26"/>
          <w:szCs w:val="26"/>
          <w:highlight w:val="yellow"/>
          <w:rtl/>
        </w:rPr>
        <w:t xml:space="preserve"> فصول</w:t>
      </w:r>
      <w:r w:rsidR="005E0089" w:rsidRPr="00AF410B">
        <w:rPr>
          <w:rFonts w:ascii="Traditional Arabic" w:hAnsi="Traditional Arabic" w:cs="Traditional Arabic" w:hint="cs"/>
          <w:sz w:val="26"/>
          <w:szCs w:val="26"/>
          <w:highlight w:val="yellow"/>
          <w:rtl/>
        </w:rPr>
        <w:t xml:space="preserve">. </w:t>
      </w:r>
      <w:r w:rsidR="00080DFF" w:rsidRPr="00AF410B">
        <w:rPr>
          <w:rFonts w:ascii="Traditional Arabic" w:hAnsi="Traditional Arabic" w:cs="Traditional Arabic" w:hint="cs"/>
          <w:sz w:val="26"/>
          <w:szCs w:val="26"/>
          <w:highlight w:val="yellow"/>
          <w:rtl/>
        </w:rPr>
        <w:t xml:space="preserve"> </w:t>
      </w:r>
    </w:p>
    <w:p w14:paraId="0BA2B522" w14:textId="4574FFFE" w:rsidR="00397DA9" w:rsidRPr="00397DA9" w:rsidRDefault="00397DA9" w:rsidP="00495AD6">
      <w:pPr>
        <w:bidi/>
        <w:spacing w:line="360" w:lineRule="auto"/>
        <w:jc w:val="both"/>
        <w:rPr>
          <w:rFonts w:ascii="Traditional Arabic" w:hAnsi="Traditional Arabic" w:cs="Traditional Arabic"/>
          <w:sz w:val="26"/>
          <w:szCs w:val="26"/>
          <w:rtl/>
        </w:rPr>
      </w:pPr>
      <w:r w:rsidRPr="00AF410B">
        <w:rPr>
          <w:rFonts w:ascii="Traditional Arabic" w:hAnsi="Traditional Arabic" w:cs="Traditional Arabic"/>
          <w:sz w:val="26"/>
          <w:szCs w:val="26"/>
          <w:highlight w:val="yellow"/>
        </w:rPr>
        <w:lastRenderedPageBreak/>
        <w:t xml:space="preserve">- </w:t>
      </w:r>
      <w:r w:rsidR="00495AD6" w:rsidRPr="00AF410B">
        <w:rPr>
          <w:rFonts w:ascii="Traditional Arabic" w:hAnsi="Traditional Arabic" w:cs="Traditional Arabic" w:hint="cs"/>
          <w:sz w:val="26"/>
          <w:szCs w:val="26"/>
          <w:highlight w:val="yellow"/>
          <w:rtl/>
        </w:rPr>
        <w:t>السعيد لراوي</w:t>
      </w:r>
      <w:r w:rsidRPr="00AF410B">
        <w:rPr>
          <w:rFonts w:ascii="Traditional Arabic" w:hAnsi="Traditional Arabic" w:cs="Traditional Arabic"/>
          <w:sz w:val="26"/>
          <w:szCs w:val="26"/>
          <w:highlight w:val="yellow"/>
          <w:rtl/>
        </w:rPr>
        <w:t xml:space="preserve">، الرمز الأسطوري </w:t>
      </w:r>
      <w:r w:rsidR="00495AD6" w:rsidRPr="00AF410B">
        <w:rPr>
          <w:rFonts w:ascii="Traditional Arabic" w:hAnsi="Traditional Arabic" w:cs="Traditional Arabic" w:hint="cs"/>
          <w:sz w:val="26"/>
          <w:szCs w:val="26"/>
          <w:highlight w:val="yellow"/>
          <w:rtl/>
        </w:rPr>
        <w:t xml:space="preserve">ودلالاته في </w:t>
      </w:r>
      <w:r w:rsidR="00DB6A3A" w:rsidRPr="00AF410B">
        <w:rPr>
          <w:rFonts w:ascii="Traditional Arabic" w:hAnsi="Traditional Arabic" w:cs="Traditional Arabic" w:hint="cs"/>
          <w:sz w:val="26"/>
          <w:szCs w:val="26"/>
          <w:highlight w:val="yellow"/>
          <w:rtl/>
        </w:rPr>
        <w:t>شعر بدر شاكر</w:t>
      </w:r>
      <w:r w:rsidRPr="00AF410B">
        <w:rPr>
          <w:rFonts w:ascii="Traditional Arabic" w:hAnsi="Traditional Arabic" w:cs="Traditional Arabic"/>
          <w:sz w:val="26"/>
          <w:szCs w:val="26"/>
          <w:highlight w:val="yellow"/>
          <w:rtl/>
        </w:rPr>
        <w:t xml:space="preserve"> ا</w:t>
      </w:r>
      <w:r w:rsidR="00495AD6" w:rsidRPr="00AF410B">
        <w:rPr>
          <w:rFonts w:ascii="Traditional Arabic" w:hAnsi="Traditional Arabic" w:cs="Traditional Arabic"/>
          <w:sz w:val="26"/>
          <w:szCs w:val="26"/>
          <w:highlight w:val="yellow"/>
          <w:rtl/>
        </w:rPr>
        <w:t>لسياب</w:t>
      </w:r>
      <w:r w:rsidRPr="00AF410B">
        <w:rPr>
          <w:rFonts w:ascii="Traditional Arabic" w:hAnsi="Traditional Arabic" w:cs="Traditional Arabic"/>
          <w:sz w:val="26"/>
          <w:szCs w:val="26"/>
          <w:highlight w:val="yellow"/>
        </w:rPr>
        <w:t>.</w:t>
      </w:r>
      <w:r w:rsidR="00DB6A3A" w:rsidRPr="00AF410B">
        <w:rPr>
          <w:rFonts w:ascii="Traditional Arabic" w:hAnsi="Traditional Arabic" w:cs="Traditional Arabic" w:hint="cs"/>
          <w:sz w:val="26"/>
          <w:szCs w:val="26"/>
          <w:highlight w:val="yellow"/>
          <w:rtl/>
        </w:rPr>
        <w:t xml:space="preserve">مجلة العلوم </w:t>
      </w:r>
      <w:r w:rsidR="00F7163F" w:rsidRPr="00AF410B">
        <w:rPr>
          <w:rFonts w:ascii="Traditional Arabic" w:hAnsi="Traditional Arabic" w:cs="Traditional Arabic" w:hint="cs"/>
          <w:sz w:val="26"/>
          <w:szCs w:val="26"/>
          <w:highlight w:val="yellow"/>
          <w:rtl/>
        </w:rPr>
        <w:t>الإنسانية</w:t>
      </w:r>
      <w:r w:rsidR="00DB6A3A" w:rsidRPr="00AF410B">
        <w:rPr>
          <w:rFonts w:ascii="Traditional Arabic" w:hAnsi="Traditional Arabic" w:cs="Traditional Arabic" w:hint="cs"/>
          <w:sz w:val="26"/>
          <w:szCs w:val="26"/>
          <w:highlight w:val="yellow"/>
          <w:rtl/>
        </w:rPr>
        <w:t xml:space="preserve">، جامعة محمد خيضر بسكرة، العدد السادس، </w:t>
      </w:r>
      <w:r w:rsidR="00A42458" w:rsidRPr="00AF410B">
        <w:rPr>
          <w:rFonts w:ascii="Traditional Arabic" w:hAnsi="Traditional Arabic" w:cs="Traditional Arabic" w:hint="cs"/>
          <w:sz w:val="26"/>
          <w:szCs w:val="26"/>
          <w:highlight w:val="yellow"/>
          <w:rtl/>
        </w:rPr>
        <w:t xml:space="preserve">2004تناول فيه الكاتب الرمز </w:t>
      </w:r>
      <w:r w:rsidR="00F7163F" w:rsidRPr="00AF410B">
        <w:rPr>
          <w:rFonts w:ascii="Traditional Arabic" w:hAnsi="Traditional Arabic" w:cs="Traditional Arabic" w:hint="cs"/>
          <w:sz w:val="26"/>
          <w:szCs w:val="26"/>
          <w:highlight w:val="yellow"/>
          <w:rtl/>
        </w:rPr>
        <w:t>الأسطوري</w:t>
      </w:r>
      <w:r w:rsidR="00A42458" w:rsidRPr="00AF410B">
        <w:rPr>
          <w:rFonts w:ascii="Traditional Arabic" w:hAnsi="Traditional Arabic" w:cs="Traditional Arabic" w:hint="cs"/>
          <w:sz w:val="26"/>
          <w:szCs w:val="26"/>
          <w:highlight w:val="yellow"/>
          <w:rtl/>
        </w:rPr>
        <w:t xml:space="preserve"> ف</w:t>
      </w:r>
      <w:r w:rsidR="00CC0FE2" w:rsidRPr="00AF410B">
        <w:rPr>
          <w:rFonts w:ascii="Traditional Arabic" w:hAnsi="Traditional Arabic" w:cs="Traditional Arabic" w:hint="cs"/>
          <w:sz w:val="26"/>
          <w:szCs w:val="26"/>
          <w:highlight w:val="yellow"/>
          <w:rtl/>
        </w:rPr>
        <w:t xml:space="preserve">ي الشعر العربي والغربي ومن ثم عرج على رمز السياب في قصائده ، </w:t>
      </w:r>
      <w:r w:rsidR="00796862" w:rsidRPr="00AF410B">
        <w:rPr>
          <w:rFonts w:ascii="Traditional Arabic" w:hAnsi="Traditional Arabic" w:cs="Traditional Arabic" w:hint="cs"/>
          <w:sz w:val="26"/>
          <w:szCs w:val="26"/>
          <w:highlight w:val="yellow"/>
          <w:rtl/>
        </w:rPr>
        <w:t xml:space="preserve">وقسم الرمز بحسب </w:t>
      </w:r>
      <w:r w:rsidR="00F7163F" w:rsidRPr="00AF410B">
        <w:rPr>
          <w:rFonts w:ascii="Traditional Arabic" w:hAnsi="Traditional Arabic" w:cs="Traditional Arabic" w:hint="cs"/>
          <w:sz w:val="26"/>
          <w:szCs w:val="26"/>
          <w:highlight w:val="yellow"/>
          <w:rtl/>
        </w:rPr>
        <w:t>أسباب</w:t>
      </w:r>
      <w:r w:rsidR="00796862" w:rsidRPr="00AF410B">
        <w:rPr>
          <w:rFonts w:ascii="Traditional Arabic" w:hAnsi="Traditional Arabic" w:cs="Traditional Arabic" w:hint="cs"/>
          <w:sz w:val="26"/>
          <w:szCs w:val="26"/>
          <w:highlight w:val="yellow"/>
          <w:rtl/>
        </w:rPr>
        <w:t xml:space="preserve"> استعمالات السياب </w:t>
      </w:r>
      <w:r w:rsidR="00F7163F" w:rsidRPr="00AF410B">
        <w:rPr>
          <w:rFonts w:ascii="Traditional Arabic" w:hAnsi="Traditional Arabic" w:cs="Traditional Arabic" w:hint="cs"/>
          <w:sz w:val="26"/>
          <w:szCs w:val="26"/>
          <w:highlight w:val="yellow"/>
          <w:rtl/>
        </w:rPr>
        <w:t>إلى</w:t>
      </w:r>
      <w:r w:rsidR="00796862" w:rsidRPr="00AF410B">
        <w:rPr>
          <w:rFonts w:ascii="Traditional Arabic" w:hAnsi="Traditional Arabic" w:cs="Traditional Arabic" w:hint="cs"/>
          <w:sz w:val="26"/>
          <w:szCs w:val="26"/>
          <w:highlight w:val="yellow"/>
          <w:rtl/>
        </w:rPr>
        <w:t xml:space="preserve"> سبب سياسي </w:t>
      </w:r>
      <w:r w:rsidR="00F7163F" w:rsidRPr="00AF410B">
        <w:rPr>
          <w:rFonts w:ascii="Traditional Arabic" w:hAnsi="Traditional Arabic" w:cs="Traditional Arabic" w:hint="cs"/>
          <w:sz w:val="26"/>
          <w:szCs w:val="26"/>
          <w:highlight w:val="yellow"/>
          <w:rtl/>
        </w:rPr>
        <w:t>وآخر</w:t>
      </w:r>
      <w:r w:rsidR="00796862" w:rsidRPr="00AF410B">
        <w:rPr>
          <w:rFonts w:ascii="Traditional Arabic" w:hAnsi="Traditional Arabic" w:cs="Traditional Arabic" w:hint="cs"/>
          <w:sz w:val="26"/>
          <w:szCs w:val="26"/>
          <w:highlight w:val="yellow"/>
          <w:rtl/>
        </w:rPr>
        <w:t xml:space="preserve"> بحثا عن كلمة بكر تمكنه من خلق رؤيا جديدة.</w:t>
      </w:r>
      <w:r w:rsidR="00796862">
        <w:rPr>
          <w:rFonts w:ascii="Traditional Arabic" w:hAnsi="Traditional Arabic" w:cs="Traditional Arabic" w:hint="cs"/>
          <w:sz w:val="26"/>
          <w:szCs w:val="26"/>
          <w:rtl/>
        </w:rPr>
        <w:t xml:space="preserve"> </w:t>
      </w:r>
    </w:p>
    <w:p w14:paraId="7C0B8B07" w14:textId="10F2D176" w:rsidR="00397DA9" w:rsidRPr="00397DA9" w:rsidRDefault="00F7163F" w:rsidP="00E97FD9">
      <w:pPr>
        <w:bidi/>
        <w:spacing w:line="360" w:lineRule="auto"/>
        <w:jc w:val="both"/>
        <w:rPr>
          <w:rFonts w:ascii="Traditional Arabic" w:hAnsi="Traditional Arabic" w:cs="Traditional Arabic"/>
          <w:sz w:val="26"/>
          <w:szCs w:val="26"/>
          <w:rtl/>
        </w:rPr>
      </w:pPr>
      <w:r>
        <w:rPr>
          <w:rFonts w:ascii="Traditional Arabic" w:hAnsi="Traditional Arabic" w:cs="Traditional Arabic" w:hint="cs"/>
          <w:sz w:val="26"/>
          <w:szCs w:val="26"/>
          <w:rtl/>
        </w:rPr>
        <w:t xml:space="preserve"> </w:t>
      </w:r>
    </w:p>
    <w:p w14:paraId="61E175CA" w14:textId="77777777" w:rsidR="00397DA9" w:rsidRPr="00397DA9" w:rsidRDefault="00397DA9" w:rsidP="00E97FD9">
      <w:pPr>
        <w:bidi/>
        <w:spacing w:line="360" w:lineRule="auto"/>
        <w:jc w:val="both"/>
        <w:rPr>
          <w:rFonts w:ascii="Traditional Arabic" w:hAnsi="Traditional Arabic" w:cs="Traditional Arabic"/>
          <w:sz w:val="26"/>
          <w:szCs w:val="26"/>
          <w:rtl/>
        </w:rPr>
      </w:pPr>
      <w:r w:rsidRPr="00397DA9">
        <w:rPr>
          <w:rFonts w:ascii="Traditional Arabic" w:hAnsi="Traditional Arabic" w:cs="Traditional Arabic"/>
          <w:sz w:val="26"/>
          <w:szCs w:val="26"/>
          <w:rtl/>
        </w:rPr>
        <w:t>وتتّضح من هذه المصادر الخلفية النظرية التي ينطلق منها هذا البحث، بما يعزّز من قيمته الأكاديمية، ويبرز ضرورة إنجازه في إطار نقدي يستند إلى المنهج الأسطوري</w:t>
      </w:r>
      <w:r w:rsidRPr="00397DA9">
        <w:rPr>
          <w:rFonts w:ascii="Traditional Arabic" w:hAnsi="Traditional Arabic" w:cs="Traditional Arabic"/>
          <w:sz w:val="26"/>
          <w:szCs w:val="26"/>
        </w:rPr>
        <w:t>.</w:t>
      </w:r>
    </w:p>
    <w:p w14:paraId="7C06D69D" w14:textId="1AAB2841" w:rsidR="00397DA9" w:rsidRPr="00397DA9" w:rsidRDefault="00127CEB" w:rsidP="00E97FD9">
      <w:pPr>
        <w:bidi/>
        <w:spacing w:line="360" w:lineRule="auto"/>
        <w:jc w:val="both"/>
        <w:rPr>
          <w:rFonts w:ascii="Traditional Arabic" w:hAnsi="Traditional Arabic" w:cs="Traditional Arabic"/>
          <w:sz w:val="26"/>
          <w:szCs w:val="26"/>
          <w:rtl/>
        </w:rPr>
      </w:pPr>
      <w:r>
        <w:rPr>
          <w:rFonts w:ascii="Traditional Arabic" w:hAnsi="Traditional Arabic" w:cs="Traditional Arabic"/>
          <w:sz w:val="26"/>
          <w:szCs w:val="26"/>
          <w:rtl/>
        </w:rPr>
        <w:t>وجوه امتياز هذا البحث ع</w:t>
      </w:r>
      <w:r>
        <w:rPr>
          <w:rFonts w:ascii="Traditional Arabic" w:hAnsi="Traditional Arabic" w:cs="Traditional Arabic" w:hint="cs"/>
          <w:sz w:val="26"/>
          <w:szCs w:val="26"/>
          <w:rtl/>
        </w:rPr>
        <w:t>ن</w:t>
      </w:r>
      <w:r w:rsidR="00397DA9" w:rsidRPr="00397DA9">
        <w:rPr>
          <w:rFonts w:ascii="Traditional Arabic" w:hAnsi="Traditional Arabic" w:cs="Traditional Arabic"/>
          <w:sz w:val="26"/>
          <w:szCs w:val="26"/>
          <w:rtl/>
        </w:rPr>
        <w:t xml:space="preserve"> الدراسات السابقة الذكر</w:t>
      </w:r>
      <w:r w:rsidR="00397DA9" w:rsidRPr="00397DA9">
        <w:rPr>
          <w:rFonts w:ascii="Traditional Arabic" w:hAnsi="Traditional Arabic" w:cs="Traditional Arabic"/>
          <w:sz w:val="26"/>
          <w:szCs w:val="26"/>
        </w:rPr>
        <w:t xml:space="preserve"> :</w:t>
      </w:r>
    </w:p>
    <w:p w14:paraId="2D6436B4" w14:textId="77777777" w:rsidR="00397DA9" w:rsidRPr="00397DA9" w:rsidRDefault="00397DA9" w:rsidP="00E97FD9">
      <w:pPr>
        <w:bidi/>
        <w:spacing w:line="360" w:lineRule="auto"/>
        <w:jc w:val="both"/>
        <w:rPr>
          <w:rFonts w:ascii="Traditional Arabic" w:hAnsi="Traditional Arabic" w:cs="Traditional Arabic"/>
          <w:sz w:val="26"/>
          <w:szCs w:val="26"/>
          <w:rtl/>
        </w:rPr>
      </w:pPr>
      <w:r w:rsidRPr="00397DA9">
        <w:rPr>
          <w:rFonts w:ascii="Traditional Arabic" w:hAnsi="Traditional Arabic" w:cs="Traditional Arabic"/>
          <w:sz w:val="26"/>
          <w:szCs w:val="26"/>
          <w:rtl/>
        </w:rPr>
        <w:t>ينفرد هذا البحث بطرح ثلاث مسائل بنيوية لم تتناولها الدراسات السابقة بالجمع بينها، وهي</w:t>
      </w:r>
      <w:r w:rsidRPr="00397DA9">
        <w:rPr>
          <w:rFonts w:ascii="Traditional Arabic" w:hAnsi="Traditional Arabic" w:cs="Traditional Arabic"/>
          <w:sz w:val="26"/>
          <w:szCs w:val="26"/>
        </w:rPr>
        <w:t>:</w:t>
      </w:r>
    </w:p>
    <w:p w14:paraId="78935FFE" w14:textId="77777777" w:rsidR="00397DA9" w:rsidRPr="00397DA9" w:rsidRDefault="00397DA9" w:rsidP="00E97FD9">
      <w:pPr>
        <w:bidi/>
        <w:spacing w:line="360" w:lineRule="auto"/>
        <w:jc w:val="both"/>
        <w:rPr>
          <w:rFonts w:ascii="Traditional Arabic" w:hAnsi="Traditional Arabic" w:cs="Traditional Arabic"/>
          <w:sz w:val="26"/>
          <w:szCs w:val="26"/>
          <w:rtl/>
        </w:rPr>
      </w:pPr>
      <w:r w:rsidRPr="00397DA9">
        <w:rPr>
          <w:rFonts w:ascii="Traditional Arabic" w:hAnsi="Traditional Arabic" w:cs="Traditional Arabic"/>
          <w:sz w:val="26"/>
          <w:szCs w:val="26"/>
        </w:rPr>
        <w:t xml:space="preserve">1. </w:t>
      </w:r>
      <w:r w:rsidRPr="00397DA9">
        <w:rPr>
          <w:rFonts w:ascii="Traditional Arabic" w:hAnsi="Traditional Arabic" w:cs="Traditional Arabic"/>
          <w:sz w:val="26"/>
          <w:szCs w:val="26"/>
          <w:rtl/>
        </w:rPr>
        <w:t>كيف تُوظّف الأسطورة في بناء البنية السردية في الرواية المعاصرة؟</w:t>
      </w:r>
    </w:p>
    <w:p w14:paraId="48D693DA" w14:textId="77777777" w:rsidR="00397DA9" w:rsidRPr="00397DA9" w:rsidRDefault="00397DA9" w:rsidP="00E97FD9">
      <w:pPr>
        <w:bidi/>
        <w:spacing w:line="360" w:lineRule="auto"/>
        <w:jc w:val="both"/>
        <w:rPr>
          <w:rFonts w:ascii="Traditional Arabic" w:hAnsi="Traditional Arabic" w:cs="Traditional Arabic"/>
          <w:sz w:val="26"/>
          <w:szCs w:val="26"/>
          <w:rtl/>
        </w:rPr>
      </w:pPr>
      <w:r w:rsidRPr="00397DA9">
        <w:rPr>
          <w:rFonts w:ascii="Traditional Arabic" w:hAnsi="Traditional Arabic" w:cs="Traditional Arabic"/>
          <w:sz w:val="26"/>
          <w:szCs w:val="26"/>
        </w:rPr>
        <w:t xml:space="preserve">2. </w:t>
      </w:r>
      <w:r w:rsidRPr="00397DA9">
        <w:rPr>
          <w:rFonts w:ascii="Traditional Arabic" w:hAnsi="Traditional Arabic" w:cs="Traditional Arabic"/>
          <w:sz w:val="26"/>
          <w:szCs w:val="26"/>
          <w:rtl/>
        </w:rPr>
        <w:t>ما الوظيفة الرمزية التي يؤديها الرمز الأسطوري في تشكيل الرؤية الفكرية للنص؟</w:t>
      </w:r>
    </w:p>
    <w:p w14:paraId="6AF2E058" w14:textId="38B91D57" w:rsidR="00397DA9" w:rsidRPr="00397DA9" w:rsidRDefault="00397DA9" w:rsidP="00E97FD9">
      <w:pPr>
        <w:bidi/>
        <w:spacing w:line="360" w:lineRule="auto"/>
        <w:jc w:val="both"/>
        <w:rPr>
          <w:rFonts w:ascii="Traditional Arabic" w:hAnsi="Traditional Arabic" w:cs="Traditional Arabic"/>
          <w:sz w:val="26"/>
          <w:szCs w:val="26"/>
          <w:rtl/>
        </w:rPr>
      </w:pPr>
      <w:r w:rsidRPr="00397DA9">
        <w:rPr>
          <w:rFonts w:ascii="Traditional Arabic" w:hAnsi="Traditional Arabic" w:cs="Traditional Arabic"/>
          <w:sz w:val="26"/>
          <w:szCs w:val="26"/>
        </w:rPr>
        <w:t xml:space="preserve">3. </w:t>
      </w:r>
      <w:r w:rsidRPr="00397DA9">
        <w:rPr>
          <w:rFonts w:ascii="Traditional Arabic" w:hAnsi="Traditional Arabic" w:cs="Traditional Arabic"/>
          <w:sz w:val="26"/>
          <w:szCs w:val="26"/>
          <w:rtl/>
        </w:rPr>
        <w:t xml:space="preserve">كيف تعكس رواية حلم أوروك رؤية معاصرة تنفتح على الإنسان بوصفه كيانًا كونيًا متعدد </w:t>
      </w:r>
      <w:r w:rsidRPr="003B4005">
        <w:rPr>
          <w:rFonts w:ascii="Traditional Arabic" w:hAnsi="Traditional Arabic" w:cs="Traditional Arabic"/>
          <w:sz w:val="26"/>
          <w:szCs w:val="26"/>
          <w:highlight w:val="yellow"/>
          <w:rtl/>
        </w:rPr>
        <w:t>الأبعاد؟</w:t>
      </w:r>
    </w:p>
    <w:p w14:paraId="02957B1F" w14:textId="77777777" w:rsidR="00397DA9" w:rsidRPr="00397DA9" w:rsidRDefault="00397DA9" w:rsidP="00E97FD9">
      <w:pPr>
        <w:bidi/>
        <w:spacing w:line="360" w:lineRule="auto"/>
        <w:jc w:val="both"/>
        <w:rPr>
          <w:rFonts w:ascii="Traditional Arabic" w:hAnsi="Traditional Arabic" w:cs="Traditional Arabic"/>
          <w:sz w:val="26"/>
          <w:szCs w:val="26"/>
          <w:rtl/>
        </w:rPr>
      </w:pPr>
      <w:r w:rsidRPr="00397DA9">
        <w:rPr>
          <w:rFonts w:ascii="Traditional Arabic" w:hAnsi="Traditional Arabic" w:cs="Traditional Arabic"/>
          <w:sz w:val="26"/>
          <w:szCs w:val="26"/>
          <w:rtl/>
        </w:rPr>
        <w:t>وتكمن التحديات في طبيعة النص الروائي الحديث الذي يتّسم بالتشابك بين المرجع الثقافي والأسلوبي، مما يتطلب تفكيك البنية دون الإخلال بوحدة النص، إضافة إلى صعوبة الفصل بين الرمز والأسطورة حين يتداخلان في السرد</w:t>
      </w:r>
      <w:r w:rsidRPr="00397DA9">
        <w:rPr>
          <w:rFonts w:ascii="Traditional Arabic" w:hAnsi="Traditional Arabic" w:cs="Traditional Arabic"/>
          <w:sz w:val="26"/>
          <w:szCs w:val="26"/>
        </w:rPr>
        <w:t>.</w:t>
      </w:r>
    </w:p>
    <w:p w14:paraId="3BA0FE26" w14:textId="77777777" w:rsidR="00397DA9" w:rsidRPr="00397DA9" w:rsidRDefault="00397DA9" w:rsidP="00E97FD9">
      <w:pPr>
        <w:bidi/>
        <w:spacing w:line="360" w:lineRule="auto"/>
        <w:jc w:val="both"/>
        <w:rPr>
          <w:rFonts w:ascii="Traditional Arabic" w:hAnsi="Traditional Arabic" w:cs="Traditional Arabic"/>
          <w:sz w:val="26"/>
          <w:szCs w:val="26"/>
          <w:rtl/>
        </w:rPr>
      </w:pPr>
      <w:r w:rsidRPr="00397DA9">
        <w:rPr>
          <w:rFonts w:ascii="Traditional Arabic" w:hAnsi="Traditional Arabic" w:cs="Traditional Arabic"/>
          <w:sz w:val="26"/>
          <w:szCs w:val="26"/>
          <w:rtl/>
        </w:rPr>
        <w:t>وقد قدّم البحث الإجابات التالية على هذه الفرضيات</w:t>
      </w:r>
      <w:r w:rsidRPr="00397DA9">
        <w:rPr>
          <w:rFonts w:ascii="Traditional Arabic" w:hAnsi="Traditional Arabic" w:cs="Traditional Arabic"/>
          <w:sz w:val="26"/>
          <w:szCs w:val="26"/>
        </w:rPr>
        <w:t xml:space="preserve"> :</w:t>
      </w:r>
    </w:p>
    <w:p w14:paraId="2A42BFE4" w14:textId="77777777" w:rsidR="00397DA9" w:rsidRPr="00397DA9" w:rsidRDefault="00397DA9" w:rsidP="00E97FD9">
      <w:pPr>
        <w:bidi/>
        <w:spacing w:line="360" w:lineRule="auto"/>
        <w:jc w:val="both"/>
        <w:rPr>
          <w:rFonts w:ascii="Traditional Arabic" w:hAnsi="Traditional Arabic" w:cs="Traditional Arabic"/>
          <w:sz w:val="26"/>
          <w:szCs w:val="26"/>
          <w:rtl/>
        </w:rPr>
      </w:pPr>
      <w:r w:rsidRPr="00397DA9">
        <w:rPr>
          <w:rFonts w:ascii="Traditional Arabic" w:hAnsi="Traditional Arabic" w:cs="Traditional Arabic"/>
          <w:sz w:val="26"/>
          <w:szCs w:val="26"/>
        </w:rPr>
        <w:t>-</w:t>
      </w:r>
      <w:r w:rsidRPr="00397DA9">
        <w:rPr>
          <w:rFonts w:ascii="Traditional Arabic" w:hAnsi="Traditional Arabic" w:cs="Traditional Arabic"/>
          <w:sz w:val="26"/>
          <w:szCs w:val="26"/>
        </w:rPr>
        <w:tab/>
      </w:r>
      <w:r w:rsidRPr="00397DA9">
        <w:rPr>
          <w:rFonts w:ascii="Traditional Arabic" w:hAnsi="Traditional Arabic" w:cs="Traditional Arabic"/>
          <w:sz w:val="26"/>
          <w:szCs w:val="26"/>
          <w:rtl/>
        </w:rPr>
        <w:t>تُستثمر الأسطورة في الرواية بوصفها بنية سردية قادرة على بناء عالم رمزي موازٍ يعكس الواقع بعمق</w:t>
      </w:r>
      <w:r w:rsidRPr="00397DA9">
        <w:rPr>
          <w:rFonts w:ascii="Traditional Arabic" w:hAnsi="Traditional Arabic" w:cs="Traditional Arabic"/>
          <w:sz w:val="26"/>
          <w:szCs w:val="26"/>
        </w:rPr>
        <w:t>.</w:t>
      </w:r>
    </w:p>
    <w:p w14:paraId="5DC84E44" w14:textId="77777777" w:rsidR="00397DA9" w:rsidRPr="00397DA9" w:rsidRDefault="00397DA9" w:rsidP="00E97FD9">
      <w:pPr>
        <w:bidi/>
        <w:spacing w:line="360" w:lineRule="auto"/>
        <w:jc w:val="both"/>
        <w:rPr>
          <w:rFonts w:ascii="Traditional Arabic" w:hAnsi="Traditional Arabic" w:cs="Traditional Arabic"/>
          <w:sz w:val="26"/>
          <w:szCs w:val="26"/>
          <w:rtl/>
        </w:rPr>
      </w:pPr>
      <w:r w:rsidRPr="00397DA9">
        <w:rPr>
          <w:rFonts w:ascii="Traditional Arabic" w:hAnsi="Traditional Arabic" w:cs="Traditional Arabic"/>
          <w:sz w:val="26"/>
          <w:szCs w:val="26"/>
        </w:rPr>
        <w:t>-</w:t>
      </w:r>
      <w:r w:rsidRPr="00397DA9">
        <w:rPr>
          <w:rFonts w:ascii="Traditional Arabic" w:hAnsi="Traditional Arabic" w:cs="Traditional Arabic"/>
          <w:sz w:val="26"/>
          <w:szCs w:val="26"/>
        </w:rPr>
        <w:tab/>
      </w:r>
      <w:r w:rsidRPr="00397DA9">
        <w:rPr>
          <w:rFonts w:ascii="Traditional Arabic" w:hAnsi="Traditional Arabic" w:cs="Traditional Arabic"/>
          <w:sz w:val="26"/>
          <w:szCs w:val="26"/>
          <w:rtl/>
        </w:rPr>
        <w:t>يؤدي الرمز الأسطوري وظيفة تأويلية تفتح النص على قراءات متعددة تتصل بالوجود والمعرفة والهوية</w:t>
      </w:r>
      <w:r w:rsidRPr="00397DA9">
        <w:rPr>
          <w:rFonts w:ascii="Traditional Arabic" w:hAnsi="Traditional Arabic" w:cs="Traditional Arabic"/>
          <w:sz w:val="26"/>
          <w:szCs w:val="26"/>
        </w:rPr>
        <w:t>.</w:t>
      </w:r>
    </w:p>
    <w:p w14:paraId="686F68A2" w14:textId="77777777" w:rsidR="00397DA9" w:rsidRPr="00397DA9" w:rsidRDefault="00397DA9" w:rsidP="00E97FD9">
      <w:pPr>
        <w:bidi/>
        <w:spacing w:line="360" w:lineRule="auto"/>
        <w:jc w:val="both"/>
        <w:rPr>
          <w:rFonts w:ascii="Traditional Arabic" w:hAnsi="Traditional Arabic" w:cs="Traditional Arabic"/>
          <w:sz w:val="26"/>
          <w:szCs w:val="26"/>
          <w:rtl/>
        </w:rPr>
      </w:pPr>
      <w:r w:rsidRPr="00397DA9">
        <w:rPr>
          <w:rFonts w:ascii="Traditional Arabic" w:hAnsi="Traditional Arabic" w:cs="Traditional Arabic"/>
          <w:sz w:val="26"/>
          <w:szCs w:val="26"/>
        </w:rPr>
        <w:t>-</w:t>
      </w:r>
      <w:r w:rsidRPr="00397DA9">
        <w:rPr>
          <w:rFonts w:ascii="Traditional Arabic" w:hAnsi="Traditional Arabic" w:cs="Traditional Arabic"/>
          <w:sz w:val="26"/>
          <w:szCs w:val="26"/>
        </w:rPr>
        <w:tab/>
      </w:r>
      <w:r w:rsidRPr="00397DA9">
        <w:rPr>
          <w:rFonts w:ascii="Traditional Arabic" w:hAnsi="Traditional Arabic" w:cs="Traditional Arabic"/>
          <w:sz w:val="26"/>
          <w:szCs w:val="26"/>
          <w:rtl/>
        </w:rPr>
        <w:t>تُجسّد رواية حلم أوروك خطابًا معاصرًا يستلهم التراث دون أن ينغلق عليه، ويعيد توظيفه برؤية إنسانية شاملة</w:t>
      </w:r>
      <w:r w:rsidRPr="00397DA9">
        <w:rPr>
          <w:rFonts w:ascii="Traditional Arabic" w:hAnsi="Traditional Arabic" w:cs="Traditional Arabic"/>
          <w:sz w:val="26"/>
          <w:szCs w:val="26"/>
        </w:rPr>
        <w:t>.</w:t>
      </w:r>
    </w:p>
    <w:p w14:paraId="150DF834" w14:textId="260AAE27" w:rsidR="00397DA9" w:rsidRPr="00644238" w:rsidRDefault="00D63052" w:rsidP="00E97FD9">
      <w:pPr>
        <w:bidi/>
        <w:spacing w:line="360" w:lineRule="auto"/>
        <w:jc w:val="both"/>
        <w:rPr>
          <w:rFonts w:ascii="Traditional Arabic" w:hAnsi="Traditional Arabic" w:cs="Traditional Arabic"/>
          <w:b/>
          <w:bCs/>
          <w:sz w:val="26"/>
          <w:szCs w:val="26"/>
          <w:highlight w:val="yellow"/>
          <w:rtl/>
        </w:rPr>
      </w:pPr>
      <w:r w:rsidRPr="00644238">
        <w:rPr>
          <w:rFonts w:ascii="Traditional Arabic" w:hAnsi="Traditional Arabic" w:cs="Traditional Arabic" w:hint="cs"/>
          <w:b/>
          <w:bCs/>
          <w:sz w:val="26"/>
          <w:szCs w:val="26"/>
          <w:highlight w:val="yellow"/>
          <w:rtl/>
        </w:rPr>
        <w:t>1-2.المنهجیة</w:t>
      </w:r>
    </w:p>
    <w:p w14:paraId="140E7F11" w14:textId="2103216E" w:rsidR="00D63052" w:rsidRPr="00D63052" w:rsidRDefault="00D63052" w:rsidP="00644238">
      <w:pPr>
        <w:bidi/>
        <w:spacing w:line="360" w:lineRule="auto"/>
        <w:jc w:val="both"/>
        <w:rPr>
          <w:rFonts w:ascii="Traditional Arabic" w:hAnsi="Traditional Arabic" w:cs="Traditional Arabic"/>
          <w:sz w:val="26"/>
          <w:szCs w:val="26"/>
          <w:lang w:bidi="fa-IR"/>
        </w:rPr>
      </w:pPr>
      <w:r w:rsidRPr="00644238">
        <w:rPr>
          <w:rFonts w:ascii="Traditional Arabic" w:hAnsi="Traditional Arabic" w:cs="Traditional Arabic" w:hint="cs"/>
          <w:sz w:val="26"/>
          <w:szCs w:val="26"/>
          <w:highlight w:val="yellow"/>
          <w:rtl/>
        </w:rPr>
        <w:t>ا</w:t>
      </w:r>
      <w:r w:rsidRPr="00644238">
        <w:rPr>
          <w:rFonts w:ascii="Traditional Arabic" w:hAnsi="Traditional Arabic" w:cs="Traditional Arabic"/>
          <w:sz w:val="26"/>
          <w:szCs w:val="26"/>
          <w:highlight w:val="yellow"/>
          <w:rtl/>
        </w:rPr>
        <w:t>ستند البحث إلى الطريقة المكتبية في جمع المادة العلمية، من خلال استقراء النص الروائي والاعتماد على تق</w:t>
      </w:r>
      <w:r w:rsidR="00644238" w:rsidRPr="00644238">
        <w:rPr>
          <w:rFonts w:ascii="Traditional Arabic" w:hAnsi="Traditional Arabic" w:cs="Traditional Arabic"/>
          <w:sz w:val="26"/>
          <w:szCs w:val="26"/>
          <w:highlight w:val="yellow"/>
          <w:rtl/>
        </w:rPr>
        <w:t xml:space="preserve">نية التدوين والتلخيص </w:t>
      </w:r>
      <w:r w:rsidRPr="00644238">
        <w:rPr>
          <w:rFonts w:ascii="Traditional Arabic" w:hAnsi="Traditional Arabic" w:cs="Traditional Arabic"/>
          <w:sz w:val="26"/>
          <w:szCs w:val="26"/>
          <w:highlight w:val="yellow"/>
          <w:rtl/>
        </w:rPr>
        <w:t xml:space="preserve"> للمصادر والمراجع المتعلقة بالأدب السومري، والنقد الأسطوري المعاصر، والدراسات السيميائية</w:t>
      </w:r>
      <w:r w:rsidRPr="00644238">
        <w:rPr>
          <w:rFonts w:ascii="Traditional Arabic" w:hAnsi="Traditional Arabic" w:cs="Traditional Arabic"/>
          <w:sz w:val="26"/>
          <w:szCs w:val="26"/>
          <w:highlight w:val="yellow"/>
        </w:rPr>
        <w:t>.</w:t>
      </w:r>
      <w:r w:rsidR="00644238" w:rsidRPr="00644238">
        <w:rPr>
          <w:rFonts w:ascii="Traditional Arabic" w:hAnsi="Traditional Arabic" w:cs="Traditional Arabic" w:hint="cs"/>
          <w:sz w:val="26"/>
          <w:szCs w:val="26"/>
          <w:highlight w:val="yellow"/>
          <w:rtl/>
          <w:lang w:bidi="fa-IR"/>
        </w:rPr>
        <w:t xml:space="preserve"> </w:t>
      </w:r>
      <w:r w:rsidRPr="00644238">
        <w:rPr>
          <w:rFonts w:ascii="Traditional Arabic" w:hAnsi="Traditional Arabic" w:cs="Traditional Arabic"/>
          <w:sz w:val="26"/>
          <w:szCs w:val="26"/>
          <w:highlight w:val="yellow"/>
          <w:rtl/>
        </w:rPr>
        <w:t>يتخذ البحث من نظرية "كارل</w:t>
      </w:r>
      <w:r w:rsidR="00684576">
        <w:rPr>
          <w:rFonts w:ascii="Traditional Arabic" w:hAnsi="Traditional Arabic" w:cs="Traditional Arabic"/>
          <w:sz w:val="26"/>
          <w:szCs w:val="26"/>
          <w:highlight w:val="yellow"/>
          <w:rtl/>
        </w:rPr>
        <w:t xml:space="preserve"> غوستاو</w:t>
      </w:r>
      <w:r w:rsidRPr="00644238">
        <w:rPr>
          <w:rFonts w:ascii="Traditional Arabic" w:hAnsi="Traditional Arabic" w:cs="Traditional Arabic"/>
          <w:sz w:val="26"/>
          <w:szCs w:val="26"/>
          <w:highlight w:val="yellow"/>
          <w:rtl/>
        </w:rPr>
        <w:t xml:space="preserve"> يونغ" حول "اللاوعي الجم</w:t>
      </w:r>
      <w:r w:rsidR="00684576">
        <w:rPr>
          <w:rFonts w:ascii="Traditional Arabic" w:hAnsi="Traditional Arabic" w:cs="Traditional Arabic"/>
          <w:sz w:val="26"/>
          <w:szCs w:val="26"/>
          <w:highlight w:val="yellow"/>
          <w:rtl/>
        </w:rPr>
        <w:t>ا</w:t>
      </w:r>
      <w:r w:rsidRPr="00644238">
        <w:rPr>
          <w:rFonts w:ascii="Traditional Arabic" w:hAnsi="Traditional Arabic" w:cs="Traditional Arabic"/>
          <w:sz w:val="26"/>
          <w:szCs w:val="26"/>
          <w:highlight w:val="yellow"/>
          <w:rtl/>
        </w:rPr>
        <w:t>عي</w:t>
      </w:r>
      <w:r w:rsidR="00644238" w:rsidRPr="00644238">
        <w:rPr>
          <w:rFonts w:ascii="Traditional Arabic" w:hAnsi="Traditional Arabic" w:cs="Traditional Arabic" w:hint="cs"/>
          <w:sz w:val="26"/>
          <w:szCs w:val="26"/>
          <w:highlight w:val="yellow"/>
          <w:rtl/>
        </w:rPr>
        <w:t>"</w:t>
      </w:r>
      <w:r w:rsidRPr="00644238">
        <w:rPr>
          <w:rFonts w:ascii="Traditional Arabic" w:hAnsi="Traditional Arabic" w:cs="Traditional Arabic"/>
          <w:sz w:val="26"/>
          <w:szCs w:val="26"/>
          <w:highlight w:val="yellow"/>
        </w:rPr>
        <w:t xml:space="preserve"> </w:t>
      </w:r>
      <w:r w:rsidRPr="00644238">
        <w:rPr>
          <w:rFonts w:ascii="Traditional Arabic" w:hAnsi="Traditional Arabic" w:cs="Traditional Arabic"/>
          <w:sz w:val="26"/>
          <w:szCs w:val="26"/>
          <w:highlight w:val="yellow"/>
          <w:rtl/>
        </w:rPr>
        <w:t>و</w:t>
      </w:r>
      <w:r w:rsidR="00644238" w:rsidRPr="00644238">
        <w:rPr>
          <w:rFonts w:ascii="Traditional Arabic" w:hAnsi="Traditional Arabic" w:cs="Traditional Arabic" w:hint="cs"/>
          <w:sz w:val="26"/>
          <w:szCs w:val="26"/>
          <w:highlight w:val="yellow"/>
          <w:rtl/>
        </w:rPr>
        <w:t xml:space="preserve"> "</w:t>
      </w:r>
      <w:r w:rsidR="00684576">
        <w:rPr>
          <w:rFonts w:ascii="Traditional Arabic" w:hAnsi="Traditional Arabic" w:cs="Traditional Arabic"/>
          <w:sz w:val="26"/>
          <w:szCs w:val="26"/>
          <w:highlight w:val="yellow"/>
          <w:rtl/>
        </w:rPr>
        <w:t>النموذج البدئی</w:t>
      </w:r>
      <w:r w:rsidR="00644238" w:rsidRPr="00644238">
        <w:rPr>
          <w:rFonts w:ascii="Traditional Arabic" w:hAnsi="Traditional Arabic" w:cs="Traditional Arabic" w:hint="cs"/>
          <w:sz w:val="26"/>
          <w:szCs w:val="26"/>
          <w:highlight w:val="yellow"/>
          <w:rtl/>
        </w:rPr>
        <w:t>"</w:t>
      </w:r>
      <w:r w:rsidRPr="00644238">
        <w:rPr>
          <w:rFonts w:ascii="Traditional Arabic" w:hAnsi="Traditional Arabic" w:cs="Traditional Arabic"/>
          <w:sz w:val="26"/>
          <w:szCs w:val="26"/>
          <w:highlight w:val="yellow"/>
        </w:rPr>
        <w:t xml:space="preserve"> </w:t>
      </w:r>
      <w:r w:rsidRPr="00644238">
        <w:rPr>
          <w:rFonts w:ascii="Traditional Arabic" w:hAnsi="Traditional Arabic" w:cs="Traditional Arabic"/>
          <w:sz w:val="26"/>
          <w:szCs w:val="26"/>
          <w:highlight w:val="yellow"/>
          <w:rtl/>
        </w:rPr>
        <w:t>إطاراً معرفياً لفهم الرموز وتجلياتها. كما يتم توظيف نموذج "رحلة البطل</w:t>
      </w:r>
      <w:r w:rsidRPr="00644238">
        <w:rPr>
          <w:rFonts w:ascii="Traditional Arabic" w:hAnsi="Traditional Arabic" w:cs="Traditional Arabic"/>
          <w:sz w:val="26"/>
          <w:szCs w:val="26"/>
          <w:highlight w:val="yellow"/>
        </w:rPr>
        <w:t xml:space="preserve">" </w:t>
      </w:r>
      <w:r w:rsidRPr="00644238">
        <w:rPr>
          <w:rFonts w:ascii="Traditional Arabic" w:hAnsi="Traditional Arabic" w:cs="Traditional Arabic"/>
          <w:sz w:val="26"/>
          <w:szCs w:val="26"/>
          <w:highlight w:val="yellow"/>
          <w:rtl/>
        </w:rPr>
        <w:t>لجوزيف كامبل لتفكيك بنية السرد ومراحل تحول الشخصيات</w:t>
      </w:r>
      <w:r w:rsidR="00644238" w:rsidRPr="00644238">
        <w:rPr>
          <w:rFonts w:ascii="Traditional Arabic" w:hAnsi="Traditional Arabic" w:cs="Traditional Arabic" w:hint="cs"/>
          <w:sz w:val="26"/>
          <w:szCs w:val="26"/>
          <w:highlight w:val="yellow"/>
          <w:rtl/>
        </w:rPr>
        <w:t xml:space="preserve"> بشکل مجمل.</w:t>
      </w:r>
      <w:r w:rsidR="00644238" w:rsidRPr="00644238">
        <w:rPr>
          <w:rFonts w:ascii="Traditional Arabic" w:hAnsi="Traditional Arabic" w:cs="Traditional Arabic" w:hint="cs"/>
          <w:sz w:val="26"/>
          <w:szCs w:val="26"/>
          <w:highlight w:val="yellow"/>
          <w:rtl/>
          <w:lang w:bidi="fa-IR"/>
        </w:rPr>
        <w:t xml:space="preserve"> </w:t>
      </w:r>
      <w:r w:rsidRPr="00644238">
        <w:rPr>
          <w:rFonts w:ascii="Traditional Arabic" w:hAnsi="Traditional Arabic" w:cs="Traditional Arabic"/>
          <w:sz w:val="26"/>
          <w:szCs w:val="26"/>
          <w:highlight w:val="yellow"/>
          <w:rtl/>
        </w:rPr>
        <w:t xml:space="preserve">يعمل البحث على مقاربة الروابط العميقة بين الرمز والأسطورة في رواية "حلم أوروك" عبر تحليل </w:t>
      </w:r>
      <w:r w:rsidRPr="00644238">
        <w:rPr>
          <w:rFonts w:ascii="Traditional Arabic" w:hAnsi="Traditional Arabic" w:cs="Traditional Arabic"/>
          <w:sz w:val="26"/>
          <w:szCs w:val="26"/>
          <w:highlight w:val="yellow"/>
          <w:rtl/>
        </w:rPr>
        <w:lastRenderedPageBreak/>
        <w:t>كيفية إسقاط الرموز الأسطورية القديمة (مثل خمبابا وأمارجي) على الواقع المعاصر، وكشف آليات "إعادة التأويل" التي مارسها الروائي لنقل النص من حيز الحكاية التاريخية إلى أفق الرمزية الإنسانية والكونية</w:t>
      </w:r>
      <w:r w:rsidRPr="00644238">
        <w:rPr>
          <w:rFonts w:ascii="Traditional Arabic" w:hAnsi="Traditional Arabic" w:cs="Traditional Arabic"/>
          <w:sz w:val="26"/>
          <w:szCs w:val="26"/>
          <w:highlight w:val="yellow"/>
        </w:rPr>
        <w:t>.</w:t>
      </w:r>
    </w:p>
    <w:p w14:paraId="02C7E204" w14:textId="77777777" w:rsidR="00D63052" w:rsidRPr="00D63052" w:rsidRDefault="00D63052" w:rsidP="00D63052">
      <w:pPr>
        <w:bidi/>
        <w:spacing w:line="360" w:lineRule="auto"/>
        <w:jc w:val="both"/>
        <w:rPr>
          <w:rFonts w:ascii="Traditional Arabic" w:hAnsi="Traditional Arabic" w:cs="Traditional Arabic"/>
          <w:b/>
          <w:bCs/>
          <w:sz w:val="26"/>
          <w:szCs w:val="26"/>
          <w:rtl/>
        </w:rPr>
      </w:pPr>
    </w:p>
    <w:p w14:paraId="53F7A534" w14:textId="044C3CEC" w:rsidR="00397DA9" w:rsidRDefault="00397DA9" w:rsidP="00E97FD9">
      <w:pPr>
        <w:bidi/>
        <w:spacing w:line="360" w:lineRule="auto"/>
        <w:jc w:val="both"/>
        <w:rPr>
          <w:rFonts w:ascii="Traditional Arabic" w:hAnsi="Traditional Arabic" w:cs="Traditional Arabic"/>
          <w:b/>
          <w:bCs/>
          <w:sz w:val="26"/>
          <w:szCs w:val="26"/>
          <w:rtl/>
        </w:rPr>
      </w:pPr>
      <w:r w:rsidRPr="00397DA9">
        <w:rPr>
          <w:rFonts w:ascii="Traditional Arabic" w:hAnsi="Traditional Arabic" w:cs="Traditional Arabic" w:hint="cs"/>
          <w:b/>
          <w:bCs/>
          <w:sz w:val="26"/>
          <w:szCs w:val="26"/>
          <w:rtl/>
        </w:rPr>
        <w:t>2.</w:t>
      </w:r>
      <w:r w:rsidRPr="00397DA9">
        <w:rPr>
          <w:rFonts w:ascii="Traditional Arabic" w:hAnsi="Traditional Arabic" w:cs="Traditional Arabic"/>
          <w:b/>
          <w:bCs/>
          <w:sz w:val="26"/>
          <w:szCs w:val="26"/>
        </w:rPr>
        <w:t xml:space="preserve"> </w:t>
      </w:r>
      <w:r w:rsidRPr="00397DA9">
        <w:rPr>
          <w:rFonts w:ascii="Traditional Arabic" w:hAnsi="Traditional Arabic" w:cs="Traditional Arabic"/>
          <w:b/>
          <w:bCs/>
          <w:sz w:val="26"/>
          <w:szCs w:val="26"/>
          <w:rtl/>
        </w:rPr>
        <w:t>توظيف الرموز والأساطير في الأدب</w:t>
      </w:r>
    </w:p>
    <w:p w14:paraId="05B442B9" w14:textId="745436ED" w:rsidR="00F93146" w:rsidRPr="00397DA9" w:rsidRDefault="00F93146" w:rsidP="00F93146">
      <w:pPr>
        <w:bidi/>
        <w:spacing w:line="360" w:lineRule="auto"/>
        <w:jc w:val="both"/>
        <w:rPr>
          <w:rFonts w:ascii="Traditional Arabic" w:hAnsi="Traditional Arabic" w:cs="Traditional Arabic"/>
          <w:b/>
          <w:bCs/>
          <w:sz w:val="26"/>
          <w:szCs w:val="26"/>
          <w:rtl/>
        </w:rPr>
      </w:pPr>
      <w:r w:rsidRPr="00734662">
        <w:rPr>
          <w:rFonts w:ascii="Traditional Arabic" w:hAnsi="Traditional Arabic" w:cs="Traditional Arabic" w:hint="cs"/>
          <w:b/>
          <w:bCs/>
          <w:sz w:val="26"/>
          <w:szCs w:val="26"/>
          <w:highlight w:val="yellow"/>
          <w:rtl/>
        </w:rPr>
        <w:t>2-1. الرمز والأسطورة</w:t>
      </w:r>
    </w:p>
    <w:p w14:paraId="361C7681" w14:textId="75797954" w:rsidR="00397DA9" w:rsidRPr="00397DA9" w:rsidRDefault="001A2DB2" w:rsidP="0043258C">
      <w:pPr>
        <w:bidi/>
        <w:spacing w:line="360" w:lineRule="auto"/>
        <w:jc w:val="both"/>
        <w:rPr>
          <w:rFonts w:ascii="Traditional Arabic" w:hAnsi="Traditional Arabic" w:cs="Traditional Arabic"/>
          <w:sz w:val="26"/>
          <w:szCs w:val="26"/>
          <w:rtl/>
        </w:rPr>
      </w:pPr>
      <w:r>
        <w:rPr>
          <w:rFonts w:ascii="Traditional Arabic" w:hAnsi="Traditional Arabic" w:cs="Traditional Arabic" w:hint="cs"/>
          <w:sz w:val="26"/>
          <w:szCs w:val="26"/>
          <w:rtl/>
        </w:rPr>
        <w:t xml:space="preserve">  </w:t>
      </w:r>
      <w:r w:rsidR="00397DA9" w:rsidRPr="00397DA9">
        <w:rPr>
          <w:rFonts w:ascii="Traditional Arabic" w:hAnsi="Traditional Arabic" w:cs="Traditional Arabic"/>
          <w:sz w:val="26"/>
          <w:szCs w:val="26"/>
          <w:rtl/>
        </w:rPr>
        <w:t>الترميز والرمز بصورة عامة هو من المصطلحات التي استخدمها الشعراء والأدباء في التعبير عن معانٍ لا يمكن التصريح بها في القول والتي لا تنسجم مع روح الأدب فاتخذوا الرمز والترميز في الدلالة على هذه المعاني ولتجاوز هذا المشكل</w:t>
      </w:r>
      <w:r w:rsidR="003B4005" w:rsidRPr="003B4005">
        <w:rPr>
          <w:rFonts w:ascii="Traditional Arabic" w:hAnsi="Traditional Arabic" w:cs="Traditional Arabic" w:hint="cs"/>
          <w:sz w:val="26"/>
          <w:szCs w:val="26"/>
          <w:highlight w:val="yellow"/>
          <w:rtl/>
        </w:rPr>
        <w:t>.</w:t>
      </w:r>
      <w:r w:rsidR="00397DA9" w:rsidRPr="00397DA9">
        <w:rPr>
          <w:rFonts w:ascii="Traditional Arabic" w:hAnsi="Traditional Arabic" w:cs="Traditional Arabic"/>
          <w:sz w:val="26"/>
          <w:szCs w:val="26"/>
          <w:rtl/>
        </w:rPr>
        <w:t xml:space="preserve"> تم تعريفات متعددة للرمز أوردها فتوح احمد محمد في المعجم الأدبي منها الرمز انه إشارة او علامة على شيء متوار </w:t>
      </w:r>
      <w:r w:rsidR="003B4005">
        <w:rPr>
          <w:rFonts w:ascii="Traditional Arabic" w:hAnsi="Traditional Arabic" w:cs="Traditional Arabic"/>
          <w:sz w:val="26"/>
          <w:szCs w:val="26"/>
          <w:rtl/>
        </w:rPr>
        <w:t>ينبغي استجلائه بالتمعن والتأمل</w:t>
      </w:r>
      <w:r w:rsidR="003B4005" w:rsidRPr="003B4005">
        <w:rPr>
          <w:rFonts w:ascii="Traditional Arabic" w:hAnsi="Traditional Arabic" w:cs="Traditional Arabic" w:hint="cs"/>
          <w:sz w:val="26"/>
          <w:szCs w:val="26"/>
          <w:highlight w:val="yellow"/>
          <w:rtl/>
        </w:rPr>
        <w:t>.</w:t>
      </w:r>
      <w:r w:rsidR="003B4005">
        <w:rPr>
          <w:rFonts w:ascii="Traditional Arabic" w:hAnsi="Traditional Arabic" w:cs="Traditional Arabic"/>
          <w:sz w:val="26"/>
          <w:szCs w:val="26"/>
          <w:rtl/>
        </w:rPr>
        <w:t xml:space="preserve"> </w:t>
      </w:r>
      <w:r w:rsidR="003B4005">
        <w:rPr>
          <w:rFonts w:ascii="Traditional Arabic" w:hAnsi="Traditional Arabic" w:cs="Traditional Arabic" w:hint="cs"/>
          <w:sz w:val="26"/>
          <w:szCs w:val="26"/>
          <w:rtl/>
        </w:rPr>
        <w:t>ک</w:t>
      </w:r>
      <w:r w:rsidR="00397DA9" w:rsidRPr="00397DA9">
        <w:rPr>
          <w:rFonts w:ascii="Traditional Arabic" w:hAnsi="Traditional Arabic" w:cs="Traditional Arabic"/>
          <w:sz w:val="26"/>
          <w:szCs w:val="26"/>
          <w:rtl/>
        </w:rPr>
        <w:t>ذلك الرمزية التي تعني الاعتقاد بوجود مجموعه من الرموز قادرة على التعبير عن الأهداف والحقائق او باعتبار طريقه في الأداء الأدبي تعتمد على الإيحاء والمشاعر وإثارتها بدلا من تسميتها او وصفها</w:t>
      </w:r>
      <w:r w:rsidR="003B4005" w:rsidRPr="003B4005">
        <w:rPr>
          <w:rFonts w:ascii="Traditional Arabic" w:hAnsi="Traditional Arabic" w:cs="Traditional Arabic" w:hint="cs"/>
          <w:sz w:val="26"/>
          <w:szCs w:val="26"/>
          <w:highlight w:val="yellow"/>
          <w:rtl/>
        </w:rPr>
        <w:t>.</w:t>
      </w:r>
      <w:r w:rsidR="003B4005">
        <w:rPr>
          <w:rFonts w:ascii="Traditional Arabic" w:hAnsi="Traditional Arabic" w:cs="Traditional Arabic"/>
          <w:sz w:val="26"/>
          <w:szCs w:val="26"/>
          <w:rtl/>
        </w:rPr>
        <w:t xml:space="preserve"> </w:t>
      </w:r>
      <w:r w:rsidR="00397DA9" w:rsidRPr="00397DA9">
        <w:rPr>
          <w:rFonts w:ascii="Traditional Arabic" w:hAnsi="Traditional Arabic" w:cs="Traditional Arabic"/>
          <w:sz w:val="26"/>
          <w:szCs w:val="26"/>
          <w:rtl/>
        </w:rPr>
        <w:t>صور عز الدين إسماعيل في الشعر العربي المعاصر قضايا</w:t>
      </w:r>
      <w:r w:rsidR="006B7C2D">
        <w:rPr>
          <w:rFonts w:ascii="Traditional Arabic" w:hAnsi="Traditional Arabic" w:cs="Traditional Arabic" w:hint="cs"/>
          <w:sz w:val="26"/>
          <w:szCs w:val="26"/>
          <w:rtl/>
        </w:rPr>
        <w:t>ه</w:t>
      </w:r>
      <w:r w:rsidR="00397DA9" w:rsidRPr="00397DA9">
        <w:rPr>
          <w:rFonts w:ascii="Traditional Arabic" w:hAnsi="Traditional Arabic" w:cs="Traditional Arabic"/>
          <w:sz w:val="26"/>
          <w:szCs w:val="26"/>
          <w:rtl/>
        </w:rPr>
        <w:t xml:space="preserve"> وظواهره الفنية والمعنو</w:t>
      </w:r>
      <w:r w:rsidR="00614502">
        <w:rPr>
          <w:rFonts w:ascii="Traditional Arabic" w:hAnsi="Traditional Arabic" w:cs="Traditional Arabic"/>
          <w:sz w:val="26"/>
          <w:szCs w:val="26"/>
          <w:rtl/>
        </w:rPr>
        <w:t xml:space="preserve">ية </w:t>
      </w:r>
      <w:r w:rsidR="006B7C2D">
        <w:rPr>
          <w:rFonts w:ascii="Traditional Arabic" w:hAnsi="Traditional Arabic" w:cs="Traditional Arabic"/>
          <w:sz w:val="26"/>
          <w:szCs w:val="26"/>
          <w:rtl/>
        </w:rPr>
        <w:t xml:space="preserve"> ان الرمز اكثر امتلاءً</w:t>
      </w:r>
      <w:r w:rsidR="006B7C2D">
        <w:rPr>
          <w:rFonts w:ascii="Traditional Arabic" w:hAnsi="Traditional Arabic" w:cs="Traditional Arabic" w:hint="cs"/>
          <w:sz w:val="26"/>
          <w:szCs w:val="26"/>
          <w:rtl/>
        </w:rPr>
        <w:t xml:space="preserve"> </w:t>
      </w:r>
      <w:r w:rsidR="00397DA9" w:rsidRPr="00397DA9">
        <w:rPr>
          <w:rFonts w:ascii="Traditional Arabic" w:hAnsi="Traditional Arabic" w:cs="Traditional Arabic"/>
          <w:sz w:val="26"/>
          <w:szCs w:val="26"/>
          <w:rtl/>
        </w:rPr>
        <w:t>وابلغ تأثيرا من الحقيقة الواقعة وهو أكثر شعبية من الحقيقة الواقعة فهو ماثل في الخرافات والأساطير والحكايات والنكات وكل المأثور الشعبي</w:t>
      </w:r>
      <w:r w:rsidR="00D63AF5">
        <w:rPr>
          <w:rFonts w:ascii="Traditional Arabic" w:hAnsi="Traditional Arabic" w:cs="Traditional Arabic"/>
          <w:sz w:val="26"/>
          <w:szCs w:val="26"/>
        </w:rPr>
        <w:t>)</w:t>
      </w:r>
      <w:r w:rsidR="00D63AF5">
        <w:rPr>
          <w:rFonts w:ascii="Traditional Arabic" w:hAnsi="Traditional Arabic" w:cs="Traditional Arabic" w:hint="cs"/>
          <w:sz w:val="26"/>
          <w:szCs w:val="26"/>
          <w:rtl/>
        </w:rPr>
        <w:t xml:space="preserve"> عز الدين اسمعيل،</w:t>
      </w:r>
      <w:r w:rsidR="0036549F">
        <w:rPr>
          <w:rFonts w:ascii="Traditional Arabic" w:hAnsi="Traditional Arabic" w:cs="Traditional Arabic" w:hint="cs"/>
          <w:sz w:val="26"/>
          <w:szCs w:val="26"/>
          <w:rtl/>
        </w:rPr>
        <w:t>1979: 197)</w:t>
      </w:r>
      <w:r w:rsidR="0043258C" w:rsidRPr="0043258C">
        <w:rPr>
          <w:rFonts w:ascii="Traditional Arabic" w:hAnsi="Traditional Arabic" w:cs="Traditional Arabic" w:hint="cs"/>
          <w:sz w:val="26"/>
          <w:szCs w:val="26"/>
          <w:highlight w:val="yellow"/>
          <w:rtl/>
        </w:rPr>
        <w:t>.</w:t>
      </w:r>
      <w:r w:rsidR="0043258C">
        <w:rPr>
          <w:rFonts w:ascii="Traditional Arabic" w:hAnsi="Traditional Arabic" w:cs="Traditional Arabic" w:hint="cs"/>
          <w:sz w:val="26"/>
          <w:szCs w:val="26"/>
          <w:rtl/>
        </w:rPr>
        <w:t xml:space="preserve"> کذلک </w:t>
      </w:r>
      <w:r w:rsidR="00397DA9" w:rsidRPr="00397DA9">
        <w:rPr>
          <w:rFonts w:ascii="Traditional Arabic" w:hAnsi="Traditional Arabic" w:cs="Traditional Arabic"/>
          <w:sz w:val="26"/>
          <w:szCs w:val="26"/>
          <w:rtl/>
        </w:rPr>
        <w:t xml:space="preserve">نجد في قول ابن وهب الكاتب </w:t>
      </w:r>
      <w:r w:rsidR="003B4005" w:rsidRPr="003B4005">
        <w:rPr>
          <w:rFonts w:ascii="Traditional Arabic" w:hAnsi="Traditional Arabic" w:cs="Traditional Arabic" w:hint="cs"/>
          <w:sz w:val="26"/>
          <w:szCs w:val="26"/>
          <w:highlight w:val="yellow"/>
          <w:rtl/>
        </w:rPr>
        <w:t>«</w:t>
      </w:r>
      <w:r w:rsidR="00397DA9" w:rsidRPr="00397DA9">
        <w:rPr>
          <w:rFonts w:ascii="Traditional Arabic" w:hAnsi="Traditional Arabic" w:cs="Traditional Arabic"/>
          <w:sz w:val="26"/>
          <w:szCs w:val="26"/>
          <w:rtl/>
        </w:rPr>
        <w:t>أما الرمز فهو ما أخفى من الكلام وإنما يستعمل المتكلم الرمز في كلامه فما يريد طيه عن الناس والإفضاء به إلى بعضهم فيجعل للكلمة او للحرف اسما من أسماء الطيور والوحش او سائر الأجناس او حرفا من حروف المعجم واطلع على ذلك الموضع من يريد افهامه اي رمزه فيكون ذلك قولا مفهوما بينهما مرموزا عن غيرهما وقد اتى في كتب الاقدميين والحكماء والمتفلسفين من الرموز شيئا كثيرا</w:t>
      </w:r>
      <w:r w:rsidR="003B4005" w:rsidRPr="003B4005">
        <w:rPr>
          <w:rFonts w:ascii="Traditional Arabic" w:hAnsi="Traditional Arabic" w:cs="Traditional Arabic" w:hint="cs"/>
          <w:sz w:val="26"/>
          <w:szCs w:val="26"/>
          <w:highlight w:val="yellow"/>
          <w:rtl/>
        </w:rPr>
        <w:t>»</w:t>
      </w:r>
      <w:r w:rsidR="00397DA9" w:rsidRPr="00397DA9">
        <w:rPr>
          <w:rFonts w:ascii="Traditional Arabic" w:hAnsi="Traditional Arabic" w:cs="Traditional Arabic"/>
          <w:sz w:val="26"/>
          <w:szCs w:val="26"/>
          <w:rtl/>
        </w:rPr>
        <w:t xml:space="preserve"> </w:t>
      </w:r>
      <w:r w:rsidR="00397DA9">
        <w:rPr>
          <w:rFonts w:ascii="Traditional Arabic" w:hAnsi="Traditional Arabic" w:cs="Traditional Arabic" w:hint="cs"/>
          <w:sz w:val="26"/>
          <w:szCs w:val="26"/>
          <w:rtl/>
        </w:rPr>
        <w:t>(</w:t>
      </w:r>
      <w:r w:rsidR="00E905ED">
        <w:rPr>
          <w:rFonts w:ascii="Traditional Arabic" w:hAnsi="Traditional Arabic" w:cs="Traditional Arabic" w:hint="cs"/>
          <w:sz w:val="26"/>
          <w:szCs w:val="26"/>
          <w:rtl/>
        </w:rPr>
        <w:t xml:space="preserve"> ابن وهب الكاتب،  1969</w:t>
      </w:r>
      <w:r w:rsidR="00397DA9" w:rsidRPr="00397DA9">
        <w:rPr>
          <w:rFonts w:ascii="Traditional Arabic" w:hAnsi="Traditional Arabic" w:cs="Traditional Arabic"/>
          <w:sz w:val="26"/>
          <w:szCs w:val="26"/>
          <w:rtl/>
        </w:rPr>
        <w:t xml:space="preserve"> </w:t>
      </w:r>
      <w:r w:rsidR="00397DA9">
        <w:rPr>
          <w:rFonts w:ascii="Traditional Arabic" w:hAnsi="Traditional Arabic" w:cs="Traditional Arabic" w:hint="cs"/>
          <w:sz w:val="26"/>
          <w:szCs w:val="26"/>
          <w:rtl/>
        </w:rPr>
        <w:t>:</w:t>
      </w:r>
      <w:r w:rsidR="00397DA9" w:rsidRPr="00397DA9">
        <w:rPr>
          <w:rFonts w:ascii="Traditional Arabic" w:hAnsi="Traditional Arabic" w:cs="Traditional Arabic"/>
          <w:sz w:val="26"/>
          <w:szCs w:val="26"/>
          <w:rtl/>
        </w:rPr>
        <w:t xml:space="preserve"> 137</w:t>
      </w:r>
      <w:r w:rsidR="00397DA9" w:rsidRPr="00397DA9">
        <w:rPr>
          <w:rFonts w:ascii="Traditional Arabic" w:hAnsi="Traditional Arabic" w:cs="Traditional Arabic"/>
          <w:sz w:val="26"/>
          <w:szCs w:val="26"/>
        </w:rPr>
        <w:t xml:space="preserve"> </w:t>
      </w:r>
      <w:r w:rsidR="00397DA9">
        <w:rPr>
          <w:rFonts w:ascii="Traditional Arabic" w:hAnsi="Traditional Arabic" w:cs="Traditional Arabic" w:hint="cs"/>
          <w:sz w:val="26"/>
          <w:szCs w:val="26"/>
          <w:rtl/>
        </w:rPr>
        <w:t>)</w:t>
      </w:r>
      <w:r w:rsidR="003B4005">
        <w:rPr>
          <w:rFonts w:ascii="Traditional Arabic" w:hAnsi="Traditional Arabic" w:cs="Traditional Arabic" w:hint="cs"/>
          <w:sz w:val="26"/>
          <w:szCs w:val="26"/>
          <w:rtl/>
        </w:rPr>
        <w:t>.</w:t>
      </w:r>
      <w:r w:rsidR="0043258C">
        <w:rPr>
          <w:rFonts w:ascii="Traditional Arabic" w:hAnsi="Traditional Arabic" w:cs="Traditional Arabic" w:hint="cs"/>
          <w:sz w:val="26"/>
          <w:szCs w:val="26"/>
          <w:rtl/>
        </w:rPr>
        <w:t xml:space="preserve"> </w:t>
      </w:r>
      <w:r w:rsidR="00397DA9" w:rsidRPr="00397DA9">
        <w:rPr>
          <w:rFonts w:ascii="Traditional Arabic" w:hAnsi="Traditional Arabic" w:cs="Traditional Arabic"/>
          <w:sz w:val="26"/>
          <w:szCs w:val="26"/>
          <w:rtl/>
        </w:rPr>
        <w:t>اما في المصطلحات الحديثه فيقال</w:t>
      </w:r>
      <w:r w:rsidR="003B4005">
        <w:rPr>
          <w:rFonts w:ascii="Traditional Arabic" w:hAnsi="Traditional Arabic" w:cs="Traditional Arabic" w:hint="cs"/>
          <w:sz w:val="26"/>
          <w:szCs w:val="26"/>
          <w:rtl/>
        </w:rPr>
        <w:t>:</w:t>
      </w:r>
      <w:r w:rsidR="00397DA9" w:rsidRPr="00397DA9">
        <w:rPr>
          <w:rFonts w:ascii="Traditional Arabic" w:hAnsi="Traditional Arabic" w:cs="Traditional Arabic"/>
          <w:sz w:val="26"/>
          <w:szCs w:val="26"/>
          <w:rtl/>
        </w:rPr>
        <w:t xml:space="preserve"> </w:t>
      </w:r>
      <w:r w:rsidR="003B4005" w:rsidRPr="003B4005">
        <w:rPr>
          <w:rFonts w:ascii="Traditional Arabic" w:hAnsi="Traditional Arabic" w:cs="Traditional Arabic" w:hint="cs"/>
          <w:sz w:val="26"/>
          <w:szCs w:val="26"/>
          <w:highlight w:val="yellow"/>
          <w:rtl/>
        </w:rPr>
        <w:t>«</w:t>
      </w:r>
      <w:r w:rsidR="00397DA9" w:rsidRPr="00397DA9">
        <w:rPr>
          <w:rFonts w:ascii="Traditional Arabic" w:hAnsi="Traditional Arabic" w:cs="Traditional Arabic"/>
          <w:sz w:val="26"/>
          <w:szCs w:val="26"/>
          <w:rtl/>
        </w:rPr>
        <w:t xml:space="preserve">انه احداث </w:t>
      </w:r>
      <w:r w:rsidR="007A7F1F" w:rsidRPr="00397DA9">
        <w:rPr>
          <w:rFonts w:ascii="Traditional Arabic" w:hAnsi="Traditional Arabic" w:cs="Traditional Arabic" w:hint="cs"/>
          <w:sz w:val="26"/>
          <w:szCs w:val="26"/>
          <w:rtl/>
        </w:rPr>
        <w:t>علاقة</w:t>
      </w:r>
      <w:r w:rsidR="00397DA9" w:rsidRPr="00397DA9">
        <w:rPr>
          <w:rFonts w:ascii="Traditional Arabic" w:hAnsi="Traditional Arabic" w:cs="Traditional Arabic"/>
          <w:sz w:val="26"/>
          <w:szCs w:val="26"/>
          <w:rtl/>
        </w:rPr>
        <w:t xml:space="preserve"> بين طرفين من خلال حذف </w:t>
      </w:r>
      <w:r w:rsidR="007A7F1F" w:rsidRPr="00397DA9">
        <w:rPr>
          <w:rFonts w:ascii="Traditional Arabic" w:hAnsi="Traditional Arabic" w:cs="Traditional Arabic" w:hint="cs"/>
          <w:sz w:val="26"/>
          <w:szCs w:val="26"/>
          <w:rtl/>
        </w:rPr>
        <w:t>أحدهما</w:t>
      </w:r>
      <w:r w:rsidR="00397DA9" w:rsidRPr="00397DA9">
        <w:rPr>
          <w:rFonts w:ascii="Traditional Arabic" w:hAnsi="Traditional Arabic" w:cs="Traditional Arabic"/>
          <w:sz w:val="26"/>
          <w:szCs w:val="26"/>
          <w:rtl/>
        </w:rPr>
        <w:t xml:space="preserve"> وجعل </w:t>
      </w:r>
      <w:r w:rsidR="007A6578" w:rsidRPr="00397DA9">
        <w:rPr>
          <w:rFonts w:ascii="Traditional Arabic" w:hAnsi="Traditional Arabic" w:cs="Traditional Arabic" w:hint="cs"/>
          <w:sz w:val="26"/>
          <w:szCs w:val="26"/>
          <w:rtl/>
        </w:rPr>
        <w:t>الآخر</w:t>
      </w:r>
      <w:r w:rsidR="00397DA9" w:rsidRPr="00397DA9">
        <w:rPr>
          <w:rFonts w:ascii="Traditional Arabic" w:hAnsi="Traditional Arabic" w:cs="Traditional Arabic"/>
          <w:sz w:val="26"/>
          <w:szCs w:val="26"/>
          <w:rtl/>
        </w:rPr>
        <w:t xml:space="preserve"> لطرف </w:t>
      </w:r>
      <w:r w:rsidR="007A6578" w:rsidRPr="00397DA9">
        <w:rPr>
          <w:rFonts w:ascii="Traditional Arabic" w:hAnsi="Traditional Arabic" w:cs="Traditional Arabic" w:hint="cs"/>
          <w:sz w:val="26"/>
          <w:szCs w:val="26"/>
          <w:rtl/>
        </w:rPr>
        <w:t>إشارة</w:t>
      </w:r>
      <w:r w:rsidR="00397DA9" w:rsidRPr="00397DA9">
        <w:rPr>
          <w:rFonts w:ascii="Traditional Arabic" w:hAnsi="Traditional Arabic" w:cs="Traditional Arabic"/>
          <w:sz w:val="26"/>
          <w:szCs w:val="26"/>
          <w:rtl/>
        </w:rPr>
        <w:t xml:space="preserve"> لطرفه </w:t>
      </w:r>
      <w:r w:rsidR="007A7F1F" w:rsidRPr="00397DA9">
        <w:rPr>
          <w:rFonts w:ascii="Traditional Arabic" w:hAnsi="Traditional Arabic" w:cs="Traditional Arabic" w:hint="cs"/>
          <w:sz w:val="26"/>
          <w:szCs w:val="26"/>
          <w:rtl/>
        </w:rPr>
        <w:t>المحذوف</w:t>
      </w:r>
      <w:r w:rsidR="003B4005" w:rsidRPr="003B4005">
        <w:rPr>
          <w:rFonts w:ascii="Traditional Arabic" w:hAnsi="Traditional Arabic" w:cs="Traditional Arabic" w:hint="cs"/>
          <w:sz w:val="26"/>
          <w:szCs w:val="26"/>
          <w:highlight w:val="yellow"/>
          <w:rtl/>
        </w:rPr>
        <w:t>»</w:t>
      </w:r>
      <w:r w:rsidR="007A7F1F">
        <w:rPr>
          <w:rFonts w:ascii="Traditional Arabic" w:hAnsi="Traditional Arabic" w:cs="Traditional Arabic" w:hint="cs"/>
          <w:sz w:val="26"/>
          <w:szCs w:val="26"/>
          <w:rtl/>
        </w:rPr>
        <w:t xml:space="preserve"> </w:t>
      </w:r>
      <w:r w:rsidR="007A7F1F">
        <w:rPr>
          <w:rFonts w:ascii="Traditional Arabic" w:hAnsi="Traditional Arabic" w:cs="Traditional Arabic"/>
          <w:sz w:val="26"/>
          <w:szCs w:val="26"/>
          <w:rtl/>
        </w:rPr>
        <w:t>(</w:t>
      </w:r>
      <w:r w:rsidR="00E0595F">
        <w:rPr>
          <w:rFonts w:ascii="Traditional Arabic" w:hAnsi="Traditional Arabic" w:cs="Traditional Arabic" w:hint="cs"/>
          <w:sz w:val="26"/>
          <w:szCs w:val="26"/>
          <w:rtl/>
        </w:rPr>
        <w:t>البستاني،1414</w:t>
      </w:r>
      <w:r w:rsidR="00397DA9" w:rsidRPr="00397DA9">
        <w:rPr>
          <w:rFonts w:ascii="Traditional Arabic" w:hAnsi="Traditional Arabic" w:cs="Traditional Arabic"/>
          <w:sz w:val="26"/>
          <w:szCs w:val="26"/>
          <w:rtl/>
        </w:rPr>
        <w:t xml:space="preserve"> </w:t>
      </w:r>
      <w:r w:rsidR="00397DA9">
        <w:rPr>
          <w:rFonts w:ascii="Traditional Arabic" w:hAnsi="Traditional Arabic" w:cs="Traditional Arabic" w:hint="cs"/>
          <w:sz w:val="26"/>
          <w:szCs w:val="26"/>
          <w:rtl/>
        </w:rPr>
        <w:t>:</w:t>
      </w:r>
      <w:r w:rsidR="00397DA9" w:rsidRPr="00397DA9">
        <w:rPr>
          <w:rFonts w:ascii="Traditional Arabic" w:hAnsi="Traditional Arabic" w:cs="Traditional Arabic"/>
          <w:sz w:val="26"/>
          <w:szCs w:val="26"/>
          <w:rtl/>
        </w:rPr>
        <w:t>108</w:t>
      </w:r>
      <w:r w:rsidR="00397DA9">
        <w:rPr>
          <w:rFonts w:ascii="Traditional Arabic" w:hAnsi="Traditional Arabic" w:cs="Traditional Arabic" w:hint="cs"/>
          <w:sz w:val="26"/>
          <w:szCs w:val="26"/>
          <w:rtl/>
        </w:rPr>
        <w:t>)</w:t>
      </w:r>
      <w:r w:rsidR="00BD0CB2">
        <w:rPr>
          <w:rFonts w:ascii="Traditional Arabic" w:hAnsi="Traditional Arabic" w:cs="Traditional Arabic" w:hint="cs"/>
          <w:sz w:val="26"/>
          <w:szCs w:val="26"/>
          <w:rtl/>
        </w:rPr>
        <w:t>.</w:t>
      </w:r>
      <w:r w:rsidR="00BD0CB2" w:rsidRPr="00397DA9">
        <w:rPr>
          <w:rFonts w:ascii="Traditional Arabic" w:hAnsi="Traditional Arabic" w:cs="Traditional Arabic"/>
          <w:sz w:val="26"/>
          <w:szCs w:val="26"/>
          <w:rtl/>
        </w:rPr>
        <w:t xml:space="preserve"> </w:t>
      </w:r>
    </w:p>
    <w:p w14:paraId="6FC643F7" w14:textId="6F9846F5" w:rsidR="00397DA9" w:rsidRDefault="008815AC" w:rsidP="00365FAE">
      <w:pPr>
        <w:bidi/>
        <w:spacing w:line="360" w:lineRule="auto"/>
        <w:jc w:val="both"/>
        <w:rPr>
          <w:rFonts w:ascii="Traditional Arabic" w:hAnsi="Traditional Arabic" w:cs="Traditional Arabic"/>
          <w:sz w:val="26"/>
          <w:szCs w:val="26"/>
          <w:rtl/>
        </w:rPr>
      </w:pPr>
      <w:r>
        <w:rPr>
          <w:rFonts w:ascii="Traditional Arabic" w:hAnsi="Traditional Arabic" w:cs="Traditional Arabic" w:hint="cs"/>
          <w:sz w:val="26"/>
          <w:szCs w:val="26"/>
          <w:rtl/>
        </w:rPr>
        <w:t>عد</w:t>
      </w:r>
      <w:r>
        <w:rPr>
          <w:rFonts w:ascii="Traditional Arabic" w:hAnsi="Traditional Arabic" w:cs="Traditional Arabic"/>
          <w:sz w:val="26"/>
          <w:szCs w:val="26"/>
          <w:rtl/>
        </w:rPr>
        <w:t xml:space="preserve"> </w:t>
      </w:r>
      <w:r w:rsidR="00397DA9" w:rsidRPr="00397DA9">
        <w:rPr>
          <w:rFonts w:ascii="Traditional Arabic" w:hAnsi="Traditional Arabic" w:cs="Traditional Arabic"/>
          <w:sz w:val="26"/>
          <w:szCs w:val="26"/>
          <w:rtl/>
        </w:rPr>
        <w:t>البلاغي</w:t>
      </w:r>
      <w:r>
        <w:rPr>
          <w:rFonts w:ascii="Traditional Arabic" w:hAnsi="Traditional Arabic" w:cs="Traditional Arabic"/>
          <w:sz w:val="26"/>
          <w:szCs w:val="26"/>
          <w:rtl/>
        </w:rPr>
        <w:t>ون  الرمز نوع</w:t>
      </w:r>
      <w:r>
        <w:rPr>
          <w:rFonts w:ascii="Traditional Arabic" w:hAnsi="Traditional Arabic" w:cs="Traditional Arabic" w:hint="cs"/>
          <w:sz w:val="26"/>
          <w:szCs w:val="26"/>
          <w:rtl/>
        </w:rPr>
        <w:t xml:space="preserve">ا </w:t>
      </w:r>
      <w:r w:rsidR="00397DA9" w:rsidRPr="00397DA9">
        <w:rPr>
          <w:rFonts w:ascii="Traditional Arabic" w:hAnsi="Traditional Arabic" w:cs="Traditional Arabic"/>
          <w:sz w:val="26"/>
          <w:szCs w:val="26"/>
          <w:rtl/>
        </w:rPr>
        <w:t xml:space="preserve">من </w:t>
      </w:r>
      <w:r>
        <w:rPr>
          <w:rFonts w:ascii="Traditional Arabic" w:hAnsi="Traditional Arabic" w:cs="Traditional Arabic" w:hint="cs"/>
          <w:sz w:val="26"/>
          <w:szCs w:val="26"/>
          <w:rtl/>
        </w:rPr>
        <w:t xml:space="preserve"> </w:t>
      </w:r>
      <w:r w:rsidR="00185CA8">
        <w:rPr>
          <w:rFonts w:ascii="Traditional Arabic" w:hAnsi="Traditional Arabic" w:cs="Traditional Arabic" w:hint="cs"/>
          <w:sz w:val="26"/>
          <w:szCs w:val="26"/>
          <w:rtl/>
        </w:rPr>
        <w:t>أنواع</w:t>
      </w:r>
      <w:r>
        <w:rPr>
          <w:rFonts w:ascii="Traditional Arabic" w:hAnsi="Traditional Arabic" w:cs="Traditional Arabic" w:hint="cs"/>
          <w:sz w:val="26"/>
          <w:szCs w:val="26"/>
          <w:rtl/>
        </w:rPr>
        <w:t xml:space="preserve"> </w:t>
      </w:r>
      <w:r w:rsidR="00397DA9" w:rsidRPr="00397DA9">
        <w:rPr>
          <w:rFonts w:ascii="Traditional Arabic" w:hAnsi="Traditional Arabic" w:cs="Traditional Arabic"/>
          <w:sz w:val="26"/>
          <w:szCs w:val="26"/>
          <w:rtl/>
        </w:rPr>
        <w:t xml:space="preserve">الكتابة وميزوا منها </w:t>
      </w:r>
      <w:r>
        <w:rPr>
          <w:rFonts w:ascii="Traditional Arabic" w:hAnsi="Traditional Arabic" w:cs="Traditional Arabic"/>
          <w:sz w:val="26"/>
          <w:szCs w:val="26"/>
          <w:rtl/>
        </w:rPr>
        <w:t xml:space="preserve">ومن أقسامها </w:t>
      </w:r>
      <w:r w:rsidR="00BC5C3E">
        <w:rPr>
          <w:rFonts w:ascii="Traditional Arabic" w:hAnsi="Traditional Arabic" w:cs="Traditional Arabic" w:hint="cs"/>
          <w:sz w:val="26"/>
          <w:szCs w:val="26"/>
          <w:rtl/>
        </w:rPr>
        <w:t>الأخرى</w:t>
      </w:r>
      <w:r w:rsidR="00185CA8">
        <w:rPr>
          <w:rFonts w:ascii="Traditional Arabic" w:hAnsi="Traditional Arabic" w:cs="Traditional Arabic" w:hint="cs"/>
          <w:sz w:val="26"/>
          <w:szCs w:val="26"/>
          <w:rtl/>
        </w:rPr>
        <w:t>،</w:t>
      </w:r>
      <w:r>
        <w:rPr>
          <w:rFonts w:ascii="Traditional Arabic" w:hAnsi="Traditional Arabic" w:cs="Traditional Arabic" w:hint="cs"/>
          <w:sz w:val="26"/>
          <w:szCs w:val="26"/>
          <w:rtl/>
        </w:rPr>
        <w:t xml:space="preserve"> </w:t>
      </w:r>
      <w:r>
        <w:rPr>
          <w:rFonts w:ascii="Traditional Arabic" w:hAnsi="Traditional Arabic" w:cs="Traditional Arabic"/>
          <w:sz w:val="26"/>
          <w:szCs w:val="26"/>
          <w:rtl/>
        </w:rPr>
        <w:t xml:space="preserve"> وقد اقترب الر</w:t>
      </w:r>
      <w:r w:rsidR="00397DA9" w:rsidRPr="00397DA9">
        <w:rPr>
          <w:rFonts w:ascii="Traditional Arabic" w:hAnsi="Traditional Arabic" w:cs="Traditional Arabic"/>
          <w:sz w:val="26"/>
          <w:szCs w:val="26"/>
          <w:rtl/>
        </w:rPr>
        <w:t>مز أيضا من الاستعارة عند بعض النقاط من باب المقارنة بين الأصليين او المفاضلة تقتصر الاستعارة على حضور موضعي في جزء او أجزاء من النص حين يغمر ا</w:t>
      </w:r>
      <w:r w:rsidR="00365FAE">
        <w:rPr>
          <w:rFonts w:ascii="Traditional Arabic" w:hAnsi="Traditional Arabic" w:cs="Traditional Arabic"/>
          <w:sz w:val="26"/>
          <w:szCs w:val="26"/>
          <w:rtl/>
        </w:rPr>
        <w:t>لرمز بإثارة النص كله (</w:t>
      </w:r>
      <w:r w:rsidR="00365FAE">
        <w:rPr>
          <w:rFonts w:ascii="Traditional Arabic" w:hAnsi="Traditional Arabic" w:cs="Traditional Arabic" w:hint="cs"/>
          <w:sz w:val="26"/>
          <w:szCs w:val="26"/>
          <w:rtl/>
        </w:rPr>
        <w:t>الحاوي،1980</w:t>
      </w:r>
      <w:r w:rsidR="00397DA9" w:rsidRPr="00397DA9">
        <w:rPr>
          <w:rFonts w:ascii="Traditional Arabic" w:hAnsi="Traditional Arabic" w:cs="Traditional Arabic"/>
          <w:sz w:val="26"/>
          <w:szCs w:val="26"/>
          <w:rtl/>
        </w:rPr>
        <w:t xml:space="preserve"> </w:t>
      </w:r>
      <w:r w:rsidR="00397DA9">
        <w:rPr>
          <w:rFonts w:ascii="Traditional Arabic" w:hAnsi="Traditional Arabic" w:cs="Traditional Arabic" w:hint="cs"/>
          <w:sz w:val="26"/>
          <w:szCs w:val="26"/>
          <w:rtl/>
        </w:rPr>
        <w:t>:</w:t>
      </w:r>
      <w:r w:rsidR="004600B2">
        <w:rPr>
          <w:rFonts w:ascii="Traditional Arabic" w:hAnsi="Traditional Arabic" w:cs="Traditional Arabic"/>
          <w:sz w:val="26"/>
          <w:szCs w:val="26"/>
          <w:rtl/>
        </w:rPr>
        <w:t xml:space="preserve">  130_150 )</w:t>
      </w:r>
      <w:r w:rsidR="004600B2">
        <w:rPr>
          <w:rFonts w:ascii="Traditional Arabic" w:hAnsi="Traditional Arabic" w:cs="Traditional Arabic" w:hint="cs"/>
          <w:sz w:val="26"/>
          <w:szCs w:val="26"/>
          <w:rtl/>
        </w:rPr>
        <w:t>.</w:t>
      </w:r>
    </w:p>
    <w:p w14:paraId="3FE721D6" w14:textId="3BE06EAA" w:rsidR="00EE5BBA" w:rsidRPr="003058EB" w:rsidRDefault="003058EB" w:rsidP="00734662">
      <w:pPr>
        <w:bidi/>
        <w:spacing w:line="360" w:lineRule="auto"/>
        <w:jc w:val="both"/>
        <w:rPr>
          <w:rFonts w:ascii="Traditional Arabic" w:hAnsi="Traditional Arabic" w:cs="Traditional Arabic"/>
          <w:b/>
          <w:bCs/>
          <w:sz w:val="26"/>
          <w:szCs w:val="26"/>
          <w:rtl/>
        </w:rPr>
      </w:pPr>
      <w:r w:rsidRPr="004165D5">
        <w:rPr>
          <w:rFonts w:ascii="Traditional Arabic" w:hAnsi="Traditional Arabic" w:cs="Traditional Arabic" w:hint="cs"/>
          <w:b/>
          <w:bCs/>
          <w:sz w:val="26"/>
          <w:szCs w:val="26"/>
          <w:highlight w:val="yellow"/>
          <w:rtl/>
        </w:rPr>
        <w:t xml:space="preserve">2-2. أغراض </w:t>
      </w:r>
      <w:r w:rsidR="00EE5BBA" w:rsidRPr="004165D5">
        <w:rPr>
          <w:rFonts w:ascii="Traditional Arabic" w:hAnsi="Traditional Arabic" w:cs="Traditional Arabic" w:hint="cs"/>
          <w:b/>
          <w:bCs/>
          <w:sz w:val="26"/>
          <w:szCs w:val="26"/>
          <w:highlight w:val="yellow"/>
          <w:rtl/>
        </w:rPr>
        <w:t xml:space="preserve">الأسطورة و الرمز فی </w:t>
      </w:r>
      <w:r w:rsidR="00734662">
        <w:rPr>
          <w:rFonts w:ascii="Traditional Arabic" w:hAnsi="Traditional Arabic" w:cs="Traditional Arabic" w:hint="cs"/>
          <w:b/>
          <w:bCs/>
          <w:sz w:val="26"/>
          <w:szCs w:val="26"/>
          <w:highlight w:val="yellow"/>
          <w:rtl/>
          <w:lang w:bidi="fa-IR"/>
        </w:rPr>
        <w:t>القصة القصیرة</w:t>
      </w:r>
      <w:r w:rsidRPr="004165D5">
        <w:rPr>
          <w:rFonts w:ascii="Traditional Arabic" w:hAnsi="Traditional Arabic" w:cs="Traditional Arabic" w:hint="cs"/>
          <w:b/>
          <w:bCs/>
          <w:sz w:val="26"/>
          <w:szCs w:val="26"/>
          <w:highlight w:val="yellow"/>
          <w:rtl/>
        </w:rPr>
        <w:t xml:space="preserve"> </w:t>
      </w:r>
    </w:p>
    <w:p w14:paraId="1994184B" w14:textId="77777777" w:rsidR="00EE5BBA" w:rsidRDefault="00EE5BBA" w:rsidP="00EE5BBA">
      <w:pPr>
        <w:bidi/>
        <w:spacing w:line="360" w:lineRule="auto"/>
        <w:jc w:val="both"/>
        <w:rPr>
          <w:rFonts w:ascii="Traditional Arabic" w:hAnsi="Traditional Arabic" w:cs="Traditional Arabic"/>
          <w:sz w:val="26"/>
          <w:szCs w:val="26"/>
          <w:rtl/>
        </w:rPr>
      </w:pPr>
      <w:r>
        <w:rPr>
          <w:rFonts w:ascii="Traditional Arabic" w:hAnsi="Traditional Arabic" w:cs="Traditional Arabic" w:hint="cs"/>
          <w:sz w:val="26"/>
          <w:szCs w:val="26"/>
          <w:rtl/>
        </w:rPr>
        <w:t>الأسطورة مثل أي رمز لغوي، ليس شعرية بحد ذاتها، بل تصبح كذلك اذا استخدمها الشاعر بطريقة خاصة من خلال رؤياه الشعرية (حلاوي،1994 :339)، مما يعكس بوجه من الأوجه مقدرة الشاعر والقاص معا في توظيف الرمز الأسطوري في النص الأدبي</w:t>
      </w:r>
      <w:r w:rsidRPr="0043258C">
        <w:rPr>
          <w:rFonts w:ascii="Traditional Arabic" w:hAnsi="Traditional Arabic" w:cs="Traditional Arabic" w:hint="cs"/>
          <w:sz w:val="26"/>
          <w:szCs w:val="26"/>
          <w:highlight w:val="yellow"/>
          <w:rtl/>
        </w:rPr>
        <w:t>.</w:t>
      </w:r>
      <w:r>
        <w:rPr>
          <w:rFonts w:ascii="Traditional Arabic" w:hAnsi="Traditional Arabic" w:cs="Traditional Arabic" w:hint="cs"/>
          <w:sz w:val="26"/>
          <w:szCs w:val="26"/>
          <w:rtl/>
        </w:rPr>
        <w:t xml:space="preserve"> قد لعبت </w:t>
      </w:r>
      <w:r>
        <w:rPr>
          <w:rFonts w:ascii="Traditional Arabic" w:hAnsi="Traditional Arabic" w:cs="Traditional Arabic" w:hint="cs"/>
          <w:sz w:val="26"/>
          <w:szCs w:val="26"/>
          <w:rtl/>
        </w:rPr>
        <w:lastRenderedPageBreak/>
        <w:t>الأسطورة دورا بارزا في نقل القصيدة العربية إلى ساحة الدرامية، لأن الشاعر خلع على الأسطورة معنى إنسانيا في الحاضر، أي البسها معاناة الأنسان للمشاكل المعاصرة، فأصبحت الأسطورة تحلق بجناحين (</w:t>
      </w:r>
      <w:r w:rsidRPr="003B4005">
        <w:rPr>
          <w:rFonts w:ascii="Traditional Arabic" w:hAnsi="Traditional Arabic" w:cs="Traditional Arabic" w:hint="cs"/>
          <w:sz w:val="26"/>
          <w:szCs w:val="26"/>
          <w:highlight w:val="yellow"/>
          <w:rtl/>
        </w:rPr>
        <w:t>المصدر نفسه</w:t>
      </w:r>
      <w:r>
        <w:rPr>
          <w:rFonts w:ascii="Traditional Arabic" w:hAnsi="Traditional Arabic" w:cs="Traditional Arabic" w:hint="cs"/>
          <w:sz w:val="26"/>
          <w:szCs w:val="26"/>
          <w:rtl/>
        </w:rPr>
        <w:t>).</w:t>
      </w:r>
    </w:p>
    <w:p w14:paraId="6174C6C4" w14:textId="77777777" w:rsidR="00EE5BBA" w:rsidRPr="00397DA9" w:rsidRDefault="00EE5BBA" w:rsidP="00EE5BBA">
      <w:pPr>
        <w:bidi/>
        <w:spacing w:line="360" w:lineRule="auto"/>
        <w:jc w:val="both"/>
        <w:rPr>
          <w:rFonts w:ascii="Traditional Arabic" w:hAnsi="Traditional Arabic" w:cs="Traditional Arabic"/>
          <w:sz w:val="26"/>
          <w:szCs w:val="26"/>
          <w:rtl/>
        </w:rPr>
      </w:pPr>
      <w:r>
        <w:rPr>
          <w:rFonts w:ascii="Traditional Arabic" w:hAnsi="Traditional Arabic" w:cs="Traditional Arabic"/>
          <w:sz w:val="26"/>
          <w:szCs w:val="26"/>
          <w:rtl/>
        </w:rPr>
        <w:t>بدأ لبعض النقاد زياد</w:t>
      </w:r>
      <w:r>
        <w:rPr>
          <w:rFonts w:ascii="Traditional Arabic" w:hAnsi="Traditional Arabic" w:cs="Traditional Arabic" w:hint="cs"/>
          <w:sz w:val="26"/>
          <w:szCs w:val="26"/>
          <w:rtl/>
        </w:rPr>
        <w:t>ة</w:t>
      </w:r>
      <w:r w:rsidRPr="00397DA9">
        <w:rPr>
          <w:rFonts w:ascii="Traditional Arabic" w:hAnsi="Traditional Arabic" w:cs="Traditional Arabic"/>
          <w:sz w:val="26"/>
          <w:szCs w:val="26"/>
          <w:rtl/>
        </w:rPr>
        <w:t xml:space="preserve"> الاهتمام بالرمز وتوظيفه وعيا بأه</w:t>
      </w:r>
      <w:r>
        <w:rPr>
          <w:rFonts w:ascii="Traditional Arabic" w:hAnsi="Traditional Arabic" w:cs="Traditional Arabic"/>
          <w:sz w:val="26"/>
          <w:szCs w:val="26"/>
          <w:rtl/>
        </w:rPr>
        <w:t xml:space="preserve">ميته وقد قالوا واعتقدوا بالفعل </w:t>
      </w:r>
      <w:r>
        <w:rPr>
          <w:rFonts w:ascii="Traditional Arabic" w:hAnsi="Traditional Arabic" w:cs="Traditional Arabic" w:hint="cs"/>
          <w:sz w:val="26"/>
          <w:szCs w:val="26"/>
          <w:highlight w:val="yellow"/>
          <w:rtl/>
        </w:rPr>
        <w:t>أ</w:t>
      </w:r>
      <w:r w:rsidRPr="0043258C">
        <w:rPr>
          <w:rFonts w:ascii="Traditional Arabic" w:hAnsi="Traditional Arabic" w:cs="Traditional Arabic"/>
          <w:sz w:val="26"/>
          <w:szCs w:val="26"/>
          <w:highlight w:val="yellow"/>
          <w:rtl/>
        </w:rPr>
        <w:t>ن</w:t>
      </w:r>
      <w:r w:rsidRPr="00397DA9">
        <w:rPr>
          <w:rFonts w:ascii="Traditional Arabic" w:hAnsi="Traditional Arabic" w:cs="Traditional Arabic"/>
          <w:sz w:val="26"/>
          <w:szCs w:val="26"/>
          <w:rtl/>
        </w:rPr>
        <w:t xml:space="preserve"> افضل الصنعات الادبيه قصص او اشعار هي التي تضم اكبر قدر ممكن من الالتباس والغموض والمفارقة وقد ظهر كل من بروكس وامبسون في هذه </w:t>
      </w:r>
      <w:r w:rsidRPr="00397DA9">
        <w:rPr>
          <w:rFonts w:ascii="Traditional Arabic" w:hAnsi="Traditional Arabic" w:cs="Traditional Arabic" w:hint="cs"/>
          <w:sz w:val="26"/>
          <w:szCs w:val="26"/>
          <w:rtl/>
        </w:rPr>
        <w:t>المسالة</w:t>
      </w:r>
      <w:r w:rsidRPr="004600B2">
        <w:rPr>
          <w:rFonts w:ascii="Traditional Arabic" w:hAnsi="Traditional Arabic" w:cs="Traditional Arabic" w:hint="cs"/>
          <w:sz w:val="26"/>
          <w:szCs w:val="26"/>
          <w:highlight w:val="yellow"/>
          <w:rtl/>
        </w:rPr>
        <w:t>.</w:t>
      </w:r>
    </w:p>
    <w:p w14:paraId="242A4162" w14:textId="57FA3F05" w:rsidR="00397DA9" w:rsidRPr="00397DA9" w:rsidRDefault="00EE5BBA" w:rsidP="00EE5BBA">
      <w:pPr>
        <w:bidi/>
        <w:spacing w:line="360" w:lineRule="auto"/>
        <w:jc w:val="both"/>
        <w:rPr>
          <w:rFonts w:ascii="Traditional Arabic" w:hAnsi="Traditional Arabic" w:cs="Traditional Arabic"/>
          <w:sz w:val="26"/>
          <w:szCs w:val="26"/>
          <w:rtl/>
        </w:rPr>
      </w:pPr>
      <w:r>
        <w:rPr>
          <w:rFonts w:ascii="Traditional Arabic" w:hAnsi="Traditional Arabic" w:cs="Traditional Arabic"/>
          <w:sz w:val="26"/>
          <w:szCs w:val="26"/>
          <w:rtl/>
        </w:rPr>
        <w:t>اصبحت مهم</w:t>
      </w:r>
      <w:r>
        <w:rPr>
          <w:rFonts w:ascii="Traditional Arabic" w:hAnsi="Traditional Arabic" w:cs="Traditional Arabic" w:hint="cs"/>
          <w:sz w:val="26"/>
          <w:szCs w:val="26"/>
          <w:rtl/>
        </w:rPr>
        <w:t>ة</w:t>
      </w:r>
      <w:r w:rsidRPr="00397DA9">
        <w:rPr>
          <w:rFonts w:ascii="Traditional Arabic" w:hAnsi="Traditional Arabic" w:cs="Traditional Arabic"/>
          <w:sz w:val="26"/>
          <w:szCs w:val="26"/>
          <w:rtl/>
        </w:rPr>
        <w:t xml:space="preserve"> الكاتب ليس التصريح والتعبير بصوره مباشره والكتابه في قالب اكثر وضوحا وعدم الخوض الى الحقائق والاقتراب منها بالطريقه المباشره فنسبه الوعي الموجوده في المجتمعات تحتم على ان يكون الوعي في اللغه من مطابقه الاشياء وغياب الوعي او تغييبه يتيح لها الكشف بصوره شبه اليه عن العلاقات الخفية القائمة بينهما ولا الى انقاذ لتيار اللغة وللتعاقب التلقائي والصور والرؤى (يقال باستطاعة الطالب المجد ان يؤول الرمزيةالخاصة كما يحل مفسر الشفره رساله غريبه) </w:t>
      </w:r>
      <w:r>
        <w:rPr>
          <w:rFonts w:ascii="Traditional Arabic" w:hAnsi="Traditional Arabic" w:cs="Traditional Arabic" w:hint="cs"/>
          <w:sz w:val="26"/>
          <w:szCs w:val="26"/>
          <w:rtl/>
        </w:rPr>
        <w:t>(وارن،1972:</w:t>
      </w:r>
      <w:r>
        <w:rPr>
          <w:rFonts w:ascii="Traditional Arabic" w:hAnsi="Traditional Arabic" w:cs="Traditional Arabic"/>
          <w:sz w:val="26"/>
          <w:szCs w:val="26"/>
          <w:rtl/>
        </w:rPr>
        <w:t xml:space="preserve"> 244</w:t>
      </w:r>
      <w:r>
        <w:rPr>
          <w:rFonts w:ascii="Traditional Arabic" w:hAnsi="Traditional Arabic" w:cs="Traditional Arabic" w:hint="cs"/>
          <w:sz w:val="26"/>
          <w:szCs w:val="26"/>
          <w:rtl/>
        </w:rPr>
        <w:t xml:space="preserve">) </w:t>
      </w:r>
      <w:r w:rsidR="00397DA9" w:rsidRPr="00397DA9">
        <w:rPr>
          <w:rFonts w:ascii="Traditional Arabic" w:hAnsi="Traditional Arabic" w:cs="Traditional Arabic"/>
          <w:sz w:val="26"/>
          <w:szCs w:val="26"/>
          <w:rtl/>
        </w:rPr>
        <w:t>لجأ الكتّاب الى الأسطورة ليمتحوا من معينها ما يساعدهم على تحميلها كل ما يريدون من دلالات ومعناه</w:t>
      </w:r>
      <w:r w:rsidR="004A6FD7">
        <w:rPr>
          <w:rFonts w:ascii="Traditional Arabic" w:hAnsi="Traditional Arabic" w:cs="Traditional Arabic" w:hint="cs"/>
          <w:sz w:val="26"/>
          <w:szCs w:val="26"/>
          <w:rtl/>
        </w:rPr>
        <w:t>.</w:t>
      </w:r>
      <w:r w:rsidR="00397DA9" w:rsidRPr="00397DA9">
        <w:rPr>
          <w:rFonts w:ascii="Traditional Arabic" w:hAnsi="Traditional Arabic" w:cs="Traditional Arabic"/>
          <w:sz w:val="26"/>
          <w:szCs w:val="26"/>
          <w:rtl/>
        </w:rPr>
        <w:t xml:space="preserve"> هناك من افاد من الأسطورة بمعناها المثيولوجي التراثي الديني المقدس ووظفوا اساطير مثل ايزيس او جلجامش او عشتار وهناك من صنع اساطيره الخاصة حيث قام بعض الكتاب بصنع قصص وحكايات أبطالها مجرد شخوص عاديين لهم تعاستهم وسعادتهم لكن الكاتب التقطهم ليصنع منهم أساطيره هو</w:t>
      </w:r>
      <w:r w:rsidR="00397DA9" w:rsidRPr="00397DA9">
        <w:rPr>
          <w:rFonts w:ascii="Traditional Arabic" w:hAnsi="Traditional Arabic" w:cs="Traditional Arabic"/>
          <w:sz w:val="26"/>
          <w:szCs w:val="26"/>
        </w:rPr>
        <w:t xml:space="preserve"> .</w:t>
      </w:r>
    </w:p>
    <w:p w14:paraId="1FC4188E" w14:textId="4A376B1B" w:rsidR="00397DA9" w:rsidRPr="00397DA9" w:rsidRDefault="00397DA9" w:rsidP="004A6FD7">
      <w:pPr>
        <w:bidi/>
        <w:spacing w:line="360" w:lineRule="auto"/>
        <w:jc w:val="both"/>
        <w:rPr>
          <w:rFonts w:ascii="Traditional Arabic" w:hAnsi="Traditional Arabic" w:cs="Traditional Arabic"/>
          <w:sz w:val="26"/>
          <w:szCs w:val="26"/>
          <w:rtl/>
        </w:rPr>
      </w:pPr>
      <w:r w:rsidRPr="00397DA9">
        <w:rPr>
          <w:rFonts w:ascii="Traditional Arabic" w:hAnsi="Traditional Arabic" w:cs="Traditional Arabic"/>
          <w:sz w:val="26"/>
          <w:szCs w:val="26"/>
          <w:rtl/>
        </w:rPr>
        <w:t>هنا يجب على الكاتب ان يحقق التوازنات الجمالية بين متطلبات فن القصة ومتطلبات فن الرمز من خل</w:t>
      </w:r>
      <w:r w:rsidR="004A6FD7">
        <w:rPr>
          <w:rFonts w:ascii="Traditional Arabic" w:hAnsi="Traditional Arabic" w:cs="Traditional Arabic"/>
          <w:sz w:val="26"/>
          <w:szCs w:val="26"/>
          <w:rtl/>
        </w:rPr>
        <w:t>ال مجاميعه او مجموعاته القصصية</w:t>
      </w:r>
      <w:r w:rsidR="004A6FD7" w:rsidRPr="004A6FD7">
        <w:rPr>
          <w:rFonts w:ascii="Traditional Arabic" w:hAnsi="Traditional Arabic" w:cs="Traditional Arabic" w:hint="cs"/>
          <w:sz w:val="26"/>
          <w:szCs w:val="26"/>
          <w:highlight w:val="yellow"/>
          <w:rtl/>
        </w:rPr>
        <w:t>.</w:t>
      </w:r>
      <w:r w:rsidR="004A6FD7">
        <w:rPr>
          <w:rFonts w:ascii="Traditional Arabic" w:hAnsi="Traditional Arabic" w:cs="Traditional Arabic"/>
          <w:sz w:val="26"/>
          <w:szCs w:val="26"/>
          <w:rtl/>
        </w:rPr>
        <w:t xml:space="preserve"> </w:t>
      </w:r>
      <w:r w:rsidRPr="00397DA9">
        <w:rPr>
          <w:rFonts w:ascii="Traditional Arabic" w:hAnsi="Traditional Arabic" w:cs="Traditional Arabic"/>
          <w:sz w:val="26"/>
          <w:szCs w:val="26"/>
          <w:rtl/>
        </w:rPr>
        <w:t>يجب</w:t>
      </w:r>
      <w:r w:rsidR="004A6FD7">
        <w:rPr>
          <w:rFonts w:ascii="Traditional Arabic" w:hAnsi="Traditional Arabic" w:cs="Traditional Arabic" w:hint="cs"/>
          <w:sz w:val="26"/>
          <w:szCs w:val="26"/>
          <w:rtl/>
        </w:rPr>
        <w:t xml:space="preserve"> الکاتب</w:t>
      </w:r>
      <w:r w:rsidRPr="00397DA9">
        <w:rPr>
          <w:rFonts w:ascii="Traditional Arabic" w:hAnsi="Traditional Arabic" w:cs="Traditional Arabic"/>
          <w:sz w:val="26"/>
          <w:szCs w:val="26"/>
          <w:rtl/>
        </w:rPr>
        <w:t xml:space="preserve"> ان يوظف الرمز والأسطورة في نصوصه بشكل متوازن من حيث البناء والمضمون</w:t>
      </w:r>
      <w:r w:rsidR="004600B2">
        <w:rPr>
          <w:rFonts w:ascii="Traditional Arabic" w:hAnsi="Traditional Arabic" w:cs="Traditional Arabic" w:hint="cs"/>
          <w:sz w:val="26"/>
          <w:szCs w:val="26"/>
          <w:rtl/>
        </w:rPr>
        <w:t xml:space="preserve"> </w:t>
      </w:r>
      <w:r w:rsidRPr="00397DA9">
        <w:rPr>
          <w:rFonts w:ascii="Traditional Arabic" w:hAnsi="Traditional Arabic" w:cs="Traditional Arabic"/>
          <w:sz w:val="26"/>
          <w:szCs w:val="26"/>
          <w:rtl/>
        </w:rPr>
        <w:t>فلو اخل</w:t>
      </w:r>
      <w:r w:rsidR="004A6FD7">
        <w:rPr>
          <w:rFonts w:ascii="Traditional Arabic" w:hAnsi="Traditional Arabic" w:cs="Traditional Arabic" w:hint="cs"/>
          <w:sz w:val="26"/>
          <w:szCs w:val="26"/>
          <w:rtl/>
        </w:rPr>
        <w:t xml:space="preserve"> </w:t>
      </w:r>
      <w:r w:rsidRPr="00397DA9">
        <w:rPr>
          <w:rFonts w:ascii="Traditional Arabic" w:hAnsi="Traditional Arabic" w:cs="Traditional Arabic"/>
          <w:sz w:val="26"/>
          <w:szCs w:val="26"/>
          <w:rtl/>
        </w:rPr>
        <w:t>بالانسجام والتوازن الذي يحدث بين الشكل والمضمون لأفسد الانسجام الجمالي للنص شكل القصة او حتى القصيدة مرتبط أصلا بالوظيفة التي تشكل من اجلها ما دام قد كتب القارئ في مجتمع قائم الان او سيقوم في المستقبل</w:t>
      </w:r>
      <w:r w:rsidR="004A6FD7" w:rsidRPr="004A6FD7">
        <w:rPr>
          <w:rFonts w:ascii="Traditional Arabic" w:hAnsi="Traditional Arabic" w:cs="Traditional Arabic" w:hint="cs"/>
          <w:sz w:val="26"/>
          <w:szCs w:val="26"/>
          <w:highlight w:val="yellow"/>
          <w:rtl/>
        </w:rPr>
        <w:t>.</w:t>
      </w:r>
      <w:r w:rsidRPr="00397DA9">
        <w:rPr>
          <w:rFonts w:ascii="Traditional Arabic" w:hAnsi="Traditional Arabic" w:cs="Traditional Arabic"/>
          <w:sz w:val="26"/>
          <w:szCs w:val="26"/>
          <w:rtl/>
        </w:rPr>
        <w:t xml:space="preserve"> هذا التواجد بين الشكل والوظيفة يؤكد على ان الاهتمام بالشكل ليس مجانيا وانما هو تعبير عن مدى الاهتمام بمدى قدره المبدعات على تحقيق </w:t>
      </w:r>
      <w:r w:rsidR="006C0D8A" w:rsidRPr="00397DA9">
        <w:rPr>
          <w:rFonts w:ascii="Traditional Arabic" w:hAnsi="Traditional Arabic" w:cs="Traditional Arabic" w:hint="cs"/>
          <w:sz w:val="26"/>
          <w:szCs w:val="26"/>
          <w:rtl/>
        </w:rPr>
        <w:t>أغر</w:t>
      </w:r>
      <w:r w:rsidR="006C0D8A">
        <w:rPr>
          <w:rFonts w:ascii="Traditional Arabic" w:hAnsi="Traditional Arabic" w:cs="Traditional Arabic" w:hint="cs"/>
          <w:sz w:val="26"/>
          <w:szCs w:val="26"/>
          <w:rtl/>
        </w:rPr>
        <w:t>اضها</w:t>
      </w:r>
      <w:r w:rsidR="00F32C06">
        <w:rPr>
          <w:rFonts w:ascii="Traditional Arabic" w:hAnsi="Traditional Arabic" w:cs="Traditional Arabic"/>
          <w:sz w:val="26"/>
          <w:szCs w:val="26"/>
          <w:rtl/>
        </w:rPr>
        <w:t xml:space="preserve"> (</w:t>
      </w:r>
      <w:r w:rsidR="002F6803">
        <w:rPr>
          <w:rFonts w:ascii="Traditional Arabic" w:hAnsi="Traditional Arabic" w:cs="Traditional Arabic"/>
          <w:sz w:val="26"/>
          <w:szCs w:val="26"/>
          <w:rtl/>
        </w:rPr>
        <w:t xml:space="preserve"> الشمعة </w:t>
      </w:r>
      <w:r w:rsidR="002F6803">
        <w:rPr>
          <w:rFonts w:ascii="Traditional Arabic" w:hAnsi="Traditional Arabic" w:cs="Traditional Arabic" w:hint="cs"/>
          <w:sz w:val="26"/>
          <w:szCs w:val="26"/>
          <w:rtl/>
        </w:rPr>
        <w:t>،</w:t>
      </w:r>
      <w:r w:rsidRPr="00397DA9">
        <w:rPr>
          <w:rFonts w:ascii="Traditional Arabic" w:hAnsi="Traditional Arabic" w:cs="Traditional Arabic"/>
          <w:sz w:val="26"/>
          <w:szCs w:val="26"/>
          <w:rtl/>
        </w:rPr>
        <w:t xml:space="preserve"> 1973 </w:t>
      </w:r>
      <w:r>
        <w:rPr>
          <w:rFonts w:ascii="Traditional Arabic" w:hAnsi="Traditional Arabic" w:cs="Traditional Arabic" w:hint="cs"/>
          <w:sz w:val="26"/>
          <w:szCs w:val="26"/>
          <w:rtl/>
        </w:rPr>
        <w:t>:</w:t>
      </w:r>
      <w:r w:rsidR="00F32C06">
        <w:rPr>
          <w:rFonts w:ascii="Traditional Arabic" w:hAnsi="Traditional Arabic" w:cs="Traditional Arabic"/>
          <w:sz w:val="26"/>
          <w:szCs w:val="26"/>
          <w:rtl/>
        </w:rPr>
        <w:t xml:space="preserve"> 149)</w:t>
      </w:r>
      <w:r w:rsidR="00F32C06" w:rsidRPr="00F32C06">
        <w:rPr>
          <w:rFonts w:ascii="Traditional Arabic" w:hAnsi="Traditional Arabic" w:cs="Traditional Arabic" w:hint="cs"/>
          <w:sz w:val="26"/>
          <w:szCs w:val="26"/>
          <w:highlight w:val="yellow"/>
          <w:rtl/>
        </w:rPr>
        <w:t>.</w:t>
      </w:r>
    </w:p>
    <w:p w14:paraId="40EEB8E8" w14:textId="2F40D9A6" w:rsidR="00397DA9" w:rsidRPr="00397DA9" w:rsidRDefault="003058EB" w:rsidP="00E97FD9">
      <w:pPr>
        <w:bidi/>
        <w:spacing w:line="360" w:lineRule="auto"/>
        <w:jc w:val="both"/>
        <w:rPr>
          <w:rFonts w:ascii="Traditional Arabic" w:hAnsi="Traditional Arabic" w:cs="Traditional Arabic"/>
          <w:b/>
          <w:bCs/>
          <w:sz w:val="26"/>
          <w:szCs w:val="26"/>
          <w:rtl/>
        </w:rPr>
      </w:pPr>
      <w:r>
        <w:rPr>
          <w:rFonts w:ascii="Traditional Arabic" w:hAnsi="Traditional Arabic" w:cs="Traditional Arabic" w:hint="cs"/>
          <w:b/>
          <w:bCs/>
          <w:sz w:val="26"/>
          <w:szCs w:val="26"/>
          <w:rtl/>
        </w:rPr>
        <w:t>2-3.</w:t>
      </w:r>
      <w:r w:rsidR="00397DA9" w:rsidRPr="00397DA9">
        <w:rPr>
          <w:rFonts w:ascii="Traditional Arabic" w:hAnsi="Traditional Arabic" w:cs="Traditional Arabic"/>
          <w:b/>
          <w:bCs/>
          <w:sz w:val="26"/>
          <w:szCs w:val="26"/>
        </w:rPr>
        <w:t xml:space="preserve">  </w:t>
      </w:r>
      <w:r w:rsidR="00397DA9" w:rsidRPr="00397DA9">
        <w:rPr>
          <w:rFonts w:ascii="Traditional Arabic" w:hAnsi="Traditional Arabic" w:cs="Traditional Arabic"/>
          <w:b/>
          <w:bCs/>
          <w:sz w:val="26"/>
          <w:szCs w:val="26"/>
          <w:rtl/>
        </w:rPr>
        <w:t>الرمز والأسطورة في البنية السردية</w:t>
      </w:r>
    </w:p>
    <w:p w14:paraId="21387466" w14:textId="36565566" w:rsidR="00397DA9" w:rsidRPr="00397DA9" w:rsidRDefault="00397DA9" w:rsidP="00E97FD9">
      <w:pPr>
        <w:bidi/>
        <w:spacing w:line="360" w:lineRule="auto"/>
        <w:jc w:val="both"/>
        <w:rPr>
          <w:rFonts w:ascii="Traditional Arabic" w:hAnsi="Traditional Arabic" w:cs="Traditional Arabic"/>
          <w:sz w:val="26"/>
          <w:szCs w:val="26"/>
          <w:rtl/>
        </w:rPr>
      </w:pPr>
      <w:r w:rsidRPr="00397DA9">
        <w:rPr>
          <w:rFonts w:ascii="Traditional Arabic" w:hAnsi="Traditional Arabic" w:cs="Traditional Arabic"/>
          <w:sz w:val="26"/>
          <w:szCs w:val="26"/>
          <w:rtl/>
        </w:rPr>
        <w:t>يعد الرمز من ابرز الأساليب الفنية التي توظفها الكتابة القصصية للتعبير عن المعاني العميقة والأفكار المجردة من خلال إشارات او صور تحمل دلالات تتجاوز معناها الظاهري فالرمز يثري النص القصصي ويضفي عليه أبعادا تأويلية متعددة مما يتيح للقارئ فرصه التفاعل الفكري والجمالي مع العمل الادبي ويعتمد هذا الأسلوب على الايحاء بدلا من التصريح فيتحول العنصر الرمزي مثلا الشخصي</w:t>
      </w:r>
      <w:r w:rsidR="00BA1F22">
        <w:rPr>
          <w:rFonts w:ascii="Traditional Arabic" w:hAnsi="Traditional Arabic" w:cs="Traditional Arabic"/>
          <w:sz w:val="26"/>
          <w:szCs w:val="26"/>
          <w:rtl/>
        </w:rPr>
        <w:t xml:space="preserve">ه او الحدث او حتى المكان </w:t>
      </w:r>
      <w:r w:rsidR="00BA1F22">
        <w:rPr>
          <w:rFonts w:ascii="Traditional Arabic" w:hAnsi="Traditional Arabic" w:cs="Traditional Arabic" w:hint="cs"/>
          <w:sz w:val="26"/>
          <w:szCs w:val="26"/>
          <w:rtl/>
        </w:rPr>
        <w:t>إلى</w:t>
      </w:r>
      <w:r w:rsidR="00BA1F22">
        <w:rPr>
          <w:rFonts w:ascii="Traditional Arabic" w:hAnsi="Traditional Arabic" w:cs="Traditional Arabic"/>
          <w:sz w:val="26"/>
          <w:szCs w:val="26"/>
          <w:rtl/>
        </w:rPr>
        <w:t xml:space="preserve"> مر</w:t>
      </w:r>
      <w:r w:rsidR="00BA1F22">
        <w:rPr>
          <w:rFonts w:ascii="Traditional Arabic" w:hAnsi="Traditional Arabic" w:cs="Traditional Arabic" w:hint="cs"/>
          <w:sz w:val="26"/>
          <w:szCs w:val="26"/>
          <w:rtl/>
        </w:rPr>
        <w:t>آ</w:t>
      </w:r>
      <w:r w:rsidRPr="00397DA9">
        <w:rPr>
          <w:rFonts w:ascii="Traditional Arabic" w:hAnsi="Traditional Arabic" w:cs="Traditional Arabic"/>
          <w:sz w:val="26"/>
          <w:szCs w:val="26"/>
          <w:rtl/>
        </w:rPr>
        <w:t xml:space="preserve">ه تعكس القضايا </w:t>
      </w:r>
      <w:r w:rsidR="00BA1F22" w:rsidRPr="00397DA9">
        <w:rPr>
          <w:rFonts w:ascii="Traditional Arabic" w:hAnsi="Traditional Arabic" w:cs="Traditional Arabic" w:hint="cs"/>
          <w:sz w:val="26"/>
          <w:szCs w:val="26"/>
          <w:rtl/>
        </w:rPr>
        <w:t>الاجتماعية</w:t>
      </w:r>
      <w:r w:rsidRPr="00397DA9">
        <w:rPr>
          <w:rFonts w:ascii="Traditional Arabic" w:hAnsi="Traditional Arabic" w:cs="Traditional Arabic"/>
          <w:sz w:val="26"/>
          <w:szCs w:val="26"/>
          <w:rtl/>
        </w:rPr>
        <w:t xml:space="preserve"> والنفسيه وحتى الفلسفيه دون الافصاح المباشر عنها ومن خلال الرمزيه يتمكن الكاتب من تجاوز حدود الواقع المباشر </w:t>
      </w:r>
      <w:r w:rsidRPr="00397DA9">
        <w:rPr>
          <w:rFonts w:ascii="Traditional Arabic" w:hAnsi="Traditional Arabic" w:cs="Traditional Arabic"/>
          <w:sz w:val="26"/>
          <w:szCs w:val="26"/>
          <w:rtl/>
        </w:rPr>
        <w:lastRenderedPageBreak/>
        <w:t>والتعبير عن رؤى اعمق تتصل بالهويه والوجود والصراعات الداخليه مما يجعل الرمز أداة فنيه فعاله في بناء النصوص القصصية ذات البنية المركبة والدلالات المتعددة</w:t>
      </w:r>
      <w:r w:rsidR="009E188C">
        <w:rPr>
          <w:rFonts w:ascii="Traditional Arabic" w:hAnsi="Traditional Arabic" w:cs="Traditional Arabic" w:hint="cs"/>
          <w:sz w:val="26"/>
          <w:szCs w:val="26"/>
          <w:rtl/>
        </w:rPr>
        <w:t xml:space="preserve">، </w:t>
      </w:r>
      <w:r w:rsidR="007C5E6F">
        <w:rPr>
          <w:rFonts w:ascii="Traditional Arabic" w:hAnsi="Traditional Arabic" w:cs="Traditional Arabic" w:hint="cs"/>
          <w:sz w:val="26"/>
          <w:szCs w:val="26"/>
          <w:rtl/>
        </w:rPr>
        <w:t>والرمز تقنية أدبية مهمة للتعبير عن المشاعر والأفكار</w:t>
      </w:r>
      <w:r w:rsidR="007C5E6F" w:rsidRPr="00AF410B">
        <w:rPr>
          <w:rFonts w:ascii="Traditional Arabic" w:hAnsi="Traditional Arabic" w:cs="Traditional Arabic" w:hint="cs"/>
          <w:sz w:val="26"/>
          <w:szCs w:val="26"/>
          <w:highlight w:val="yellow"/>
          <w:rtl/>
        </w:rPr>
        <w:t>( نصر الله، 2020: 123)</w:t>
      </w:r>
      <w:r w:rsidR="00DE77C2" w:rsidRPr="00AF410B">
        <w:rPr>
          <w:rFonts w:ascii="Traditional Arabic" w:hAnsi="Traditional Arabic" w:cs="Traditional Arabic" w:hint="cs"/>
          <w:sz w:val="26"/>
          <w:szCs w:val="26"/>
          <w:highlight w:val="yellow"/>
          <w:rtl/>
        </w:rPr>
        <w:t>.</w:t>
      </w:r>
    </w:p>
    <w:p w14:paraId="0DD637E9" w14:textId="45167D0D" w:rsidR="00397DA9" w:rsidRPr="00397DA9" w:rsidRDefault="003841C1" w:rsidP="008F2E04">
      <w:pPr>
        <w:bidi/>
        <w:spacing w:line="360" w:lineRule="auto"/>
        <w:jc w:val="both"/>
        <w:rPr>
          <w:rFonts w:ascii="Traditional Arabic" w:hAnsi="Traditional Arabic" w:cs="Traditional Arabic"/>
          <w:sz w:val="26"/>
          <w:szCs w:val="26"/>
          <w:rtl/>
        </w:rPr>
      </w:pPr>
      <w:r>
        <w:rPr>
          <w:rFonts w:ascii="Traditional Arabic" w:hAnsi="Traditional Arabic" w:cs="Traditional Arabic" w:hint="cs"/>
          <w:sz w:val="26"/>
          <w:szCs w:val="26"/>
          <w:rtl/>
        </w:rPr>
        <w:t xml:space="preserve">   </w:t>
      </w:r>
      <w:r w:rsidR="00397DA9" w:rsidRPr="00397DA9">
        <w:rPr>
          <w:rFonts w:ascii="Traditional Arabic" w:hAnsi="Traditional Arabic" w:cs="Traditional Arabic"/>
          <w:sz w:val="26"/>
          <w:szCs w:val="26"/>
          <w:rtl/>
        </w:rPr>
        <w:t xml:space="preserve">ويعد الرمز من </w:t>
      </w:r>
      <w:r w:rsidR="00147349" w:rsidRPr="00397DA9">
        <w:rPr>
          <w:rFonts w:ascii="Traditional Arabic" w:hAnsi="Traditional Arabic" w:cs="Traditional Arabic" w:hint="cs"/>
          <w:sz w:val="26"/>
          <w:szCs w:val="26"/>
          <w:rtl/>
        </w:rPr>
        <w:t>أساليب</w:t>
      </w:r>
      <w:r w:rsidR="00397DA9" w:rsidRPr="00397DA9">
        <w:rPr>
          <w:rFonts w:ascii="Traditional Arabic" w:hAnsi="Traditional Arabic" w:cs="Traditional Arabic"/>
          <w:sz w:val="26"/>
          <w:szCs w:val="26"/>
          <w:rtl/>
        </w:rPr>
        <w:t xml:space="preserve"> التصوير او وسيله ايحائيه من وسائله فكلاهما الرمز والصوره قائم على التشبيه وعلاقاتهما اقرب </w:t>
      </w:r>
      <w:r w:rsidR="00D244B0" w:rsidRPr="00397DA9">
        <w:rPr>
          <w:rFonts w:ascii="Traditional Arabic" w:hAnsi="Traditional Arabic" w:cs="Traditional Arabic" w:hint="cs"/>
          <w:sz w:val="26"/>
          <w:szCs w:val="26"/>
          <w:rtl/>
        </w:rPr>
        <w:t>إلى</w:t>
      </w:r>
      <w:r w:rsidR="00397DA9" w:rsidRPr="00397DA9">
        <w:rPr>
          <w:rFonts w:ascii="Traditional Arabic" w:hAnsi="Traditional Arabic" w:cs="Traditional Arabic"/>
          <w:sz w:val="26"/>
          <w:szCs w:val="26"/>
          <w:rtl/>
        </w:rPr>
        <w:t xml:space="preserve"> </w:t>
      </w:r>
      <w:r w:rsidR="00D244B0" w:rsidRPr="00397DA9">
        <w:rPr>
          <w:rFonts w:ascii="Traditional Arabic" w:hAnsi="Traditional Arabic" w:cs="Traditional Arabic" w:hint="cs"/>
          <w:sz w:val="26"/>
          <w:szCs w:val="26"/>
          <w:rtl/>
        </w:rPr>
        <w:t>المماثلة</w:t>
      </w:r>
      <w:r w:rsidR="00397DA9" w:rsidRPr="00397DA9">
        <w:rPr>
          <w:rFonts w:ascii="Traditional Arabic" w:hAnsi="Traditional Arabic" w:cs="Traditional Arabic"/>
          <w:sz w:val="26"/>
          <w:szCs w:val="26"/>
          <w:rtl/>
        </w:rPr>
        <w:t xml:space="preserve"> </w:t>
      </w:r>
      <w:r w:rsidR="008F2E04">
        <w:rPr>
          <w:rFonts w:ascii="Traditional Arabic" w:hAnsi="Traditional Arabic" w:cs="Traditional Arabic" w:hint="cs"/>
          <w:sz w:val="26"/>
          <w:szCs w:val="26"/>
          <w:rtl/>
        </w:rPr>
        <w:t xml:space="preserve">، فبعد </w:t>
      </w:r>
      <w:r w:rsidR="00D244B0">
        <w:rPr>
          <w:rFonts w:ascii="Traditional Arabic" w:hAnsi="Traditional Arabic" w:cs="Traditional Arabic" w:hint="cs"/>
          <w:sz w:val="26"/>
          <w:szCs w:val="26"/>
          <w:rtl/>
        </w:rPr>
        <w:t>أن</w:t>
      </w:r>
      <w:r w:rsidR="008F2E04">
        <w:rPr>
          <w:rFonts w:ascii="Traditional Arabic" w:hAnsi="Traditional Arabic" w:cs="Traditional Arabic" w:hint="cs"/>
          <w:sz w:val="26"/>
          <w:szCs w:val="26"/>
          <w:rtl/>
        </w:rPr>
        <w:t xml:space="preserve"> ينتزع </w:t>
      </w:r>
      <w:r w:rsidR="00D244B0">
        <w:rPr>
          <w:rFonts w:ascii="Traditional Arabic" w:hAnsi="Traditional Arabic" w:cs="Traditional Arabic" w:hint="cs"/>
          <w:sz w:val="26"/>
          <w:szCs w:val="26"/>
          <w:rtl/>
        </w:rPr>
        <w:t>الرمز من الواقع يصبح طبيعة ، منقطعة، مستقلة بحد ذاتها</w:t>
      </w:r>
      <w:r w:rsidR="00397DA9" w:rsidRPr="00397DA9">
        <w:rPr>
          <w:rFonts w:ascii="Traditional Arabic" w:hAnsi="Traditional Arabic" w:cs="Traditional Arabic"/>
          <w:sz w:val="26"/>
          <w:szCs w:val="26"/>
          <w:rtl/>
        </w:rPr>
        <w:t>(</w:t>
      </w:r>
      <w:r w:rsidR="008F2E04">
        <w:rPr>
          <w:rFonts w:ascii="Traditional Arabic" w:hAnsi="Traditional Arabic" w:cs="Traditional Arabic" w:hint="cs"/>
          <w:sz w:val="26"/>
          <w:szCs w:val="26"/>
          <w:rtl/>
        </w:rPr>
        <w:t xml:space="preserve"> </w:t>
      </w:r>
      <w:r w:rsidR="00D244B0">
        <w:rPr>
          <w:rFonts w:ascii="Traditional Arabic" w:hAnsi="Traditional Arabic" w:cs="Traditional Arabic" w:hint="cs"/>
          <w:sz w:val="26"/>
          <w:szCs w:val="26"/>
          <w:rtl/>
        </w:rPr>
        <w:t>كرم، 1949: 9)</w:t>
      </w:r>
      <w:r w:rsidR="00DE77C2" w:rsidRPr="00DE77C2">
        <w:rPr>
          <w:rFonts w:ascii="Traditional Arabic" w:hAnsi="Traditional Arabic" w:cs="Traditional Arabic" w:hint="cs"/>
          <w:sz w:val="26"/>
          <w:szCs w:val="26"/>
          <w:highlight w:val="yellow"/>
          <w:rtl/>
        </w:rPr>
        <w:t>.</w:t>
      </w:r>
    </w:p>
    <w:p w14:paraId="6E2BAABA" w14:textId="0AC8400E" w:rsidR="00397DA9" w:rsidRPr="00397DA9" w:rsidRDefault="003841C1" w:rsidP="00061774">
      <w:pPr>
        <w:bidi/>
        <w:spacing w:line="360" w:lineRule="auto"/>
        <w:jc w:val="both"/>
        <w:rPr>
          <w:rFonts w:ascii="Traditional Arabic" w:hAnsi="Traditional Arabic" w:cs="Traditional Arabic"/>
          <w:sz w:val="26"/>
          <w:szCs w:val="26"/>
          <w:rtl/>
        </w:rPr>
      </w:pPr>
      <w:r>
        <w:rPr>
          <w:rFonts w:ascii="Traditional Arabic" w:hAnsi="Traditional Arabic" w:cs="Traditional Arabic" w:hint="cs"/>
          <w:sz w:val="26"/>
          <w:szCs w:val="26"/>
          <w:rtl/>
        </w:rPr>
        <w:t xml:space="preserve">  </w:t>
      </w:r>
      <w:r w:rsidR="00397DA9" w:rsidRPr="00397DA9">
        <w:rPr>
          <w:rFonts w:ascii="Traditional Arabic" w:hAnsi="Traditional Arabic" w:cs="Traditional Arabic"/>
          <w:sz w:val="26"/>
          <w:szCs w:val="26"/>
          <w:rtl/>
        </w:rPr>
        <w:t xml:space="preserve">والرمز من الوسائل الفنية المهمة في الأدب يعتمد الأديب فيه </w:t>
      </w:r>
      <w:r w:rsidR="00147349" w:rsidRPr="00397DA9">
        <w:rPr>
          <w:rFonts w:ascii="Traditional Arabic" w:hAnsi="Traditional Arabic" w:cs="Traditional Arabic" w:hint="cs"/>
          <w:sz w:val="26"/>
          <w:szCs w:val="26"/>
          <w:rtl/>
        </w:rPr>
        <w:t>إلى</w:t>
      </w:r>
      <w:r w:rsidR="00397DA9" w:rsidRPr="00397DA9">
        <w:rPr>
          <w:rFonts w:ascii="Traditional Arabic" w:hAnsi="Traditional Arabic" w:cs="Traditional Arabic"/>
          <w:sz w:val="26"/>
          <w:szCs w:val="26"/>
          <w:rtl/>
        </w:rPr>
        <w:t xml:space="preserve"> الإيحاء والتلميح بدل من اللجوء الى المباشرة والتصريح</w:t>
      </w:r>
      <w:r w:rsidR="00061774">
        <w:rPr>
          <w:rFonts w:ascii="Traditional Arabic" w:hAnsi="Traditional Arabic" w:cs="Traditional Arabic"/>
          <w:sz w:val="26"/>
          <w:szCs w:val="26"/>
          <w:rtl/>
        </w:rPr>
        <w:t xml:space="preserve"> ( احمد </w:t>
      </w:r>
      <w:r w:rsidR="00061774">
        <w:rPr>
          <w:rFonts w:ascii="Traditional Arabic" w:hAnsi="Traditional Arabic" w:cs="Traditional Arabic" w:hint="cs"/>
          <w:sz w:val="26"/>
          <w:szCs w:val="26"/>
          <w:rtl/>
        </w:rPr>
        <w:t>،1977</w:t>
      </w:r>
      <w:r w:rsidR="00397DA9">
        <w:rPr>
          <w:rFonts w:ascii="Traditional Arabic" w:hAnsi="Traditional Arabic" w:cs="Traditional Arabic"/>
          <w:sz w:val="26"/>
          <w:szCs w:val="26"/>
        </w:rPr>
        <w:t>:</w:t>
      </w:r>
      <w:r w:rsidR="00397DA9" w:rsidRPr="00397DA9">
        <w:rPr>
          <w:rFonts w:ascii="Traditional Arabic" w:hAnsi="Traditional Arabic" w:cs="Traditional Arabic"/>
          <w:sz w:val="26"/>
          <w:szCs w:val="26"/>
          <w:rtl/>
        </w:rPr>
        <w:t>39)</w:t>
      </w:r>
      <w:r w:rsidR="00DE77C2" w:rsidRPr="00DE77C2">
        <w:rPr>
          <w:rFonts w:ascii="Traditional Arabic" w:hAnsi="Traditional Arabic" w:cs="Traditional Arabic" w:hint="cs"/>
          <w:sz w:val="26"/>
          <w:szCs w:val="26"/>
          <w:highlight w:val="yellow"/>
          <w:rtl/>
        </w:rPr>
        <w:t>.</w:t>
      </w:r>
    </w:p>
    <w:p w14:paraId="1C418D8B" w14:textId="6C3B8F9E" w:rsidR="00397DA9" w:rsidRPr="00397DA9" w:rsidRDefault="00397DA9" w:rsidP="00CB06B6">
      <w:pPr>
        <w:bidi/>
        <w:spacing w:line="360" w:lineRule="auto"/>
        <w:jc w:val="both"/>
        <w:rPr>
          <w:rFonts w:ascii="Traditional Arabic" w:hAnsi="Traditional Arabic" w:cs="Traditional Arabic"/>
          <w:sz w:val="26"/>
          <w:szCs w:val="26"/>
          <w:rtl/>
        </w:rPr>
      </w:pPr>
      <w:r w:rsidRPr="00397DA9">
        <w:rPr>
          <w:rFonts w:ascii="Traditional Arabic" w:hAnsi="Traditional Arabic" w:cs="Traditional Arabic"/>
          <w:sz w:val="26"/>
          <w:szCs w:val="26"/>
          <w:rtl/>
        </w:rPr>
        <w:t xml:space="preserve">وهنا قد يتبادر الى الذهن سؤال، ما الذي يدفع كاتبا الى استخدام الرمزية او الرمز حتى يوصل افكاره وخطابه بالشكل الجمالي والثقافي والفني؟ هل ثمة ما يدفعه الى ذلك هل توجد سياقات </w:t>
      </w:r>
      <w:r w:rsidR="006C0D8A" w:rsidRPr="00397DA9">
        <w:rPr>
          <w:rFonts w:ascii="Traditional Arabic" w:hAnsi="Traditional Arabic" w:cs="Traditional Arabic" w:hint="cs"/>
          <w:sz w:val="26"/>
          <w:szCs w:val="26"/>
          <w:rtl/>
        </w:rPr>
        <w:t>سياسية</w:t>
      </w:r>
      <w:r w:rsidRPr="00397DA9">
        <w:rPr>
          <w:rFonts w:ascii="Traditional Arabic" w:hAnsi="Traditional Arabic" w:cs="Traditional Arabic"/>
          <w:sz w:val="26"/>
          <w:szCs w:val="26"/>
          <w:rtl/>
        </w:rPr>
        <w:t xml:space="preserve"> او اجتماعيه في وطنه تدفعه الى استخدام الرمز من جمله كثير من العناصر الفنيه ليوصل معاني وايحاءات ودلالات وينمقها ويجملها هل يحتاج الى التورية لماذا لا يحتاج الى الإفصاح والبث المباشر لتلك المعاني </w:t>
      </w:r>
      <w:r w:rsidR="00147349" w:rsidRPr="00397DA9">
        <w:rPr>
          <w:rFonts w:ascii="Traditional Arabic" w:hAnsi="Traditional Arabic" w:cs="Traditional Arabic" w:hint="cs"/>
          <w:sz w:val="26"/>
          <w:szCs w:val="26"/>
          <w:rtl/>
        </w:rPr>
        <w:t>والدلالات؟ هذه</w:t>
      </w:r>
      <w:r w:rsidRPr="00397DA9">
        <w:rPr>
          <w:rFonts w:ascii="Traditional Arabic" w:hAnsi="Traditional Arabic" w:cs="Traditional Arabic"/>
          <w:sz w:val="26"/>
          <w:szCs w:val="26"/>
          <w:rtl/>
        </w:rPr>
        <w:t xml:space="preserve"> أسئلة كثيرا</w:t>
      </w:r>
      <w:r w:rsidR="004600B2" w:rsidRPr="004600B2">
        <w:rPr>
          <w:rFonts w:ascii="Traditional Arabic" w:hAnsi="Traditional Arabic" w:cs="Traditional Arabic" w:hint="cs"/>
          <w:sz w:val="26"/>
          <w:szCs w:val="26"/>
          <w:highlight w:val="yellow"/>
          <w:rtl/>
        </w:rPr>
        <w:t>.</w:t>
      </w:r>
      <w:r w:rsidRPr="00397DA9">
        <w:rPr>
          <w:rFonts w:ascii="Traditional Arabic" w:hAnsi="Traditional Arabic" w:cs="Traditional Arabic"/>
          <w:sz w:val="26"/>
          <w:szCs w:val="26"/>
          <w:rtl/>
        </w:rPr>
        <w:t xml:space="preserve"> </w:t>
      </w:r>
      <w:r w:rsidR="00CB06B6">
        <w:rPr>
          <w:rFonts w:ascii="Traditional Arabic" w:hAnsi="Traditional Arabic" w:cs="Traditional Arabic" w:hint="cs"/>
          <w:sz w:val="26"/>
          <w:szCs w:val="26"/>
          <w:rtl/>
        </w:rPr>
        <w:t xml:space="preserve"> </w:t>
      </w:r>
    </w:p>
    <w:p w14:paraId="19DFDD99" w14:textId="4099ED90" w:rsidR="00397DA9" w:rsidRPr="00397DA9" w:rsidRDefault="00CB06B6" w:rsidP="001D47AD">
      <w:pPr>
        <w:bidi/>
        <w:spacing w:line="360" w:lineRule="auto"/>
        <w:jc w:val="both"/>
        <w:rPr>
          <w:rFonts w:ascii="Traditional Arabic" w:hAnsi="Traditional Arabic" w:cs="Traditional Arabic"/>
          <w:sz w:val="26"/>
          <w:szCs w:val="26"/>
          <w:rtl/>
        </w:rPr>
      </w:pPr>
      <w:r>
        <w:rPr>
          <w:rFonts w:ascii="Traditional Arabic" w:hAnsi="Traditional Arabic" w:cs="Traditional Arabic" w:hint="cs"/>
          <w:sz w:val="26"/>
          <w:szCs w:val="26"/>
          <w:rtl/>
        </w:rPr>
        <w:t xml:space="preserve"> </w:t>
      </w:r>
      <w:r w:rsidR="00397DA9" w:rsidRPr="00397DA9">
        <w:rPr>
          <w:rFonts w:ascii="Traditional Arabic" w:hAnsi="Traditional Arabic" w:cs="Traditional Arabic"/>
          <w:sz w:val="26"/>
          <w:szCs w:val="26"/>
          <w:rtl/>
        </w:rPr>
        <w:t>لا شك ان الكاتب العربي إزاء مجموعه من التناقضات مما دفعه الى الخروج عن دائرة المألوف والتمرد على قيم الثبات والجمود فلجا الى استخدام الرمز وسيله فنيه للتعبير غير المباشر عما يريد وتقنع بشخصيه من شخصيات التاريخ فتشبث بها وانطلق منها نحو ذاته معبرا بها ومن خلالها عن مكنونات نفسه محاولا توصيل خطاباته الفنية والجمالية والثقافية عبر رمزيتها</w:t>
      </w:r>
      <w:r w:rsidR="004600B2" w:rsidRPr="004600B2">
        <w:rPr>
          <w:rFonts w:ascii="Traditional Arabic" w:hAnsi="Traditional Arabic" w:cs="Traditional Arabic" w:hint="cs"/>
          <w:sz w:val="26"/>
          <w:szCs w:val="26"/>
          <w:highlight w:val="yellow"/>
          <w:rtl/>
        </w:rPr>
        <w:t>.</w:t>
      </w:r>
      <w:r w:rsidR="00397DA9" w:rsidRPr="00397DA9">
        <w:rPr>
          <w:rFonts w:ascii="Traditional Arabic" w:hAnsi="Traditional Arabic" w:cs="Traditional Arabic"/>
          <w:sz w:val="26"/>
          <w:szCs w:val="26"/>
        </w:rPr>
        <w:t xml:space="preserve"> </w:t>
      </w:r>
      <w:r w:rsidR="001D47AD">
        <w:rPr>
          <w:rFonts w:ascii="Traditional Arabic" w:hAnsi="Traditional Arabic" w:cs="Traditional Arabic" w:hint="cs"/>
          <w:sz w:val="26"/>
          <w:szCs w:val="26"/>
          <w:rtl/>
        </w:rPr>
        <w:t xml:space="preserve"> </w:t>
      </w:r>
    </w:p>
    <w:p w14:paraId="3C44F0BA" w14:textId="0902844B" w:rsidR="00397DA9" w:rsidRPr="00397DA9" w:rsidRDefault="00397DA9" w:rsidP="005A12B4">
      <w:pPr>
        <w:bidi/>
        <w:spacing w:line="360" w:lineRule="auto"/>
        <w:jc w:val="both"/>
        <w:rPr>
          <w:rFonts w:ascii="Traditional Arabic" w:hAnsi="Traditional Arabic" w:cs="Traditional Arabic"/>
          <w:sz w:val="26"/>
          <w:szCs w:val="26"/>
          <w:rtl/>
        </w:rPr>
      </w:pPr>
      <w:r w:rsidRPr="00397DA9">
        <w:rPr>
          <w:rFonts w:ascii="Traditional Arabic" w:hAnsi="Traditional Arabic" w:cs="Traditional Arabic"/>
          <w:sz w:val="26"/>
          <w:szCs w:val="26"/>
          <w:rtl/>
        </w:rPr>
        <w:t xml:space="preserve">الصورة الرمزية تبدأ من الأشياء المادية على ان يتجاوزها الكاتب يعبر عن اثرها العميق في النفس في البعيد من المناطق اللاشعوريه وهي المناطق الغائمة الغائرة في النفس ولا ترقي اللغه الى التعبير عنها الا عن طريق الإيحاء بالرمز المنوط في الحدث (الجندي </w:t>
      </w:r>
      <w:r w:rsidR="005A12B4">
        <w:rPr>
          <w:rFonts w:ascii="Traditional Arabic" w:hAnsi="Traditional Arabic" w:cs="Traditional Arabic" w:hint="cs"/>
          <w:sz w:val="26"/>
          <w:szCs w:val="26"/>
          <w:rtl/>
        </w:rPr>
        <w:t>،</w:t>
      </w:r>
      <w:r w:rsidRPr="00397DA9">
        <w:rPr>
          <w:rFonts w:ascii="Traditional Arabic" w:hAnsi="Traditional Arabic" w:cs="Traditional Arabic"/>
          <w:sz w:val="26"/>
          <w:szCs w:val="26"/>
          <w:rtl/>
        </w:rPr>
        <w:t xml:space="preserve"> 1999 </w:t>
      </w:r>
      <w:r>
        <w:rPr>
          <w:rFonts w:ascii="Traditional Arabic" w:hAnsi="Traditional Arabic" w:cs="Traditional Arabic"/>
          <w:sz w:val="26"/>
          <w:szCs w:val="26"/>
        </w:rPr>
        <w:t>:</w:t>
      </w:r>
      <w:r w:rsidRPr="00397DA9">
        <w:rPr>
          <w:rFonts w:ascii="Traditional Arabic" w:hAnsi="Traditional Arabic" w:cs="Traditional Arabic"/>
          <w:sz w:val="26"/>
          <w:szCs w:val="26"/>
          <w:rtl/>
        </w:rPr>
        <w:t>10</w:t>
      </w:r>
      <w:r>
        <w:rPr>
          <w:rFonts w:ascii="Traditional Arabic" w:hAnsi="Traditional Arabic" w:cs="Traditional Arabic"/>
          <w:sz w:val="26"/>
          <w:szCs w:val="26"/>
        </w:rPr>
        <w:t>(</w:t>
      </w:r>
      <w:r w:rsidR="004600B2">
        <w:rPr>
          <w:rFonts w:ascii="Traditional Arabic" w:hAnsi="Traditional Arabic" w:cs="Traditional Arabic" w:hint="cs"/>
          <w:sz w:val="26"/>
          <w:szCs w:val="26"/>
          <w:rtl/>
        </w:rPr>
        <w:t>.</w:t>
      </w:r>
    </w:p>
    <w:p w14:paraId="3BD3E79D" w14:textId="05EF9F96" w:rsidR="00397DA9" w:rsidRPr="00397DA9" w:rsidRDefault="003058EB" w:rsidP="00E97FD9">
      <w:pPr>
        <w:bidi/>
        <w:spacing w:line="360" w:lineRule="auto"/>
        <w:jc w:val="both"/>
        <w:rPr>
          <w:rFonts w:ascii="Traditional Arabic" w:hAnsi="Traditional Arabic" w:cs="Traditional Arabic"/>
          <w:b/>
          <w:bCs/>
          <w:sz w:val="26"/>
          <w:szCs w:val="26"/>
          <w:rtl/>
        </w:rPr>
      </w:pPr>
      <w:r>
        <w:rPr>
          <w:rFonts w:ascii="Traditional Arabic" w:hAnsi="Traditional Arabic" w:cs="Traditional Arabic" w:hint="cs"/>
          <w:b/>
          <w:bCs/>
          <w:sz w:val="26"/>
          <w:szCs w:val="26"/>
          <w:rtl/>
        </w:rPr>
        <w:t>2-4.</w:t>
      </w:r>
      <w:r w:rsidR="00397DA9" w:rsidRPr="00397DA9">
        <w:rPr>
          <w:rFonts w:ascii="Traditional Arabic" w:hAnsi="Traditional Arabic" w:cs="Traditional Arabic"/>
          <w:b/>
          <w:bCs/>
          <w:sz w:val="26"/>
          <w:szCs w:val="26"/>
        </w:rPr>
        <w:t xml:space="preserve"> </w:t>
      </w:r>
      <w:r w:rsidR="00397DA9" w:rsidRPr="00397DA9">
        <w:rPr>
          <w:rFonts w:ascii="Traditional Arabic" w:hAnsi="Traditional Arabic" w:cs="Traditional Arabic"/>
          <w:b/>
          <w:bCs/>
          <w:sz w:val="26"/>
          <w:szCs w:val="26"/>
          <w:rtl/>
        </w:rPr>
        <w:t>الرمز والأسطورة في الأدب الحديث</w:t>
      </w:r>
    </w:p>
    <w:p w14:paraId="4B6935EB" w14:textId="00E03E28" w:rsidR="00397DA9" w:rsidRPr="00397DA9" w:rsidRDefault="008D2668" w:rsidP="00E97FD9">
      <w:pPr>
        <w:bidi/>
        <w:spacing w:line="360" w:lineRule="auto"/>
        <w:jc w:val="both"/>
        <w:rPr>
          <w:rFonts w:ascii="Traditional Arabic" w:hAnsi="Traditional Arabic" w:cs="Traditional Arabic"/>
          <w:sz w:val="26"/>
          <w:szCs w:val="26"/>
          <w:rtl/>
        </w:rPr>
      </w:pPr>
      <w:r w:rsidRPr="00AF410B">
        <w:rPr>
          <w:rFonts w:ascii="Traditional Arabic" w:hAnsi="Traditional Arabic" w:cs="Traditional Arabic" w:hint="cs"/>
          <w:sz w:val="26"/>
          <w:szCs w:val="26"/>
          <w:highlight w:val="yellow"/>
          <w:rtl/>
        </w:rPr>
        <w:t xml:space="preserve">لا يخفى أن أدبنا الحديث قد مر بمراحل عدة </w:t>
      </w:r>
      <w:r w:rsidR="00E3736D" w:rsidRPr="00AF410B">
        <w:rPr>
          <w:rFonts w:ascii="Traditional Arabic" w:hAnsi="Traditional Arabic" w:cs="Traditional Arabic" w:hint="cs"/>
          <w:sz w:val="26"/>
          <w:szCs w:val="26"/>
          <w:highlight w:val="yellow"/>
          <w:rtl/>
        </w:rPr>
        <w:t xml:space="preserve">عبر تاريخه الطويل متمسكا بأصالته المعروفة ومحافظا على أسسه وثوابته، ومع ذلك بدأ يتطلع </w:t>
      </w:r>
      <w:r w:rsidR="00A10837" w:rsidRPr="00AF410B">
        <w:rPr>
          <w:rFonts w:ascii="Traditional Arabic" w:hAnsi="Traditional Arabic" w:cs="Traditional Arabic" w:hint="cs"/>
          <w:sz w:val="26"/>
          <w:szCs w:val="26"/>
          <w:highlight w:val="yellow"/>
          <w:rtl/>
        </w:rPr>
        <w:t>إلى</w:t>
      </w:r>
      <w:r w:rsidR="00E3736D" w:rsidRPr="00AF410B">
        <w:rPr>
          <w:rFonts w:ascii="Traditional Arabic" w:hAnsi="Traditional Arabic" w:cs="Traditional Arabic" w:hint="cs"/>
          <w:sz w:val="26"/>
          <w:szCs w:val="26"/>
          <w:highlight w:val="yellow"/>
          <w:rtl/>
        </w:rPr>
        <w:t xml:space="preserve"> الغرب ليأخذ منه ماجد من علوم ولاسيّما في المجالات المتجددة، </w:t>
      </w:r>
      <w:r w:rsidR="00A10837" w:rsidRPr="00AF410B">
        <w:rPr>
          <w:rFonts w:ascii="Traditional Arabic" w:hAnsi="Traditional Arabic" w:cs="Traditional Arabic" w:hint="cs"/>
          <w:sz w:val="26"/>
          <w:szCs w:val="26"/>
          <w:highlight w:val="yellow"/>
          <w:rtl/>
        </w:rPr>
        <w:t>ومن هذه المجالات والآفاق التي غطت مرحلة واسعة في صفحات الأدب، الرمز والإشارات الرمزية في الأدب الغربي</w:t>
      </w:r>
      <w:r w:rsidR="00A10837">
        <w:rPr>
          <w:rFonts w:ascii="Traditional Arabic" w:hAnsi="Traditional Arabic" w:cs="Traditional Arabic" w:hint="cs"/>
          <w:sz w:val="26"/>
          <w:szCs w:val="26"/>
          <w:rtl/>
        </w:rPr>
        <w:t xml:space="preserve"> ،</w:t>
      </w:r>
      <w:r w:rsidR="00397DA9" w:rsidRPr="00397DA9">
        <w:rPr>
          <w:rFonts w:ascii="Traditional Arabic" w:hAnsi="Traditional Arabic" w:cs="Traditional Arabic"/>
          <w:sz w:val="26"/>
          <w:szCs w:val="26"/>
          <w:rtl/>
        </w:rPr>
        <w:t xml:space="preserve">اللغة أداة أسلوبيه في جميع أجناس التعبير لكنها مشروطة في </w:t>
      </w:r>
      <w:r w:rsidR="00734662">
        <w:rPr>
          <w:rFonts w:ascii="Traditional Arabic" w:hAnsi="Traditional Arabic" w:cs="Traditional Arabic"/>
          <w:sz w:val="26"/>
          <w:szCs w:val="26"/>
          <w:rtl/>
        </w:rPr>
        <w:t xml:space="preserve">تكوينها الجمال الوظيفي بمكونات </w:t>
      </w:r>
      <w:r w:rsidR="00734662">
        <w:rPr>
          <w:rFonts w:ascii="Traditional Arabic" w:hAnsi="Traditional Arabic" w:cs="Traditional Arabic" w:hint="cs"/>
          <w:sz w:val="26"/>
          <w:szCs w:val="26"/>
          <w:rtl/>
        </w:rPr>
        <w:t>ا</w:t>
      </w:r>
      <w:r w:rsidR="00397DA9" w:rsidRPr="00397DA9">
        <w:rPr>
          <w:rFonts w:ascii="Traditional Arabic" w:hAnsi="Traditional Arabic" w:cs="Traditional Arabic"/>
          <w:sz w:val="26"/>
          <w:szCs w:val="26"/>
          <w:rtl/>
        </w:rPr>
        <w:t>لسياقه الجنسية التي تستخدم فيه والتفاعل بين الأجناس</w:t>
      </w:r>
      <w:r>
        <w:rPr>
          <w:rFonts w:ascii="Traditional Arabic" w:hAnsi="Traditional Arabic" w:cs="Traditional Arabic"/>
          <w:sz w:val="26"/>
          <w:szCs w:val="26"/>
          <w:rtl/>
        </w:rPr>
        <w:t xml:space="preserve"> الادبيه لا يتنافى مع تميز كل </w:t>
      </w:r>
      <w:r w:rsidR="007F7F61">
        <w:rPr>
          <w:rFonts w:ascii="Traditional Arabic" w:hAnsi="Traditional Arabic" w:cs="Traditional Arabic"/>
          <w:sz w:val="26"/>
          <w:szCs w:val="26"/>
          <w:rtl/>
        </w:rPr>
        <w:t>جنس باسلوبه الخاص (</w:t>
      </w:r>
      <w:r w:rsidR="00397DA9" w:rsidRPr="00397DA9">
        <w:rPr>
          <w:rFonts w:ascii="Traditional Arabic" w:hAnsi="Traditional Arabic" w:cs="Traditional Arabic"/>
          <w:sz w:val="26"/>
          <w:szCs w:val="26"/>
          <w:rtl/>
        </w:rPr>
        <w:t xml:space="preserve"> كارل</w:t>
      </w:r>
      <w:r w:rsidR="00661E04">
        <w:rPr>
          <w:rFonts w:ascii="Traditional Arabic" w:hAnsi="Traditional Arabic" w:cs="Traditional Arabic" w:hint="cs"/>
          <w:sz w:val="26"/>
          <w:szCs w:val="26"/>
          <w:rtl/>
        </w:rPr>
        <w:t>،</w:t>
      </w:r>
      <w:r w:rsidR="00661E04">
        <w:rPr>
          <w:rFonts w:ascii="Traditional Arabic" w:hAnsi="Traditional Arabic" w:cs="Traditional Arabic"/>
          <w:sz w:val="26"/>
          <w:szCs w:val="26"/>
          <w:rtl/>
        </w:rPr>
        <w:t xml:space="preserve"> 1966</w:t>
      </w:r>
      <w:r w:rsidR="00397DA9" w:rsidRPr="00397DA9">
        <w:rPr>
          <w:rFonts w:ascii="Traditional Arabic" w:hAnsi="Traditional Arabic" w:cs="Traditional Arabic"/>
          <w:sz w:val="26"/>
          <w:szCs w:val="26"/>
          <w:rtl/>
        </w:rPr>
        <w:t xml:space="preserve"> </w:t>
      </w:r>
      <w:r w:rsidR="00397DA9">
        <w:rPr>
          <w:rFonts w:ascii="Traditional Arabic" w:hAnsi="Traditional Arabic" w:cs="Traditional Arabic"/>
          <w:sz w:val="26"/>
          <w:szCs w:val="26"/>
        </w:rPr>
        <w:t>:</w:t>
      </w:r>
      <w:r w:rsidR="00397DA9" w:rsidRPr="00397DA9">
        <w:rPr>
          <w:rFonts w:ascii="Traditional Arabic" w:hAnsi="Traditional Arabic" w:cs="Traditional Arabic"/>
          <w:sz w:val="26"/>
          <w:szCs w:val="26"/>
          <w:rtl/>
        </w:rPr>
        <w:t>27</w:t>
      </w:r>
      <w:r w:rsidR="004600B2">
        <w:rPr>
          <w:rFonts w:ascii="Traditional Arabic" w:hAnsi="Traditional Arabic" w:cs="Traditional Arabic" w:hint="cs"/>
          <w:sz w:val="26"/>
          <w:szCs w:val="26"/>
          <w:rtl/>
        </w:rPr>
        <w:t>).</w:t>
      </w:r>
    </w:p>
    <w:p w14:paraId="1E4667F1" w14:textId="5EABC24D" w:rsidR="00397DA9" w:rsidRPr="00397DA9" w:rsidRDefault="00397DA9" w:rsidP="00E97FD9">
      <w:pPr>
        <w:bidi/>
        <w:spacing w:line="360" w:lineRule="auto"/>
        <w:jc w:val="both"/>
        <w:rPr>
          <w:rFonts w:ascii="Traditional Arabic" w:hAnsi="Traditional Arabic" w:cs="Traditional Arabic"/>
          <w:sz w:val="26"/>
          <w:szCs w:val="26"/>
          <w:rtl/>
        </w:rPr>
      </w:pPr>
      <w:r w:rsidRPr="00397DA9">
        <w:rPr>
          <w:rFonts w:ascii="Traditional Arabic" w:hAnsi="Traditional Arabic" w:cs="Traditional Arabic"/>
          <w:sz w:val="26"/>
          <w:szCs w:val="26"/>
          <w:rtl/>
        </w:rPr>
        <w:lastRenderedPageBreak/>
        <w:t xml:space="preserve">لا توجد فواصل فارقه بين بنيه القصيده وبنيه القصه القصيره حيث لا يوجد تميزات </w:t>
      </w:r>
      <w:r w:rsidR="00014E60" w:rsidRPr="00397DA9">
        <w:rPr>
          <w:rFonts w:ascii="Traditional Arabic" w:hAnsi="Traditional Arabic" w:cs="Traditional Arabic" w:hint="cs"/>
          <w:sz w:val="26"/>
          <w:szCs w:val="26"/>
          <w:rtl/>
        </w:rPr>
        <w:t>واضحة</w:t>
      </w:r>
      <w:r w:rsidRPr="00397DA9">
        <w:rPr>
          <w:rFonts w:ascii="Traditional Arabic" w:hAnsi="Traditional Arabic" w:cs="Traditional Arabic"/>
          <w:sz w:val="26"/>
          <w:szCs w:val="26"/>
          <w:rtl/>
        </w:rPr>
        <w:t xml:space="preserve"> او محدوده هناك تشابه وثيق بين البنيتين منها التكثيف اللغوي والبناء الفني الصار تخدم الحسم الدلاليه بين الدال والمدلول فقد استخدمت هذه الرموز في القصه وفي القصيده وهناك ايحاءات كثير ورموز كثيره تتكلم عن </w:t>
      </w:r>
      <w:r w:rsidR="00064262" w:rsidRPr="00397DA9">
        <w:rPr>
          <w:rFonts w:ascii="Traditional Arabic" w:hAnsi="Traditional Arabic" w:cs="Traditional Arabic" w:hint="cs"/>
          <w:sz w:val="26"/>
          <w:szCs w:val="26"/>
          <w:rtl/>
        </w:rPr>
        <w:t>الحياة</w:t>
      </w:r>
      <w:r w:rsidRPr="00397DA9">
        <w:rPr>
          <w:rFonts w:ascii="Traditional Arabic" w:hAnsi="Traditional Arabic" w:cs="Traditional Arabic"/>
          <w:sz w:val="26"/>
          <w:szCs w:val="26"/>
          <w:rtl/>
        </w:rPr>
        <w:t xml:space="preserve"> والموت وعن الالهه والاساطير وعن الت</w:t>
      </w:r>
      <w:r w:rsidR="00064262">
        <w:rPr>
          <w:rFonts w:ascii="Traditional Arabic" w:hAnsi="Traditional Arabic" w:cs="Traditional Arabic"/>
          <w:sz w:val="26"/>
          <w:szCs w:val="26"/>
          <w:rtl/>
        </w:rPr>
        <w:t xml:space="preserve">فاعل بين </w:t>
      </w:r>
      <w:r w:rsidR="00064262">
        <w:rPr>
          <w:rFonts w:ascii="Traditional Arabic" w:hAnsi="Traditional Arabic" w:cs="Traditional Arabic" w:hint="cs"/>
          <w:sz w:val="26"/>
          <w:szCs w:val="26"/>
          <w:rtl/>
        </w:rPr>
        <w:t>الأجناس</w:t>
      </w:r>
      <w:r w:rsidR="00064262">
        <w:rPr>
          <w:rFonts w:ascii="Traditional Arabic" w:hAnsi="Traditional Arabic" w:cs="Traditional Arabic"/>
          <w:sz w:val="26"/>
          <w:szCs w:val="26"/>
          <w:rtl/>
        </w:rPr>
        <w:t xml:space="preserve"> </w:t>
      </w:r>
      <w:r w:rsidR="00064262">
        <w:rPr>
          <w:rFonts w:ascii="Traditional Arabic" w:hAnsi="Traditional Arabic" w:cs="Traditional Arabic" w:hint="cs"/>
          <w:sz w:val="26"/>
          <w:szCs w:val="26"/>
          <w:rtl/>
        </w:rPr>
        <w:t>الأدبية</w:t>
      </w:r>
      <w:r w:rsidR="00064262">
        <w:rPr>
          <w:rFonts w:ascii="Traditional Arabic" w:hAnsi="Traditional Arabic" w:cs="Traditional Arabic"/>
          <w:sz w:val="26"/>
          <w:szCs w:val="26"/>
          <w:rtl/>
        </w:rPr>
        <w:t xml:space="preserve"> الكثير</w:t>
      </w:r>
      <w:r w:rsidR="00064262">
        <w:rPr>
          <w:rFonts w:ascii="Traditional Arabic" w:hAnsi="Traditional Arabic" w:cs="Traditional Arabic" w:hint="cs"/>
          <w:sz w:val="26"/>
          <w:szCs w:val="26"/>
          <w:rtl/>
        </w:rPr>
        <w:t>ة.</w:t>
      </w:r>
    </w:p>
    <w:p w14:paraId="0E0E4DCA" w14:textId="4D5AC1CF" w:rsidR="00397DA9" w:rsidRPr="00397DA9" w:rsidRDefault="00064262" w:rsidP="00E97FD9">
      <w:pPr>
        <w:bidi/>
        <w:spacing w:line="360" w:lineRule="auto"/>
        <w:jc w:val="both"/>
        <w:rPr>
          <w:rFonts w:ascii="Traditional Arabic" w:hAnsi="Traditional Arabic" w:cs="Traditional Arabic"/>
          <w:sz w:val="26"/>
          <w:szCs w:val="26"/>
          <w:rtl/>
        </w:rPr>
      </w:pPr>
      <w:r>
        <w:rPr>
          <w:rFonts w:ascii="Traditional Arabic" w:hAnsi="Traditional Arabic" w:cs="Traditional Arabic" w:hint="cs"/>
          <w:sz w:val="26"/>
          <w:szCs w:val="26"/>
          <w:rtl/>
        </w:rPr>
        <w:t xml:space="preserve">      </w:t>
      </w:r>
      <w:r w:rsidRPr="00397DA9">
        <w:rPr>
          <w:rFonts w:ascii="Traditional Arabic" w:hAnsi="Traditional Arabic" w:cs="Traditional Arabic" w:hint="cs"/>
          <w:sz w:val="26"/>
          <w:szCs w:val="26"/>
          <w:rtl/>
        </w:rPr>
        <w:t>الرمزية</w:t>
      </w:r>
      <w:r w:rsidR="00397DA9" w:rsidRPr="00397DA9">
        <w:rPr>
          <w:rFonts w:ascii="Traditional Arabic" w:hAnsi="Traditional Arabic" w:cs="Traditional Arabic"/>
          <w:sz w:val="26"/>
          <w:szCs w:val="26"/>
          <w:rtl/>
        </w:rPr>
        <w:t xml:space="preserve"> </w:t>
      </w:r>
      <w:r w:rsidRPr="00397DA9">
        <w:rPr>
          <w:rFonts w:ascii="Traditional Arabic" w:hAnsi="Traditional Arabic" w:cs="Traditional Arabic" w:hint="cs"/>
          <w:sz w:val="26"/>
          <w:szCs w:val="26"/>
          <w:rtl/>
        </w:rPr>
        <w:t>الحديثة</w:t>
      </w:r>
      <w:r w:rsidR="00397DA9" w:rsidRPr="00397DA9">
        <w:rPr>
          <w:rFonts w:ascii="Traditional Arabic" w:hAnsi="Traditional Arabic" w:cs="Traditional Arabic"/>
          <w:sz w:val="26"/>
          <w:szCs w:val="26"/>
          <w:rtl/>
        </w:rPr>
        <w:t xml:space="preserve"> لا تعتمد فقط التراكم الثقافي المشترك بل تعتمد على تفكيك الرموز واعاده انتاجها في سياقات جديده</w:t>
      </w:r>
    </w:p>
    <w:p w14:paraId="55CAEB90" w14:textId="7E152C02" w:rsidR="00397DA9" w:rsidRPr="00397DA9" w:rsidRDefault="00397DA9" w:rsidP="00694F8E">
      <w:pPr>
        <w:bidi/>
        <w:spacing w:line="360" w:lineRule="auto"/>
        <w:jc w:val="both"/>
        <w:rPr>
          <w:rFonts w:ascii="Traditional Arabic" w:hAnsi="Traditional Arabic" w:cs="Traditional Arabic"/>
          <w:sz w:val="26"/>
          <w:szCs w:val="26"/>
          <w:rtl/>
        </w:rPr>
      </w:pPr>
      <w:r w:rsidRPr="00397DA9">
        <w:rPr>
          <w:rFonts w:ascii="Traditional Arabic" w:hAnsi="Traditional Arabic" w:cs="Traditional Arabic"/>
          <w:sz w:val="26"/>
          <w:szCs w:val="26"/>
          <w:rtl/>
        </w:rPr>
        <w:t xml:space="preserve">للغة </w:t>
      </w:r>
      <w:r w:rsidR="00694F8E" w:rsidRPr="00397DA9">
        <w:rPr>
          <w:rFonts w:ascii="Traditional Arabic" w:hAnsi="Traditional Arabic" w:cs="Traditional Arabic" w:hint="cs"/>
          <w:sz w:val="26"/>
          <w:szCs w:val="26"/>
          <w:rtl/>
        </w:rPr>
        <w:t>أهمية</w:t>
      </w:r>
      <w:r w:rsidRPr="00397DA9">
        <w:rPr>
          <w:rFonts w:ascii="Traditional Arabic" w:hAnsi="Traditional Arabic" w:cs="Traditional Arabic"/>
          <w:sz w:val="26"/>
          <w:szCs w:val="26"/>
          <w:rtl/>
        </w:rPr>
        <w:t xml:space="preserve"> كبيره في التعبير وإيصال الفكر وإنجاح العملية الأدبية من خلال نص شعري او نص قصصي ولاهميه اللغه ونصاعتها في القصه القصيره وقدرتها على توظيف الرمز يؤكد ما للقصه القصيره من قيمه جمالية فهي ليست القصه القصيره ديباجا مرصعاً ولا الفاظ منسقه ولا احداث لافته ولا حركه عنيفه ولا عقده دقيقه ولا حكى متينه بل هي همسه او لمسه حقيقيه او دمعه او </w:t>
      </w:r>
      <w:r w:rsidR="00694F8E">
        <w:rPr>
          <w:rFonts w:ascii="Traditional Arabic" w:hAnsi="Traditional Arabic" w:cs="Traditional Arabic"/>
          <w:sz w:val="26"/>
          <w:szCs w:val="26"/>
          <w:rtl/>
        </w:rPr>
        <w:t xml:space="preserve">مسقط ظل </w:t>
      </w:r>
      <w:r w:rsidR="0011289D">
        <w:rPr>
          <w:rFonts w:ascii="Traditional Arabic" w:hAnsi="Traditional Arabic" w:cs="Traditional Arabic" w:hint="cs"/>
          <w:sz w:val="26"/>
          <w:szCs w:val="26"/>
          <w:rtl/>
        </w:rPr>
        <w:t>أو</w:t>
      </w:r>
      <w:r w:rsidR="00694F8E">
        <w:rPr>
          <w:rFonts w:ascii="Traditional Arabic" w:hAnsi="Traditional Arabic" w:cs="Traditional Arabic"/>
          <w:sz w:val="26"/>
          <w:szCs w:val="26"/>
          <w:rtl/>
        </w:rPr>
        <w:t xml:space="preserve"> </w:t>
      </w:r>
      <w:r w:rsidR="0011289D">
        <w:rPr>
          <w:rFonts w:ascii="Traditional Arabic" w:hAnsi="Traditional Arabic" w:cs="Traditional Arabic" w:hint="cs"/>
          <w:sz w:val="26"/>
          <w:szCs w:val="26"/>
          <w:rtl/>
        </w:rPr>
        <w:t>إشعاع</w:t>
      </w:r>
      <w:r w:rsidR="00694F8E">
        <w:rPr>
          <w:rFonts w:ascii="Traditional Arabic" w:hAnsi="Traditional Arabic" w:cs="Traditional Arabic"/>
          <w:sz w:val="26"/>
          <w:szCs w:val="26"/>
          <w:rtl/>
        </w:rPr>
        <w:t xml:space="preserve"> الضوء (الحسيني</w:t>
      </w:r>
      <w:r w:rsidR="00694F8E">
        <w:rPr>
          <w:rFonts w:ascii="Traditional Arabic" w:hAnsi="Traditional Arabic" w:cs="Traditional Arabic" w:hint="cs"/>
          <w:sz w:val="26"/>
          <w:szCs w:val="26"/>
          <w:rtl/>
        </w:rPr>
        <w:t>،</w:t>
      </w:r>
      <w:r w:rsidRPr="00397DA9">
        <w:rPr>
          <w:rFonts w:ascii="Traditional Arabic" w:hAnsi="Traditional Arabic" w:cs="Traditional Arabic"/>
          <w:sz w:val="26"/>
          <w:szCs w:val="26"/>
          <w:rtl/>
        </w:rPr>
        <w:t xml:space="preserve"> 1984 </w:t>
      </w:r>
      <w:r>
        <w:rPr>
          <w:rFonts w:ascii="Traditional Arabic" w:hAnsi="Traditional Arabic" w:cs="Traditional Arabic"/>
          <w:sz w:val="26"/>
          <w:szCs w:val="26"/>
        </w:rPr>
        <w:t>:</w:t>
      </w:r>
      <w:r w:rsidRPr="00397DA9">
        <w:rPr>
          <w:rFonts w:ascii="Traditional Arabic" w:hAnsi="Traditional Arabic" w:cs="Traditional Arabic"/>
          <w:sz w:val="26"/>
          <w:szCs w:val="26"/>
          <w:rtl/>
        </w:rPr>
        <w:t>140</w:t>
      </w:r>
      <w:r>
        <w:rPr>
          <w:rFonts w:ascii="Traditional Arabic" w:hAnsi="Traditional Arabic" w:cs="Traditional Arabic"/>
          <w:sz w:val="26"/>
          <w:szCs w:val="26"/>
        </w:rPr>
        <w:t>(</w:t>
      </w:r>
    </w:p>
    <w:p w14:paraId="64BBE175" w14:textId="77777777" w:rsidR="00397DA9" w:rsidRPr="00397DA9" w:rsidRDefault="00397DA9" w:rsidP="00E97FD9">
      <w:pPr>
        <w:bidi/>
        <w:spacing w:line="360" w:lineRule="auto"/>
        <w:jc w:val="both"/>
        <w:rPr>
          <w:rFonts w:ascii="Traditional Arabic" w:hAnsi="Traditional Arabic" w:cs="Traditional Arabic"/>
          <w:sz w:val="26"/>
          <w:szCs w:val="26"/>
          <w:rtl/>
        </w:rPr>
      </w:pPr>
      <w:r w:rsidRPr="00397DA9">
        <w:rPr>
          <w:rFonts w:ascii="Traditional Arabic" w:hAnsi="Traditional Arabic" w:cs="Traditional Arabic"/>
          <w:sz w:val="26"/>
          <w:szCs w:val="26"/>
          <w:rtl/>
        </w:rPr>
        <w:t>بما اننا نتناول الرمز والعصر الحديث في سياق القصه القصيره هناك كثير من الكتاب البارزين الذي استخدموا الرمز والاسطوره في الادب المعاصر كادوات تعبيريه في القصه القصيره تصوير التحولات الفكريه والسياسيه والاجتماعيه في الوطن العربي مثل يوسف ادريس في مصر والذي كانت اشهر اعماله هو بيت من لحم وجمهوريه فرحات اعتمد يوسف ادريس عن رمز الاجتماعي والنفسي في تصويره التحولات الطبقيه والاضطهاد وتبدو الشخصيات رموزا لطبقات اجتماعيه وانظمه قمعيه مثلا في قصه بيت من لحم المراه العمياء تمثل الجهل المجتمعي والشيخ يرمز الى الاستبداد الديني المتخفي ((يوسف ادريس بيت من لحم دار الشروق القاهره كتاب فن القصه القصيره عند يوسف ادريس  د سامي سليمان</w:t>
      </w:r>
    </w:p>
    <w:p w14:paraId="16C51FCC" w14:textId="4AECADDD" w:rsidR="00397DA9" w:rsidRPr="00397DA9" w:rsidRDefault="00397DA9" w:rsidP="004015A2">
      <w:pPr>
        <w:bidi/>
        <w:spacing w:line="360" w:lineRule="auto"/>
        <w:jc w:val="both"/>
        <w:rPr>
          <w:rFonts w:ascii="Traditional Arabic" w:hAnsi="Traditional Arabic" w:cs="Traditional Arabic"/>
          <w:sz w:val="26"/>
          <w:szCs w:val="26"/>
          <w:rtl/>
        </w:rPr>
      </w:pPr>
      <w:r w:rsidRPr="00397DA9">
        <w:rPr>
          <w:rFonts w:ascii="Traditional Arabic" w:hAnsi="Traditional Arabic" w:cs="Traditional Arabic"/>
          <w:sz w:val="26"/>
          <w:szCs w:val="26"/>
          <w:rtl/>
        </w:rPr>
        <w:t xml:space="preserve">كذلك نجد عند زكريا تامر وهو كاتب سوري وكانت اعماله في النمور في اليوم العاشر وربيع في الرماد حيث استخدم الرمز المكثف واللاذع خاصة في نقده للانظمه القمعيه استحول الحيوانات والاشياء الى رموز للحريه والقمع في قصه النمور النمر يرمز الى الانسان الحر الذي يروض تدريجيا حتى يفقد ذاته كذلك عند ليلى عثمان في الكويت وكانت أشهر أعمالها المرأة والقطه الوطن في العيون الساحره استخدمت الرمز الانثوي والاسطوري للتمرد على القيم الذكوريه والتقاليد والمرأة في قصصها غالبا ما تكون رمزا للحياه والحريه المكبوته او الوطن المسلوب </w:t>
      </w:r>
      <w:r w:rsidR="004015A2">
        <w:rPr>
          <w:rFonts w:ascii="Traditional Arabic" w:hAnsi="Traditional Arabic" w:cs="Traditional Arabic" w:hint="cs"/>
          <w:color w:val="FF0000"/>
          <w:sz w:val="26"/>
          <w:szCs w:val="26"/>
          <w:rtl/>
        </w:rPr>
        <w:t>.</w:t>
      </w:r>
    </w:p>
    <w:p w14:paraId="56D68B30" w14:textId="69EF7FE2" w:rsidR="00446514" w:rsidRPr="00E27DE3" w:rsidRDefault="00397DA9" w:rsidP="00D60A34">
      <w:pPr>
        <w:bidi/>
        <w:spacing w:line="360" w:lineRule="auto"/>
        <w:jc w:val="both"/>
        <w:rPr>
          <w:rFonts w:ascii="Traditional Arabic" w:hAnsi="Traditional Arabic" w:cs="Traditional Arabic"/>
          <w:sz w:val="26"/>
          <w:szCs w:val="26"/>
          <w:rtl/>
        </w:rPr>
      </w:pPr>
      <w:r w:rsidRPr="00397DA9">
        <w:rPr>
          <w:rFonts w:ascii="Traditional Arabic" w:hAnsi="Traditional Arabic" w:cs="Traditional Arabic"/>
          <w:sz w:val="26"/>
          <w:szCs w:val="26"/>
          <w:rtl/>
        </w:rPr>
        <w:t xml:space="preserve">في العصر الحديث او الادب المعاصر ظهرت الحاجه الملحه الى استخدام الرمز للتعبير عن الحاجات النفسيه وابتكار هذه الوسيله الجديده للتعبير عن عصر جديد فظهر الاسلوب للشعر الجديد والقصص الجديد الذي وفق بين الرموز وانتماءاتها التاريخيه ودواء العصر الجديده في ازماتها مما لا شك في ان اختيار الرمز للتعبير هو من اصعب المراحل التي واجهها الشاعر او الكاتب سواء كان التراث اسطوري او تاريخي او ديني يجب ان يحمل دلالات رمزيه نافعه ومعبره وهنا يجب البحث عن السمات الداله التي تحملها الشخصيه التاريخيه والاسطوريه فبعض الشخصيات لا تصلح موضوع معاصر على الاطلاق لخلوها من السنه الداله فيها ومن هنا تنشا الصعوبه لذلك لابد من قراءه التراث قراءه عميقه من خلال </w:t>
      </w:r>
      <w:r w:rsidR="00E27DE3">
        <w:rPr>
          <w:rFonts w:ascii="Traditional Arabic" w:hAnsi="Traditional Arabic" w:cs="Traditional Arabic"/>
          <w:sz w:val="26"/>
          <w:szCs w:val="26"/>
          <w:rtl/>
        </w:rPr>
        <w:t xml:space="preserve">رؤيه علميه </w:t>
      </w:r>
      <w:r w:rsidR="00E27DE3">
        <w:rPr>
          <w:rFonts w:ascii="Traditional Arabic" w:hAnsi="Traditional Arabic" w:cs="Traditional Arabic"/>
          <w:sz w:val="26"/>
          <w:szCs w:val="26"/>
          <w:rtl/>
        </w:rPr>
        <w:lastRenderedPageBreak/>
        <w:t>فلسفيه شامله</w:t>
      </w:r>
      <w:r w:rsidR="00E27DE3">
        <w:rPr>
          <w:rFonts w:ascii="Traditional Arabic" w:hAnsi="Traditional Arabic" w:cs="Traditional Arabic" w:hint="cs"/>
          <w:sz w:val="26"/>
          <w:szCs w:val="26"/>
          <w:rtl/>
        </w:rPr>
        <w:t xml:space="preserve">، </w:t>
      </w:r>
      <w:r w:rsidRPr="00397DA9">
        <w:rPr>
          <w:rFonts w:ascii="Traditional Arabic" w:hAnsi="Traditional Arabic" w:cs="Traditional Arabic"/>
          <w:sz w:val="26"/>
          <w:szCs w:val="26"/>
          <w:rtl/>
        </w:rPr>
        <w:t xml:space="preserve">يحتاج </w:t>
      </w:r>
      <w:r w:rsidR="00E27DE3" w:rsidRPr="00397DA9">
        <w:rPr>
          <w:rFonts w:ascii="Traditional Arabic" w:hAnsi="Traditional Arabic" w:cs="Traditional Arabic" w:hint="cs"/>
          <w:sz w:val="26"/>
          <w:szCs w:val="26"/>
          <w:rtl/>
        </w:rPr>
        <w:t>الأديب</w:t>
      </w:r>
      <w:r w:rsidRPr="00397DA9">
        <w:rPr>
          <w:rFonts w:ascii="Traditional Arabic" w:hAnsi="Traditional Arabic" w:cs="Traditional Arabic"/>
          <w:sz w:val="26"/>
          <w:szCs w:val="26"/>
          <w:rtl/>
        </w:rPr>
        <w:t xml:space="preserve"> المعاصر </w:t>
      </w:r>
      <w:r w:rsidR="00E27DE3" w:rsidRPr="00397DA9">
        <w:rPr>
          <w:rFonts w:ascii="Traditional Arabic" w:hAnsi="Traditional Arabic" w:cs="Traditional Arabic" w:hint="cs"/>
          <w:sz w:val="26"/>
          <w:szCs w:val="26"/>
          <w:rtl/>
        </w:rPr>
        <w:t>أو</w:t>
      </w:r>
      <w:r w:rsidRPr="00397DA9">
        <w:rPr>
          <w:rFonts w:ascii="Traditional Arabic" w:hAnsi="Traditional Arabic" w:cs="Traditional Arabic"/>
          <w:sz w:val="26"/>
          <w:szCs w:val="26"/>
          <w:rtl/>
        </w:rPr>
        <w:t xml:space="preserve"> </w:t>
      </w:r>
      <w:r w:rsidR="00E27DE3">
        <w:rPr>
          <w:rFonts w:ascii="Traditional Arabic" w:hAnsi="Traditional Arabic" w:cs="Traditional Arabic" w:hint="cs"/>
          <w:sz w:val="26"/>
          <w:szCs w:val="26"/>
          <w:rtl/>
        </w:rPr>
        <w:t xml:space="preserve">حتى </w:t>
      </w:r>
      <w:r w:rsidR="00E27DE3">
        <w:rPr>
          <w:rFonts w:ascii="Traditional Arabic" w:hAnsi="Traditional Arabic" w:cs="Traditional Arabic"/>
          <w:sz w:val="26"/>
          <w:szCs w:val="26"/>
          <w:rtl/>
        </w:rPr>
        <w:t xml:space="preserve">الشاعر </w:t>
      </w:r>
      <w:r w:rsidRPr="00397DA9">
        <w:rPr>
          <w:rFonts w:ascii="Traditional Arabic" w:hAnsi="Traditional Arabic" w:cs="Traditional Arabic"/>
          <w:sz w:val="26"/>
          <w:szCs w:val="26"/>
          <w:rtl/>
        </w:rPr>
        <w:t>المعاصر الى قدره توظيف الرمز والى وجود عمق فكري وعاطفي يتفاعل مع الرمز حتى يحصل على الانفعال المشترك بين سمات الرمز والاحوال النفسيه او الوجدانيه</w:t>
      </w:r>
      <w:r>
        <w:rPr>
          <w:rFonts w:ascii="Traditional Arabic" w:hAnsi="Traditional Arabic" w:cs="Traditional Arabic"/>
          <w:sz w:val="26"/>
          <w:szCs w:val="26"/>
        </w:rPr>
        <w:t>.</w:t>
      </w:r>
    </w:p>
    <w:p w14:paraId="6F0C9C4F" w14:textId="17ED4C69" w:rsidR="00397DA9" w:rsidRDefault="00397DA9" w:rsidP="00E97FD9">
      <w:pPr>
        <w:bidi/>
        <w:spacing w:line="360" w:lineRule="auto"/>
        <w:jc w:val="both"/>
        <w:rPr>
          <w:rFonts w:ascii="Traditional Arabic" w:hAnsi="Traditional Arabic" w:cs="Traditional Arabic"/>
          <w:b/>
          <w:bCs/>
          <w:sz w:val="26"/>
          <w:szCs w:val="26"/>
          <w:rtl/>
        </w:rPr>
      </w:pPr>
      <w:r w:rsidRPr="00397DA9">
        <w:rPr>
          <w:rFonts w:ascii="Traditional Arabic" w:hAnsi="Traditional Arabic" w:cs="Traditional Arabic" w:hint="cs"/>
          <w:b/>
          <w:bCs/>
          <w:sz w:val="26"/>
          <w:szCs w:val="26"/>
          <w:rtl/>
          <w:lang w:bidi="fa-IR"/>
        </w:rPr>
        <w:t>3.</w:t>
      </w:r>
      <w:r w:rsidRPr="00397DA9">
        <w:rPr>
          <w:rFonts w:ascii="Traditional Arabic" w:hAnsi="Traditional Arabic" w:cs="Traditional Arabic"/>
          <w:b/>
          <w:bCs/>
          <w:sz w:val="26"/>
          <w:szCs w:val="26"/>
        </w:rPr>
        <w:t xml:space="preserve"> </w:t>
      </w:r>
      <w:r w:rsidRPr="00397DA9">
        <w:rPr>
          <w:rFonts w:ascii="Traditional Arabic" w:hAnsi="Traditional Arabic" w:cs="Traditional Arabic"/>
          <w:b/>
          <w:bCs/>
          <w:sz w:val="26"/>
          <w:szCs w:val="26"/>
          <w:rtl/>
        </w:rPr>
        <w:t>التناغم بين الرمز والأسطورة في رواية حلم أوروك</w:t>
      </w:r>
    </w:p>
    <w:p w14:paraId="48EB897E" w14:textId="0ADECA9D" w:rsidR="00120663" w:rsidRDefault="0013550D" w:rsidP="00807585">
      <w:pPr>
        <w:bidi/>
        <w:spacing w:line="360" w:lineRule="auto"/>
        <w:jc w:val="both"/>
        <w:rPr>
          <w:rFonts w:ascii="Traditional Arabic" w:hAnsi="Traditional Arabic" w:cs="Traditional Arabic"/>
          <w:sz w:val="26"/>
          <w:szCs w:val="26"/>
          <w:highlight w:val="yellow"/>
          <w:rtl/>
        </w:rPr>
      </w:pPr>
      <w:r>
        <w:rPr>
          <w:rFonts w:ascii="Traditional Arabic" w:hAnsi="Traditional Arabic" w:cs="Traditional Arabic"/>
          <w:sz w:val="26"/>
          <w:szCs w:val="26"/>
          <w:highlight w:val="yellow"/>
          <w:rtl/>
        </w:rPr>
        <w:t>یعد</w:t>
      </w:r>
      <w:r w:rsidR="00120663" w:rsidRPr="00C92280">
        <w:rPr>
          <w:rFonts w:ascii="Traditional Arabic" w:hAnsi="Traditional Arabic" w:cs="Traditional Arabic"/>
          <w:sz w:val="26"/>
          <w:szCs w:val="26"/>
          <w:highlight w:val="yellow"/>
          <w:rtl/>
        </w:rPr>
        <w:t xml:space="preserve"> المنهج الأسطوري في الأدب العربي الحديث محاولة لإعادة قراءة التاريخ والسياسة في وعاء يتجاوز الزمن. لقد استخدم الشعراء العرب المحدثون، متأثرين بـ "تي. إس. إليوت"، الأسطورة لا بوصفها حكاية خرافية، بل كأداة لمنح نظام للفوضى المعاصرة. ويرى بدر شاكر السياب أن الأسطورة هي الوسيلة الوحيدة للتعبير عن الضغط النفسي الناتج عن الهزائم الاجتماعية في العالم العربي (شفیعی کدکنی،</w:t>
      </w:r>
      <w:r w:rsidR="00807585" w:rsidRPr="00C92280">
        <w:rPr>
          <w:rFonts w:ascii="Traditional Arabic" w:hAnsi="Traditional Arabic" w:cs="Traditional Arabic" w:hint="cs"/>
          <w:sz w:val="26"/>
          <w:szCs w:val="26"/>
          <w:highlight w:val="yellow"/>
          <w:rtl/>
        </w:rPr>
        <w:t>1387</w:t>
      </w:r>
      <w:r w:rsidR="00120663" w:rsidRPr="00C92280">
        <w:rPr>
          <w:rFonts w:ascii="Traditional Arabic" w:hAnsi="Traditional Arabic" w:cs="Traditional Arabic"/>
          <w:sz w:val="26"/>
          <w:szCs w:val="26"/>
          <w:highlight w:val="yellow"/>
          <w:rtl/>
        </w:rPr>
        <w:t xml:space="preserve"> </w:t>
      </w:r>
      <w:r w:rsidR="00807585" w:rsidRPr="00C92280">
        <w:rPr>
          <w:rFonts w:ascii="Traditional Arabic" w:hAnsi="Traditional Arabic" w:cs="Traditional Arabic" w:hint="cs"/>
          <w:sz w:val="26"/>
          <w:szCs w:val="26"/>
          <w:highlight w:val="yellow"/>
          <w:rtl/>
          <w:lang w:bidi="fa-IR"/>
        </w:rPr>
        <w:t>:171</w:t>
      </w:r>
      <w:r w:rsidR="00120663" w:rsidRPr="00C92280">
        <w:rPr>
          <w:rFonts w:ascii="Traditional Arabic" w:hAnsi="Traditional Arabic" w:cs="Traditional Arabic"/>
          <w:sz w:val="26"/>
          <w:szCs w:val="26"/>
          <w:highlight w:val="yellow"/>
          <w:rtl/>
          <w:lang w:bidi="fa-IR"/>
        </w:rPr>
        <w:t xml:space="preserve">). </w:t>
      </w:r>
      <w:r w:rsidR="00120663" w:rsidRPr="00C92280">
        <w:rPr>
          <w:rFonts w:ascii="Traditional Arabic" w:hAnsi="Traditional Arabic" w:cs="Traditional Arabic"/>
          <w:sz w:val="26"/>
          <w:szCs w:val="26"/>
          <w:highlight w:val="yellow"/>
          <w:rtl/>
        </w:rPr>
        <w:t>هذا المنهج يتيح للشاعر صهر التجارب المشتتة وتوحيدها حول محور تراثي قديم</w:t>
      </w:r>
      <w:r w:rsidR="00DB2AE5" w:rsidRPr="00C92280">
        <w:rPr>
          <w:rFonts w:ascii="Traditional Arabic" w:hAnsi="Traditional Arabic" w:cs="Traditional Arabic" w:hint="cs"/>
          <w:sz w:val="26"/>
          <w:szCs w:val="26"/>
          <w:highlight w:val="yellow"/>
          <w:rtl/>
        </w:rPr>
        <w:t xml:space="preserve"> </w:t>
      </w:r>
      <w:r w:rsidR="00120663" w:rsidRPr="00C92280">
        <w:rPr>
          <w:rFonts w:ascii="Traditional Arabic" w:hAnsi="Traditional Arabic" w:cs="Traditional Arabic"/>
          <w:sz w:val="26"/>
          <w:szCs w:val="26"/>
          <w:highlight w:val="yellow"/>
        </w:rPr>
        <w:t xml:space="preserve"> (Badawi, 1975</w:t>
      </w:r>
      <w:r w:rsidR="00DB2AE5" w:rsidRPr="00C92280">
        <w:rPr>
          <w:rFonts w:ascii="Traditional Arabic" w:hAnsi="Traditional Arabic" w:cs="Traditional Arabic"/>
          <w:sz w:val="26"/>
          <w:szCs w:val="26"/>
          <w:highlight w:val="yellow"/>
        </w:rPr>
        <w:t>: 235</w:t>
      </w:r>
      <w:r w:rsidR="00120663" w:rsidRPr="00C92280">
        <w:rPr>
          <w:rFonts w:ascii="Traditional Arabic" w:hAnsi="Traditional Arabic" w:cs="Traditional Arabic"/>
          <w:sz w:val="26"/>
          <w:szCs w:val="26"/>
          <w:highlight w:val="yellow"/>
        </w:rPr>
        <w:t>)</w:t>
      </w:r>
      <w:r w:rsidR="00C96B01" w:rsidRPr="00C92280">
        <w:rPr>
          <w:rFonts w:ascii="Traditional Arabic" w:hAnsi="Traditional Arabic" w:cs="Traditional Arabic" w:hint="cs"/>
          <w:sz w:val="26"/>
          <w:szCs w:val="26"/>
          <w:highlight w:val="yellow"/>
          <w:rtl/>
        </w:rPr>
        <w:t>.</w:t>
      </w:r>
    </w:p>
    <w:p w14:paraId="0A8C5DB7" w14:textId="45F3FCAA" w:rsidR="005B16D1" w:rsidRPr="005B16D1" w:rsidRDefault="005B16D1" w:rsidP="005B16D1">
      <w:pPr>
        <w:bidi/>
        <w:spacing w:line="360" w:lineRule="auto"/>
        <w:jc w:val="both"/>
        <w:rPr>
          <w:rFonts w:ascii="Traditional Arabic" w:hAnsi="Traditional Arabic" w:cs="Traditional Arabic"/>
          <w:b/>
          <w:bCs/>
          <w:sz w:val="26"/>
          <w:szCs w:val="26"/>
          <w:highlight w:val="yellow"/>
          <w:rtl/>
          <w:lang w:bidi="fa-IR"/>
        </w:rPr>
      </w:pPr>
      <w:r w:rsidRPr="005B16D1">
        <w:rPr>
          <w:rFonts w:ascii="Traditional Arabic" w:hAnsi="Traditional Arabic" w:cs="Traditional Arabic" w:hint="cs"/>
          <w:b/>
          <w:bCs/>
          <w:sz w:val="26"/>
          <w:szCs w:val="26"/>
          <w:highlight w:val="yellow"/>
          <w:rtl/>
        </w:rPr>
        <w:t>3-1. التحلیل بناءا علی نظریة یونغ</w:t>
      </w:r>
    </w:p>
    <w:p w14:paraId="30F58C5C" w14:textId="5BC2341E" w:rsidR="00120663" w:rsidRPr="00397DA9" w:rsidRDefault="00120663" w:rsidP="00DB2AE5">
      <w:pPr>
        <w:bidi/>
        <w:spacing w:line="360" w:lineRule="auto"/>
        <w:jc w:val="both"/>
        <w:rPr>
          <w:rFonts w:ascii="Traditional Arabic" w:hAnsi="Traditional Arabic" w:cs="Traditional Arabic"/>
          <w:sz w:val="26"/>
          <w:szCs w:val="26"/>
          <w:rtl/>
        </w:rPr>
      </w:pPr>
      <w:r w:rsidRPr="00C92280">
        <w:rPr>
          <w:rFonts w:ascii="Traditional Arabic" w:hAnsi="Traditional Arabic" w:cs="Traditional Arabic"/>
          <w:sz w:val="26"/>
          <w:szCs w:val="26"/>
          <w:highlight w:val="yellow"/>
          <w:rtl/>
        </w:rPr>
        <w:t>إن العلاقة بين الأسطورة والرمزية في الأدب العربي هي علاقة "تطور دلالي". فبينما قد تعتمد الرمزية</w:t>
      </w:r>
      <w:r w:rsidRPr="00C92280">
        <w:rPr>
          <w:rFonts w:ascii="Traditional Arabic" w:hAnsi="Traditional Arabic" w:cs="Traditional Arabic"/>
          <w:sz w:val="26"/>
          <w:szCs w:val="26"/>
          <w:highlight w:val="yellow"/>
        </w:rPr>
        <w:t xml:space="preserve"> </w:t>
      </w:r>
      <w:r w:rsidRPr="00C92280">
        <w:rPr>
          <w:rFonts w:ascii="Traditional Arabic" w:hAnsi="Traditional Arabic" w:cs="Traditional Arabic"/>
          <w:sz w:val="26"/>
          <w:szCs w:val="26"/>
          <w:highlight w:val="yellow"/>
          <w:rtl/>
        </w:rPr>
        <w:t>على الصور الذهنية والفردية، يقوم المنهج الأسطوري بالارتقاء بالرمز إلى مستوى "</w:t>
      </w:r>
      <w:r w:rsidR="004D0174">
        <w:rPr>
          <w:rFonts w:ascii="Traditional Arabic" w:hAnsi="Traditional Arabic" w:cs="Traditional Arabic"/>
          <w:sz w:val="26"/>
          <w:szCs w:val="26"/>
          <w:highlight w:val="yellow"/>
          <w:rtl/>
        </w:rPr>
        <w:t>النموذج البدئی</w:t>
      </w:r>
      <w:r w:rsidRPr="00EE3BFA">
        <w:rPr>
          <w:rFonts w:ascii="Traditional Arabic" w:hAnsi="Traditional Arabic" w:cs="Traditional Arabic" w:hint="cs"/>
          <w:sz w:val="26"/>
          <w:szCs w:val="26"/>
          <w:highlight w:val="yellow"/>
          <w:rtl/>
        </w:rPr>
        <w:t>"</w:t>
      </w:r>
      <w:r w:rsidRPr="00EE3BFA">
        <w:rPr>
          <w:rFonts w:ascii="Traditional Arabic" w:hAnsi="Traditional Arabic" w:cs="Traditional Arabic"/>
          <w:sz w:val="26"/>
          <w:szCs w:val="26"/>
          <w:highlight w:val="yellow"/>
        </w:rPr>
        <w:t xml:space="preserve"> </w:t>
      </w:r>
      <w:r w:rsidRPr="00397DA9">
        <w:rPr>
          <w:rFonts w:ascii="Traditional Arabic" w:hAnsi="Traditional Arabic" w:cs="Traditional Arabic"/>
          <w:sz w:val="26"/>
          <w:szCs w:val="26"/>
          <w:rtl/>
        </w:rPr>
        <w:t>وهي تمثل أشكالًا أو صورًا أساسية تتكرر عبر الزمان والمكان. هذه الرموز تُساهم في تشكيل تجارب الأفراد وتفاعلاتهم مع العالم المحيط بهم</w:t>
      </w:r>
      <w:r w:rsidR="003E6C8F" w:rsidRPr="008700E6">
        <w:rPr>
          <w:rFonts w:ascii="IRLotus" w:hAnsi="IRLotus" w:cs="IRLotus"/>
          <w:color w:val="333333"/>
          <w:shd w:val="clear" w:color="auto" w:fill="FFFFFF"/>
        </w:rPr>
        <w:t xml:space="preserve"> </w:t>
      </w:r>
      <w:r w:rsidRPr="00120663">
        <w:rPr>
          <w:rFonts w:ascii="Traditional Arabic" w:hAnsi="Traditional Arabic" w:cs="Traditional Arabic"/>
          <w:sz w:val="26"/>
          <w:szCs w:val="26"/>
          <w:rtl/>
        </w:rPr>
        <w:t xml:space="preserve"> </w:t>
      </w:r>
      <w:r w:rsidRPr="00397DA9">
        <w:rPr>
          <w:rFonts w:ascii="Traditional Arabic" w:hAnsi="Traditional Arabic" w:cs="Traditional Arabic"/>
          <w:sz w:val="26"/>
          <w:szCs w:val="26"/>
          <w:rtl/>
        </w:rPr>
        <w:t xml:space="preserve">نظرية كارل يونغ حول اللاوعي الجمعي تمثل إحدى المساهمات البارزة في فهم العقل البشري. </w:t>
      </w:r>
      <w:r w:rsidRPr="00EE3BFA">
        <w:rPr>
          <w:rFonts w:ascii="Traditional Arabic" w:hAnsi="Traditional Arabic" w:cs="Traditional Arabic"/>
          <w:sz w:val="26"/>
          <w:szCs w:val="26"/>
          <w:highlight w:val="yellow"/>
          <w:rtl/>
        </w:rPr>
        <w:t>ويعتمد يونغ في تفسيراته على مفهوم "اللاوعي الجمعي"، الذي يشير إلى مجموعة من الخبرات والرموز التي تشترك فيها جميع الثقافات البشرية، وهي موجودة في عمق الوعي البشري دون أن تكون مُدركة بشكل واعٍ.</w:t>
      </w:r>
      <w:r w:rsidRPr="00EE3BFA">
        <w:rPr>
          <w:rFonts w:ascii="Traditional Arabic" w:hAnsi="Traditional Arabic" w:cs="Traditional Arabic" w:hint="cs"/>
          <w:sz w:val="26"/>
          <w:szCs w:val="26"/>
          <w:highlight w:val="yellow"/>
          <w:rtl/>
        </w:rPr>
        <w:t xml:space="preserve"> </w:t>
      </w:r>
      <w:r w:rsidRPr="00EE3BFA">
        <w:rPr>
          <w:rFonts w:ascii="Traditional Arabic" w:hAnsi="Traditional Arabic" w:cs="Traditional Arabic"/>
          <w:sz w:val="26"/>
          <w:szCs w:val="26"/>
          <w:highlight w:val="yellow"/>
          <w:rtl/>
        </w:rPr>
        <w:t xml:space="preserve">في رواية "حلم أوروك" لنعيم آل مسافر، نلاحظ </w:t>
      </w:r>
      <w:r w:rsidR="004D0174">
        <w:rPr>
          <w:rFonts w:ascii="Traditional Arabic" w:hAnsi="Traditional Arabic" w:cs="Traditional Arabic"/>
          <w:sz w:val="26"/>
          <w:szCs w:val="26"/>
          <w:highlight w:val="yellow"/>
          <w:rtl/>
        </w:rPr>
        <w:t>حضورا</w:t>
      </w:r>
      <w:r w:rsidRPr="00EE3BFA">
        <w:rPr>
          <w:rFonts w:ascii="Traditional Arabic" w:hAnsi="Traditional Arabic" w:cs="Traditional Arabic"/>
          <w:sz w:val="26"/>
          <w:szCs w:val="26"/>
          <w:highlight w:val="yellow"/>
          <w:rtl/>
        </w:rPr>
        <w:t xml:space="preserve"> </w:t>
      </w:r>
      <w:r w:rsidR="004D0174">
        <w:rPr>
          <w:rFonts w:ascii="Traditional Arabic" w:hAnsi="Traditional Arabic" w:cs="Traditional Arabic"/>
          <w:sz w:val="26"/>
          <w:szCs w:val="26"/>
          <w:highlight w:val="yellow"/>
          <w:rtl/>
        </w:rPr>
        <w:t>واضحا</w:t>
      </w:r>
      <w:r w:rsidRPr="00EE3BFA">
        <w:rPr>
          <w:rFonts w:ascii="Traditional Arabic" w:hAnsi="Traditional Arabic" w:cs="Traditional Arabic"/>
          <w:sz w:val="26"/>
          <w:szCs w:val="26"/>
          <w:highlight w:val="yellow"/>
          <w:rtl/>
        </w:rPr>
        <w:t xml:space="preserve"> للعديد من هذه الرموز التي تكرس مفهوم اللاوعي الجم</w:t>
      </w:r>
      <w:r w:rsidR="004D0174">
        <w:rPr>
          <w:rFonts w:ascii="Traditional Arabic" w:hAnsi="Traditional Arabic" w:cs="Traditional Arabic"/>
          <w:sz w:val="26"/>
          <w:szCs w:val="26"/>
          <w:highlight w:val="yellow"/>
          <w:rtl/>
        </w:rPr>
        <w:t>ا</w:t>
      </w:r>
      <w:r w:rsidRPr="00EE3BFA">
        <w:rPr>
          <w:rFonts w:ascii="Traditional Arabic" w:hAnsi="Traditional Arabic" w:cs="Traditional Arabic"/>
          <w:sz w:val="26"/>
          <w:szCs w:val="26"/>
          <w:highlight w:val="yellow"/>
          <w:rtl/>
        </w:rPr>
        <w:t>عي.</w:t>
      </w:r>
      <w:r w:rsidR="00A40C9D" w:rsidRPr="00EE3BFA">
        <w:rPr>
          <w:rFonts w:ascii="Traditional Arabic" w:hAnsi="Traditional Arabic" w:cs="Traditional Arabic"/>
          <w:sz w:val="26"/>
          <w:szCs w:val="26"/>
          <w:highlight w:val="yellow"/>
        </w:rPr>
        <w:t xml:space="preserve"> .</w:t>
      </w:r>
      <w:r w:rsidR="00A40C9D" w:rsidRPr="00EE3BFA">
        <w:rPr>
          <w:rFonts w:ascii="IRLotus" w:hAnsi="IRLotus" w:cs="IRLotus"/>
          <w:color w:val="333333"/>
          <w:highlight w:val="yellow"/>
          <w:shd w:val="clear" w:color="auto" w:fill="FFFFFF"/>
        </w:rPr>
        <w:t xml:space="preserve"> ( </w:t>
      </w:r>
      <w:r w:rsidR="00A40C9D" w:rsidRPr="00EE3BFA">
        <w:rPr>
          <w:color w:val="333333"/>
          <w:sz w:val="20"/>
          <w:szCs w:val="20"/>
          <w:highlight w:val="yellow"/>
          <w:shd w:val="clear" w:color="auto" w:fill="FFFFFF"/>
        </w:rPr>
        <w:t>Jung, 1980:30-28</w:t>
      </w:r>
      <w:r w:rsidR="00A40C9D" w:rsidRPr="00EE3BFA">
        <w:rPr>
          <w:rFonts w:ascii="IRLotus" w:hAnsi="IRLotus" w:cs="IRLotus"/>
          <w:color w:val="333333"/>
          <w:highlight w:val="yellow"/>
          <w:shd w:val="clear" w:color="auto" w:fill="FFFFFF"/>
        </w:rPr>
        <w:t>)</w:t>
      </w:r>
      <w:r w:rsidRPr="00397DA9">
        <w:rPr>
          <w:rFonts w:ascii="Traditional Arabic" w:hAnsi="Traditional Arabic" w:cs="Traditional Arabic"/>
          <w:sz w:val="26"/>
          <w:szCs w:val="26"/>
          <w:rtl/>
        </w:rPr>
        <w:t xml:space="preserve"> على سبيل المثال، البطل "عمر زقورة" في رحلته إلى أوروك يُعتبر نموذجًا للرحلة البطولية التي تظهر في العديد من الأساطير، مما يتطابق مع فكرة يونغ حول البطل الذي يمر بتجربة تنقل له الوعي العميق</w:t>
      </w:r>
      <w:r w:rsidR="00DB2AE5">
        <w:rPr>
          <w:rFonts w:ascii="Traditional Arabic" w:hAnsi="Traditional Arabic" w:cs="Traditional Arabic" w:hint="cs"/>
          <w:sz w:val="26"/>
          <w:szCs w:val="26"/>
          <w:rtl/>
        </w:rPr>
        <w:t>.</w:t>
      </w:r>
    </w:p>
    <w:p w14:paraId="4F8D9AB6" w14:textId="7D339923" w:rsidR="00120663" w:rsidRPr="00397DA9" w:rsidRDefault="004D6EAF" w:rsidP="004D50BD">
      <w:pPr>
        <w:bidi/>
        <w:spacing w:line="360" w:lineRule="auto"/>
        <w:jc w:val="both"/>
        <w:rPr>
          <w:rFonts w:ascii="Traditional Arabic" w:hAnsi="Traditional Arabic" w:cs="Traditional Arabic"/>
          <w:b/>
          <w:bCs/>
          <w:sz w:val="26"/>
          <w:szCs w:val="26"/>
          <w:rtl/>
          <w:lang w:bidi="fa-IR"/>
        </w:rPr>
      </w:pPr>
      <w:r w:rsidRPr="001C4F74">
        <w:rPr>
          <w:rFonts w:ascii="Traditional Arabic" w:hAnsi="Traditional Arabic" w:cs="Traditional Arabic" w:hint="cs"/>
          <w:color w:val="FFFF00"/>
          <w:sz w:val="26"/>
          <w:szCs w:val="26"/>
          <w:rtl/>
          <w:lang w:bidi="fa-IR"/>
        </w:rPr>
        <w:t xml:space="preserve"> </w:t>
      </w:r>
      <w:r w:rsidR="00E641E3">
        <w:rPr>
          <w:rFonts w:ascii="Traditional Arabic" w:hAnsi="Traditional Arabic" w:cs="Traditional Arabic"/>
          <w:color w:val="000000" w:themeColor="text1"/>
          <w:sz w:val="26"/>
          <w:szCs w:val="26"/>
          <w:highlight w:val="yellow"/>
          <w:rtl/>
          <w:lang w:bidi="fa-IR"/>
        </w:rPr>
        <w:t>تعتبر الأسطورة في كثير من</w:t>
      </w:r>
      <w:r w:rsidRPr="00EE3BFA">
        <w:rPr>
          <w:rFonts w:ascii="Traditional Arabic" w:hAnsi="Traditional Arabic" w:cs="Traditional Arabic"/>
          <w:sz w:val="26"/>
          <w:szCs w:val="26"/>
          <w:highlight w:val="yellow"/>
          <w:rtl/>
          <w:lang w:bidi="fa-IR"/>
        </w:rPr>
        <w:t xml:space="preserve"> </w:t>
      </w:r>
      <w:r w:rsidRPr="00EE3BFA">
        <w:rPr>
          <w:rFonts w:ascii="Traditional Arabic" w:hAnsi="Traditional Arabic" w:cs="Traditional Arabic" w:hint="cs"/>
          <w:sz w:val="26"/>
          <w:szCs w:val="26"/>
          <w:highlight w:val="yellow"/>
          <w:rtl/>
          <w:lang w:bidi="fa-IR"/>
        </w:rPr>
        <w:t>المدارس الادبیة،</w:t>
      </w:r>
      <w:r w:rsidR="00120663" w:rsidRPr="00EE3BFA">
        <w:rPr>
          <w:rFonts w:ascii="Traditional Arabic" w:hAnsi="Traditional Arabic" w:cs="Traditional Arabic"/>
          <w:sz w:val="26"/>
          <w:szCs w:val="26"/>
          <w:highlight w:val="yellow"/>
          <w:rtl/>
        </w:rPr>
        <w:t xml:space="preserve"> كرمز حيوي </w:t>
      </w:r>
      <w:r w:rsidR="00E641E3">
        <w:rPr>
          <w:rFonts w:ascii="Traditional Arabic" w:hAnsi="Traditional Arabic" w:cs="Traditional Arabic"/>
          <w:sz w:val="26"/>
          <w:szCs w:val="26"/>
          <w:highlight w:val="yellow"/>
          <w:rtl/>
        </w:rPr>
        <w:t>لإيضاح</w:t>
      </w:r>
      <w:r w:rsidR="00120663" w:rsidRPr="00EE3BFA">
        <w:rPr>
          <w:rFonts w:ascii="Traditional Arabic" w:hAnsi="Traditional Arabic" w:cs="Traditional Arabic"/>
          <w:sz w:val="26"/>
          <w:szCs w:val="26"/>
          <w:highlight w:val="yellow"/>
          <w:rtl/>
        </w:rPr>
        <w:t xml:space="preserve"> </w:t>
      </w:r>
      <w:r w:rsidR="00E641E3">
        <w:rPr>
          <w:rFonts w:ascii="Traditional Arabic" w:hAnsi="Traditional Arabic" w:cs="Traditional Arabic"/>
          <w:sz w:val="26"/>
          <w:szCs w:val="26"/>
          <w:highlight w:val="yellow"/>
          <w:rtl/>
        </w:rPr>
        <w:t>ثنائية</w:t>
      </w:r>
      <w:r w:rsidR="00120663" w:rsidRPr="00EE3BFA">
        <w:rPr>
          <w:rFonts w:ascii="Traditional Arabic" w:hAnsi="Traditional Arabic" w:cs="Traditional Arabic"/>
          <w:sz w:val="26"/>
          <w:szCs w:val="26"/>
          <w:highlight w:val="yellow"/>
          <w:rtl/>
        </w:rPr>
        <w:t xml:space="preserve"> "الموت والبعث" في الحضارة العربية. وفي هذا المنظور، تعمل الأسطورة كـ "قناع</w:t>
      </w:r>
      <w:r w:rsidR="00120663" w:rsidRPr="00EE3BFA">
        <w:rPr>
          <w:rFonts w:ascii="Traditional Arabic" w:hAnsi="Traditional Arabic" w:cs="Traditional Arabic"/>
          <w:sz w:val="26"/>
          <w:szCs w:val="26"/>
          <w:highlight w:val="yellow"/>
        </w:rPr>
        <w:t xml:space="preserve">" </w:t>
      </w:r>
      <w:r w:rsidR="00EE3BFA" w:rsidRPr="00EE3BFA">
        <w:rPr>
          <w:rFonts w:ascii="Traditional Arabic" w:hAnsi="Traditional Arabic" w:cs="Traditional Arabic" w:hint="cs"/>
          <w:sz w:val="26"/>
          <w:szCs w:val="26"/>
          <w:highlight w:val="yellow"/>
          <w:rtl/>
        </w:rPr>
        <w:t>؛</w:t>
      </w:r>
      <w:r w:rsidR="00120663" w:rsidRPr="00EE3BFA">
        <w:rPr>
          <w:rFonts w:ascii="Traditional Arabic" w:hAnsi="Traditional Arabic" w:cs="Traditional Arabic"/>
          <w:sz w:val="26"/>
          <w:szCs w:val="26"/>
          <w:highlight w:val="yellow"/>
          <w:rtl/>
        </w:rPr>
        <w:t xml:space="preserve"> حيث يختبئ الشاعر خلف وجه الأسطورة ليقدم من خلالها رسائله السياسية والنقدية بعمق رمزي أشد كثافة</w:t>
      </w:r>
      <w:r w:rsidR="004D50BD">
        <w:rPr>
          <w:rFonts w:ascii="Traditional Arabic" w:hAnsi="Traditional Arabic" w:cs="Traditional Arabic" w:hint="cs"/>
          <w:sz w:val="26"/>
          <w:szCs w:val="26"/>
          <w:highlight w:val="yellow"/>
          <w:rtl/>
        </w:rPr>
        <w:t>.</w:t>
      </w:r>
      <w:r w:rsidR="00120663" w:rsidRPr="00EE3BFA">
        <w:rPr>
          <w:rFonts w:ascii="Traditional Arabic" w:hAnsi="Traditional Arabic" w:cs="Traditional Arabic"/>
          <w:sz w:val="26"/>
          <w:szCs w:val="26"/>
          <w:highlight w:val="yellow"/>
          <w:rtl/>
        </w:rPr>
        <w:t xml:space="preserve"> </w:t>
      </w:r>
    </w:p>
    <w:p w14:paraId="51D57989" w14:textId="73C03314" w:rsidR="00397DA9" w:rsidRPr="00397DA9" w:rsidRDefault="00491653" w:rsidP="00491653">
      <w:pPr>
        <w:bidi/>
        <w:spacing w:line="360" w:lineRule="auto"/>
        <w:jc w:val="both"/>
        <w:rPr>
          <w:rFonts w:ascii="Traditional Arabic" w:hAnsi="Traditional Arabic" w:cs="Traditional Arabic"/>
          <w:sz w:val="26"/>
          <w:szCs w:val="26"/>
          <w:rtl/>
        </w:rPr>
      </w:pPr>
      <w:r w:rsidRPr="00397DA9">
        <w:rPr>
          <w:rFonts w:ascii="Traditional Arabic" w:hAnsi="Traditional Arabic" w:cs="Traditional Arabic"/>
          <w:sz w:val="26"/>
          <w:szCs w:val="26"/>
          <w:rtl/>
        </w:rPr>
        <w:t xml:space="preserve">لا تأتي </w:t>
      </w:r>
      <w:r w:rsidR="00397DA9" w:rsidRPr="00397DA9">
        <w:rPr>
          <w:rFonts w:ascii="Traditional Arabic" w:hAnsi="Traditional Arabic" w:cs="Traditional Arabic"/>
          <w:sz w:val="26"/>
          <w:szCs w:val="26"/>
          <w:rtl/>
        </w:rPr>
        <w:t xml:space="preserve">رواية (حلم أوروك) </w:t>
      </w:r>
      <w:r>
        <w:rPr>
          <w:rFonts w:ascii="Traditional Arabic" w:hAnsi="Traditional Arabic" w:cs="Traditional Arabic" w:hint="cs"/>
          <w:sz w:val="26"/>
          <w:szCs w:val="26"/>
          <w:rtl/>
        </w:rPr>
        <w:t xml:space="preserve"> </w:t>
      </w:r>
      <w:r w:rsidRPr="00491653">
        <w:rPr>
          <w:rFonts w:ascii="Traditional Arabic" w:hAnsi="Traditional Arabic" w:cs="Traditional Arabic" w:hint="cs"/>
          <w:sz w:val="26"/>
          <w:szCs w:val="26"/>
          <w:highlight w:val="yellow"/>
          <w:rtl/>
        </w:rPr>
        <w:t>حذف</w:t>
      </w:r>
      <w:r w:rsidR="00397DA9" w:rsidRPr="00397DA9">
        <w:rPr>
          <w:rFonts w:ascii="Traditional Arabic" w:hAnsi="Traditional Arabic" w:cs="Traditional Arabic"/>
          <w:sz w:val="26"/>
          <w:szCs w:val="26"/>
          <w:rtl/>
        </w:rPr>
        <w:t xml:space="preserve"> </w:t>
      </w:r>
      <w:r>
        <w:rPr>
          <w:rFonts w:ascii="Traditional Arabic" w:hAnsi="Traditional Arabic" w:cs="Traditional Arabic"/>
          <w:sz w:val="26"/>
          <w:szCs w:val="26"/>
          <w:rtl/>
        </w:rPr>
        <w:t xml:space="preserve">الأسطورة </w:t>
      </w:r>
      <w:r w:rsidR="00397DA9" w:rsidRPr="00397DA9">
        <w:rPr>
          <w:rFonts w:ascii="Traditional Arabic" w:hAnsi="Traditional Arabic" w:cs="Traditional Arabic"/>
          <w:sz w:val="26"/>
          <w:szCs w:val="26"/>
          <w:rtl/>
        </w:rPr>
        <w:t xml:space="preserve">كمجرد مرجعية زمنية غابرة، بل تُعاد صياغتها رمزيًا لتكون مفتاحًا لتأويل العالم المعاصر وتناقضاته. وفي هذا الإطار، تتجلى شخصية "أمارجي" بوصفها مركزًا رمزيًا ينبض بدلالات الحرية والانعتاق، فهي </w:t>
      </w:r>
      <w:r w:rsidR="00615558" w:rsidRPr="00397DA9">
        <w:rPr>
          <w:rFonts w:ascii="Traditional Arabic" w:hAnsi="Traditional Arabic" w:cs="Traditional Arabic" w:hint="cs"/>
          <w:sz w:val="26"/>
          <w:szCs w:val="26"/>
          <w:rtl/>
        </w:rPr>
        <w:t>ليست أميرة</w:t>
      </w:r>
      <w:r w:rsidR="00397DA9" w:rsidRPr="00397DA9">
        <w:rPr>
          <w:rFonts w:ascii="Traditional Arabic" w:hAnsi="Traditional Arabic" w:cs="Traditional Arabic"/>
          <w:sz w:val="26"/>
          <w:szCs w:val="26"/>
          <w:rtl/>
        </w:rPr>
        <w:t xml:space="preserve"> من عالم الماضي بل تجسيد لقيمة الحرية في بُعدها الأسطوري، حيث يرتبط اسمها في اللغة السومرية بمعنى "الحرية"، وهو ما يشير إليه الراوي حين يُطلق عليها </w:t>
      </w:r>
      <w:r w:rsidR="001678C9" w:rsidRPr="00397DA9">
        <w:rPr>
          <w:rFonts w:ascii="Traditional Arabic" w:hAnsi="Traditional Arabic" w:cs="Traditional Arabic" w:hint="cs"/>
          <w:sz w:val="26"/>
          <w:szCs w:val="26"/>
          <w:rtl/>
        </w:rPr>
        <w:t>على</w:t>
      </w:r>
      <w:r w:rsidR="00397DA9" w:rsidRPr="00397DA9">
        <w:rPr>
          <w:rFonts w:ascii="Traditional Arabic" w:hAnsi="Traditional Arabic" w:cs="Traditional Arabic"/>
          <w:sz w:val="26"/>
          <w:szCs w:val="26"/>
          <w:rtl/>
        </w:rPr>
        <w:t xml:space="preserve"> هذا الاسم في لحظة إدراكه لعالمها وأبعاد وجودها</w:t>
      </w:r>
      <w:r w:rsidR="00397DA9" w:rsidRPr="00397DA9">
        <w:rPr>
          <w:rFonts w:ascii="Traditional Arabic" w:hAnsi="Traditional Arabic" w:cs="Traditional Arabic"/>
          <w:sz w:val="26"/>
          <w:szCs w:val="26"/>
        </w:rPr>
        <w:t>.</w:t>
      </w:r>
    </w:p>
    <w:p w14:paraId="0D19EAA8" w14:textId="74C3383B" w:rsidR="00397DA9" w:rsidRPr="00397DA9" w:rsidRDefault="00397DA9" w:rsidP="001B1226">
      <w:pPr>
        <w:bidi/>
        <w:spacing w:line="360" w:lineRule="auto"/>
        <w:rPr>
          <w:rFonts w:ascii="Traditional Arabic" w:hAnsi="Traditional Arabic" w:cs="Traditional Arabic"/>
          <w:sz w:val="26"/>
          <w:szCs w:val="26"/>
          <w:rtl/>
        </w:rPr>
      </w:pPr>
      <w:r w:rsidRPr="00397DA9">
        <w:rPr>
          <w:rFonts w:ascii="Traditional Arabic" w:hAnsi="Traditional Arabic" w:cs="Traditional Arabic"/>
          <w:sz w:val="26"/>
          <w:szCs w:val="26"/>
          <w:rtl/>
        </w:rPr>
        <w:lastRenderedPageBreak/>
        <w:t>في هذا المستوى، تتحول "أمارجي" من كيان سردي إلى رمز أسطوري مركزي يُفعّل الذاكرة الثقافية ويستدعيها ضمن منطق رمزي معاصر. علاقتها بعلي لا تقوم على التواصل الكلامي بل على لغة الإشارة، وكأن النص يشير إلى أن الفهم الحقيقي لا يتم عبر اللغة المنطوقة بل عبر رموز خفية تتطلب وعيًا وتأويلًا، مما يعكس اشتغال الرواية على الرمز بوصفه أداة لاكتشاف المعنى لا لتثبيته. إن "أمارجي" لا تنتمي للماضي فقط، بل هي جسد رمزي للزمن المنشود، حيث تصبح هي والرؤية من خلال النظارة تعبيرًا عن إمكانية "رؤية الحرية" عندما تُرتدى عدسة التأويل – النظارة هنا ليست أداة للرؤية فقط بل فعل تأويلي في جوهره، يسمح بتجاوز الزمان والدخول في حوار بين العوالم.</w:t>
      </w:r>
      <w:r w:rsidR="001F662D">
        <w:rPr>
          <w:rFonts w:ascii="Traditional Arabic" w:hAnsi="Traditional Arabic" w:cs="Traditional Arabic" w:hint="cs"/>
          <w:sz w:val="26"/>
          <w:szCs w:val="26"/>
          <w:rtl/>
        </w:rPr>
        <w:t xml:space="preserve"> </w:t>
      </w:r>
      <w:r w:rsidRPr="00397DA9">
        <w:rPr>
          <w:rFonts w:ascii="Traditional Arabic" w:hAnsi="Traditional Arabic" w:cs="Traditional Arabic"/>
          <w:sz w:val="26"/>
          <w:szCs w:val="26"/>
          <w:rtl/>
        </w:rPr>
        <w:t xml:space="preserve"> </w:t>
      </w:r>
      <w:r w:rsidR="001F662D" w:rsidRPr="00127416">
        <w:rPr>
          <w:rFonts w:ascii="Traditional Arabic" w:hAnsi="Traditional Arabic" w:cs="Traditional Arabic" w:hint="cs"/>
          <w:sz w:val="26"/>
          <w:szCs w:val="26"/>
          <w:highlight w:val="yellow"/>
          <w:rtl/>
        </w:rPr>
        <w:t>هي</w:t>
      </w:r>
      <w:r w:rsidR="001F662D" w:rsidRPr="00127416">
        <w:rPr>
          <w:rFonts w:ascii="Traditional Arabic" w:hAnsi="Traditional Arabic" w:cs="Traditional Arabic"/>
          <w:sz w:val="26"/>
          <w:szCs w:val="26"/>
          <w:highlight w:val="yellow"/>
          <w:rtl/>
        </w:rPr>
        <w:t xml:space="preserve"> </w:t>
      </w:r>
      <w:r w:rsidR="001F662D" w:rsidRPr="00127416">
        <w:rPr>
          <w:rFonts w:ascii="Traditional Arabic" w:hAnsi="Traditional Arabic" w:cs="Traditional Arabic" w:hint="cs"/>
          <w:sz w:val="26"/>
          <w:szCs w:val="26"/>
          <w:highlight w:val="yellow"/>
          <w:rtl/>
        </w:rPr>
        <w:t>رمز</w:t>
      </w:r>
      <w:r w:rsidR="001F662D" w:rsidRPr="00127416">
        <w:rPr>
          <w:rFonts w:ascii="Traditional Arabic" w:hAnsi="Traditional Arabic" w:cs="Traditional Arabic"/>
          <w:sz w:val="26"/>
          <w:szCs w:val="26"/>
          <w:highlight w:val="yellow"/>
          <w:rtl/>
        </w:rPr>
        <w:t xml:space="preserve"> </w:t>
      </w:r>
      <w:r w:rsidR="001F662D" w:rsidRPr="00127416">
        <w:rPr>
          <w:rFonts w:ascii="Traditional Arabic" w:hAnsi="Traditional Arabic" w:cs="Traditional Arabic" w:hint="cs"/>
          <w:sz w:val="26"/>
          <w:szCs w:val="26"/>
          <w:highlight w:val="yellow"/>
          <w:rtl/>
        </w:rPr>
        <w:t>للانعتاق</w:t>
      </w:r>
      <w:r w:rsidR="001F662D" w:rsidRPr="00127416">
        <w:rPr>
          <w:rFonts w:ascii="Traditional Arabic" w:hAnsi="Traditional Arabic" w:cs="Traditional Arabic"/>
          <w:sz w:val="26"/>
          <w:szCs w:val="26"/>
          <w:highlight w:val="yellow"/>
          <w:rtl/>
        </w:rPr>
        <w:t xml:space="preserve"> </w:t>
      </w:r>
      <w:r w:rsidR="001F662D" w:rsidRPr="00127416">
        <w:rPr>
          <w:rFonts w:ascii="Traditional Arabic" w:hAnsi="Traditional Arabic" w:cs="Traditional Arabic" w:hint="cs"/>
          <w:sz w:val="26"/>
          <w:szCs w:val="26"/>
          <w:highlight w:val="yellow"/>
          <w:rtl/>
        </w:rPr>
        <w:t>من</w:t>
      </w:r>
      <w:r w:rsidR="001F662D" w:rsidRPr="00127416">
        <w:rPr>
          <w:rFonts w:ascii="Traditional Arabic" w:hAnsi="Traditional Arabic" w:cs="Traditional Arabic"/>
          <w:sz w:val="26"/>
          <w:szCs w:val="26"/>
          <w:highlight w:val="yellow"/>
          <w:rtl/>
        </w:rPr>
        <w:t xml:space="preserve"> </w:t>
      </w:r>
      <w:r w:rsidR="001F662D" w:rsidRPr="00127416">
        <w:rPr>
          <w:rFonts w:ascii="Traditional Arabic" w:hAnsi="Traditional Arabic" w:cs="Traditional Arabic" w:hint="cs"/>
          <w:sz w:val="26"/>
          <w:szCs w:val="26"/>
          <w:highlight w:val="yellow"/>
          <w:rtl/>
        </w:rPr>
        <w:t>قيود</w:t>
      </w:r>
      <w:r w:rsidR="001F662D" w:rsidRPr="00127416">
        <w:rPr>
          <w:rFonts w:ascii="Traditional Arabic" w:hAnsi="Traditional Arabic" w:cs="Traditional Arabic"/>
          <w:sz w:val="26"/>
          <w:szCs w:val="26"/>
          <w:highlight w:val="yellow"/>
          <w:rtl/>
        </w:rPr>
        <w:t xml:space="preserve"> </w:t>
      </w:r>
      <w:r w:rsidR="001F662D" w:rsidRPr="00127416">
        <w:rPr>
          <w:rFonts w:ascii="Traditional Arabic" w:hAnsi="Traditional Arabic" w:cs="Traditional Arabic" w:hint="cs"/>
          <w:sz w:val="26"/>
          <w:szCs w:val="26"/>
          <w:highlight w:val="yellow"/>
          <w:rtl/>
        </w:rPr>
        <w:t>الزمان</w:t>
      </w:r>
      <w:r w:rsidR="001F662D" w:rsidRPr="00127416">
        <w:rPr>
          <w:rFonts w:ascii="Traditional Arabic" w:hAnsi="Traditional Arabic" w:cs="Traditional Arabic"/>
          <w:sz w:val="26"/>
          <w:szCs w:val="26"/>
          <w:highlight w:val="yellow"/>
          <w:rtl/>
        </w:rPr>
        <w:t xml:space="preserve"> </w:t>
      </w:r>
      <w:r w:rsidR="001F662D" w:rsidRPr="00127416">
        <w:rPr>
          <w:rFonts w:ascii="Traditional Arabic" w:hAnsi="Traditional Arabic" w:cs="Traditional Arabic" w:hint="cs"/>
          <w:sz w:val="26"/>
          <w:szCs w:val="26"/>
          <w:highlight w:val="yellow"/>
          <w:rtl/>
        </w:rPr>
        <w:t>والمكان،</w:t>
      </w:r>
      <w:r w:rsidR="001F662D" w:rsidRPr="00127416">
        <w:rPr>
          <w:rFonts w:ascii="Traditional Arabic" w:hAnsi="Traditional Arabic" w:cs="Traditional Arabic"/>
          <w:sz w:val="26"/>
          <w:szCs w:val="26"/>
          <w:highlight w:val="yellow"/>
          <w:rtl/>
        </w:rPr>
        <w:t xml:space="preserve"> </w:t>
      </w:r>
      <w:r w:rsidR="001F662D" w:rsidRPr="00127416">
        <w:rPr>
          <w:rFonts w:ascii="Traditional Arabic" w:hAnsi="Traditional Arabic" w:cs="Traditional Arabic" w:hint="cs"/>
          <w:sz w:val="26"/>
          <w:szCs w:val="26"/>
          <w:highlight w:val="yellow"/>
          <w:rtl/>
        </w:rPr>
        <w:t>وتعتبر</w:t>
      </w:r>
      <w:r w:rsidR="001F662D" w:rsidRPr="00127416">
        <w:rPr>
          <w:rFonts w:ascii="Traditional Arabic" w:hAnsi="Traditional Arabic" w:cs="Traditional Arabic"/>
          <w:sz w:val="26"/>
          <w:szCs w:val="26"/>
          <w:highlight w:val="yellow"/>
          <w:rtl/>
        </w:rPr>
        <w:t xml:space="preserve"> </w:t>
      </w:r>
      <w:r w:rsidR="001F662D" w:rsidRPr="00127416">
        <w:rPr>
          <w:rFonts w:ascii="Traditional Arabic" w:hAnsi="Traditional Arabic" w:cs="Traditional Arabic" w:hint="cs"/>
          <w:sz w:val="26"/>
          <w:szCs w:val="26"/>
          <w:highlight w:val="yellow"/>
          <w:rtl/>
        </w:rPr>
        <w:t>شخصية</w:t>
      </w:r>
      <w:r w:rsidR="001F662D" w:rsidRPr="00127416">
        <w:rPr>
          <w:rFonts w:ascii="Traditional Arabic" w:hAnsi="Traditional Arabic" w:cs="Traditional Arabic"/>
          <w:sz w:val="26"/>
          <w:szCs w:val="26"/>
          <w:highlight w:val="yellow"/>
          <w:rtl/>
        </w:rPr>
        <w:t xml:space="preserve"> "</w:t>
      </w:r>
      <w:r w:rsidR="001F662D" w:rsidRPr="00127416">
        <w:rPr>
          <w:rFonts w:ascii="Traditional Arabic" w:hAnsi="Traditional Arabic" w:cs="Traditional Arabic" w:hint="cs"/>
          <w:sz w:val="26"/>
          <w:szCs w:val="26"/>
          <w:highlight w:val="yellow"/>
          <w:rtl/>
        </w:rPr>
        <w:t>وسيطة</w:t>
      </w:r>
      <w:r w:rsidR="001F662D" w:rsidRPr="00127416">
        <w:rPr>
          <w:rFonts w:ascii="Traditional Arabic" w:hAnsi="Traditional Arabic" w:cs="Traditional Arabic"/>
          <w:sz w:val="26"/>
          <w:szCs w:val="26"/>
          <w:highlight w:val="yellow"/>
          <w:rtl/>
        </w:rPr>
        <w:t xml:space="preserve">" </w:t>
      </w:r>
      <w:r w:rsidR="001F662D" w:rsidRPr="00127416">
        <w:rPr>
          <w:rFonts w:ascii="Traditional Arabic" w:hAnsi="Traditional Arabic" w:cs="Traditional Arabic" w:hint="cs"/>
          <w:sz w:val="26"/>
          <w:szCs w:val="26"/>
          <w:highlight w:val="yellow"/>
          <w:rtl/>
        </w:rPr>
        <w:t>لأنها</w:t>
      </w:r>
      <w:r w:rsidR="001F662D" w:rsidRPr="00127416">
        <w:rPr>
          <w:rFonts w:ascii="Traditional Arabic" w:hAnsi="Traditional Arabic" w:cs="Traditional Arabic"/>
          <w:sz w:val="26"/>
          <w:szCs w:val="26"/>
          <w:highlight w:val="yellow"/>
          <w:rtl/>
        </w:rPr>
        <w:t xml:space="preserve"> </w:t>
      </w:r>
      <w:r w:rsidR="001F662D" w:rsidRPr="00127416">
        <w:rPr>
          <w:rFonts w:ascii="Traditional Arabic" w:hAnsi="Traditional Arabic" w:cs="Traditional Arabic" w:hint="cs"/>
          <w:sz w:val="26"/>
          <w:szCs w:val="26"/>
          <w:highlight w:val="yellow"/>
          <w:rtl/>
        </w:rPr>
        <w:t>تبني</w:t>
      </w:r>
      <w:r w:rsidR="001F662D" w:rsidRPr="00127416">
        <w:rPr>
          <w:rFonts w:ascii="Traditional Arabic" w:hAnsi="Traditional Arabic" w:cs="Traditional Arabic"/>
          <w:sz w:val="26"/>
          <w:szCs w:val="26"/>
          <w:highlight w:val="yellow"/>
          <w:rtl/>
        </w:rPr>
        <w:t xml:space="preserve"> </w:t>
      </w:r>
      <w:r w:rsidR="001F662D" w:rsidRPr="00127416">
        <w:rPr>
          <w:rFonts w:ascii="Traditional Arabic" w:hAnsi="Traditional Arabic" w:cs="Traditional Arabic" w:hint="cs"/>
          <w:sz w:val="26"/>
          <w:szCs w:val="26"/>
          <w:highlight w:val="yellow"/>
          <w:rtl/>
        </w:rPr>
        <w:t>جسراً</w:t>
      </w:r>
      <w:r w:rsidR="001F662D" w:rsidRPr="00127416">
        <w:rPr>
          <w:rFonts w:ascii="Traditional Arabic" w:hAnsi="Traditional Arabic" w:cs="Traditional Arabic"/>
          <w:sz w:val="26"/>
          <w:szCs w:val="26"/>
          <w:highlight w:val="yellow"/>
          <w:rtl/>
        </w:rPr>
        <w:t xml:space="preserve"> </w:t>
      </w:r>
      <w:r w:rsidR="001F662D" w:rsidRPr="00127416">
        <w:rPr>
          <w:rFonts w:ascii="Traditional Arabic" w:hAnsi="Traditional Arabic" w:cs="Traditional Arabic" w:hint="cs"/>
          <w:sz w:val="26"/>
          <w:szCs w:val="26"/>
          <w:highlight w:val="yellow"/>
          <w:rtl/>
        </w:rPr>
        <w:t>بين</w:t>
      </w:r>
      <w:r w:rsidR="001F662D" w:rsidRPr="00127416">
        <w:rPr>
          <w:rFonts w:ascii="Traditional Arabic" w:hAnsi="Traditional Arabic" w:cs="Traditional Arabic"/>
          <w:sz w:val="26"/>
          <w:szCs w:val="26"/>
          <w:highlight w:val="yellow"/>
          <w:rtl/>
        </w:rPr>
        <w:t xml:space="preserve"> </w:t>
      </w:r>
      <w:r w:rsidR="001F662D" w:rsidRPr="00127416">
        <w:rPr>
          <w:rFonts w:ascii="Traditional Arabic" w:hAnsi="Traditional Arabic" w:cs="Traditional Arabic" w:hint="cs"/>
          <w:sz w:val="26"/>
          <w:szCs w:val="26"/>
          <w:highlight w:val="yellow"/>
          <w:rtl/>
        </w:rPr>
        <w:t>الماضي</w:t>
      </w:r>
      <w:r w:rsidR="001F662D" w:rsidRPr="00127416">
        <w:rPr>
          <w:rFonts w:ascii="Traditional Arabic" w:hAnsi="Traditional Arabic" w:cs="Traditional Arabic"/>
          <w:sz w:val="26"/>
          <w:szCs w:val="26"/>
          <w:highlight w:val="yellow"/>
          <w:rtl/>
        </w:rPr>
        <w:t xml:space="preserve"> </w:t>
      </w:r>
      <w:r w:rsidR="001F662D" w:rsidRPr="00127416">
        <w:rPr>
          <w:rFonts w:ascii="Traditional Arabic" w:hAnsi="Traditional Arabic" w:cs="Traditional Arabic" w:hint="cs"/>
          <w:sz w:val="26"/>
          <w:szCs w:val="26"/>
          <w:highlight w:val="yellow"/>
          <w:rtl/>
        </w:rPr>
        <w:t>والمستقبل</w:t>
      </w:r>
      <w:r w:rsidR="001F662D" w:rsidRPr="00127416">
        <w:rPr>
          <w:rFonts w:ascii="Traditional Arabic" w:hAnsi="Traditional Arabic" w:cs="Traditional Arabic"/>
          <w:sz w:val="26"/>
          <w:szCs w:val="26"/>
          <w:highlight w:val="yellow"/>
          <w:rtl/>
        </w:rPr>
        <w:t xml:space="preserve"> </w:t>
      </w:r>
      <w:r w:rsidR="001F662D" w:rsidRPr="00127416">
        <w:rPr>
          <w:rFonts w:ascii="Traditional Arabic" w:hAnsi="Traditional Arabic" w:cs="Traditional Arabic" w:hint="cs"/>
          <w:sz w:val="26"/>
          <w:szCs w:val="26"/>
          <w:highlight w:val="yellow"/>
          <w:rtl/>
        </w:rPr>
        <w:t>وتتيح</w:t>
      </w:r>
      <w:r w:rsidR="001F662D" w:rsidRPr="00127416">
        <w:rPr>
          <w:rFonts w:ascii="Traditional Arabic" w:hAnsi="Traditional Arabic" w:cs="Traditional Arabic"/>
          <w:sz w:val="26"/>
          <w:szCs w:val="26"/>
          <w:highlight w:val="yellow"/>
          <w:rtl/>
        </w:rPr>
        <w:t xml:space="preserve"> </w:t>
      </w:r>
      <w:r w:rsidR="001F662D" w:rsidRPr="00127416">
        <w:rPr>
          <w:rFonts w:ascii="Traditional Arabic" w:hAnsi="Traditional Arabic" w:cs="Traditional Arabic" w:hint="cs"/>
          <w:sz w:val="26"/>
          <w:szCs w:val="26"/>
          <w:highlight w:val="yellow"/>
          <w:rtl/>
        </w:rPr>
        <w:t>التواصل</w:t>
      </w:r>
      <w:r w:rsidR="001F662D" w:rsidRPr="00127416">
        <w:rPr>
          <w:rFonts w:ascii="Traditional Arabic" w:hAnsi="Traditional Arabic" w:cs="Traditional Arabic"/>
          <w:sz w:val="26"/>
          <w:szCs w:val="26"/>
          <w:highlight w:val="yellow"/>
          <w:rtl/>
        </w:rPr>
        <w:t xml:space="preserve"> </w:t>
      </w:r>
      <w:r w:rsidR="001F662D" w:rsidRPr="00127416">
        <w:rPr>
          <w:rFonts w:ascii="Traditional Arabic" w:hAnsi="Traditional Arabic" w:cs="Traditional Arabic" w:hint="cs"/>
          <w:sz w:val="26"/>
          <w:szCs w:val="26"/>
          <w:highlight w:val="yellow"/>
          <w:rtl/>
        </w:rPr>
        <w:t>بين</w:t>
      </w:r>
      <w:r w:rsidR="001F662D" w:rsidRPr="00127416">
        <w:rPr>
          <w:rFonts w:ascii="Traditional Arabic" w:hAnsi="Traditional Arabic" w:cs="Traditional Arabic"/>
          <w:sz w:val="26"/>
          <w:szCs w:val="26"/>
          <w:highlight w:val="yellow"/>
          <w:rtl/>
        </w:rPr>
        <w:t xml:space="preserve"> </w:t>
      </w:r>
      <w:r w:rsidR="001F662D" w:rsidRPr="00127416">
        <w:rPr>
          <w:rFonts w:ascii="Traditional Arabic" w:hAnsi="Traditional Arabic" w:cs="Traditional Arabic" w:hint="cs"/>
          <w:sz w:val="26"/>
          <w:szCs w:val="26"/>
          <w:highlight w:val="yellow"/>
          <w:rtl/>
        </w:rPr>
        <w:t>العوالم</w:t>
      </w:r>
      <w:r w:rsidR="001F662D" w:rsidRPr="00127416">
        <w:rPr>
          <w:rFonts w:ascii="Traditional Arabic" w:hAnsi="Traditional Arabic" w:cs="Traditional Arabic"/>
          <w:sz w:val="26"/>
          <w:szCs w:val="26"/>
          <w:highlight w:val="yellow"/>
          <w:rtl/>
        </w:rPr>
        <w:t xml:space="preserve"> </w:t>
      </w:r>
      <w:r w:rsidR="001F662D" w:rsidRPr="00127416">
        <w:rPr>
          <w:rFonts w:ascii="Traditional Arabic" w:hAnsi="Traditional Arabic" w:cs="Traditional Arabic" w:hint="cs"/>
          <w:sz w:val="26"/>
          <w:szCs w:val="26"/>
          <w:highlight w:val="yellow"/>
          <w:rtl/>
        </w:rPr>
        <w:t>المختلفة</w:t>
      </w:r>
      <w:r w:rsidR="001F662D" w:rsidRPr="00127416">
        <w:rPr>
          <w:rFonts w:ascii="Traditional Arabic" w:hAnsi="Traditional Arabic" w:cs="Traditional Arabic"/>
          <w:sz w:val="26"/>
          <w:szCs w:val="26"/>
          <w:highlight w:val="yellow"/>
        </w:rPr>
        <w:t>.</w:t>
      </w:r>
      <w:r w:rsidR="001F662D" w:rsidRPr="00127416">
        <w:rPr>
          <w:rFonts w:ascii="Traditional Arabic" w:hAnsi="Traditional Arabic" w:cs="Traditional Arabic" w:hint="cs"/>
          <w:sz w:val="26"/>
          <w:szCs w:val="26"/>
          <w:highlight w:val="yellow"/>
          <w:rtl/>
        </w:rPr>
        <w:t>صمتها</w:t>
      </w:r>
      <w:r w:rsidR="001F662D" w:rsidRPr="00127416">
        <w:rPr>
          <w:rFonts w:ascii="Traditional Arabic" w:hAnsi="Traditional Arabic" w:cs="Traditional Arabic"/>
          <w:sz w:val="26"/>
          <w:szCs w:val="26"/>
          <w:highlight w:val="yellow"/>
          <w:rtl/>
        </w:rPr>
        <w:t xml:space="preserve"> </w:t>
      </w:r>
      <w:r w:rsidR="001F662D" w:rsidRPr="00127416">
        <w:rPr>
          <w:rFonts w:ascii="Traditional Arabic" w:hAnsi="Traditional Arabic" w:cs="Traditional Arabic" w:hint="cs"/>
          <w:sz w:val="26"/>
          <w:szCs w:val="26"/>
          <w:highlight w:val="yellow"/>
          <w:rtl/>
        </w:rPr>
        <w:t>ونظرتها</w:t>
      </w:r>
      <w:r w:rsidR="001F662D" w:rsidRPr="00127416">
        <w:rPr>
          <w:rFonts w:ascii="Traditional Arabic" w:hAnsi="Traditional Arabic" w:cs="Traditional Arabic"/>
          <w:sz w:val="26"/>
          <w:szCs w:val="26"/>
          <w:highlight w:val="yellow"/>
          <w:rtl/>
        </w:rPr>
        <w:t xml:space="preserve"> </w:t>
      </w:r>
      <w:r w:rsidR="001F662D" w:rsidRPr="00127416">
        <w:rPr>
          <w:rFonts w:ascii="Traditional Arabic" w:hAnsi="Traditional Arabic" w:cs="Traditional Arabic" w:hint="cs"/>
          <w:sz w:val="26"/>
          <w:szCs w:val="26"/>
          <w:highlight w:val="yellow"/>
          <w:rtl/>
        </w:rPr>
        <w:t>المختلفة</w:t>
      </w:r>
      <w:r w:rsidR="001F662D" w:rsidRPr="00127416">
        <w:rPr>
          <w:rFonts w:ascii="Traditional Arabic" w:hAnsi="Traditional Arabic" w:cs="Traditional Arabic"/>
          <w:sz w:val="26"/>
          <w:szCs w:val="26"/>
          <w:highlight w:val="yellow"/>
          <w:rtl/>
        </w:rPr>
        <w:t xml:space="preserve"> </w:t>
      </w:r>
      <w:r w:rsidR="001F662D" w:rsidRPr="00127416">
        <w:rPr>
          <w:rFonts w:ascii="Traditional Arabic" w:hAnsi="Traditional Arabic" w:cs="Traditional Arabic" w:hint="cs"/>
          <w:sz w:val="26"/>
          <w:szCs w:val="26"/>
          <w:highlight w:val="yellow"/>
          <w:rtl/>
        </w:rPr>
        <w:t>يشيران</w:t>
      </w:r>
      <w:r w:rsidR="001F662D" w:rsidRPr="00127416">
        <w:rPr>
          <w:rFonts w:ascii="Traditional Arabic" w:hAnsi="Traditional Arabic" w:cs="Traditional Arabic"/>
          <w:sz w:val="26"/>
          <w:szCs w:val="26"/>
          <w:highlight w:val="yellow"/>
          <w:rtl/>
        </w:rPr>
        <w:t xml:space="preserve"> </w:t>
      </w:r>
      <w:r w:rsidR="001F662D" w:rsidRPr="00127416">
        <w:rPr>
          <w:rFonts w:ascii="Traditional Arabic" w:hAnsi="Traditional Arabic" w:cs="Traditional Arabic" w:hint="cs"/>
          <w:sz w:val="26"/>
          <w:szCs w:val="26"/>
          <w:highlight w:val="yellow"/>
          <w:rtl/>
        </w:rPr>
        <w:t>إلى</w:t>
      </w:r>
      <w:r w:rsidR="001F662D" w:rsidRPr="00127416">
        <w:rPr>
          <w:rFonts w:ascii="Traditional Arabic" w:hAnsi="Traditional Arabic" w:cs="Traditional Arabic"/>
          <w:sz w:val="26"/>
          <w:szCs w:val="26"/>
          <w:highlight w:val="yellow"/>
          <w:rtl/>
        </w:rPr>
        <w:t xml:space="preserve"> </w:t>
      </w:r>
      <w:r w:rsidR="001F662D" w:rsidRPr="00127416">
        <w:rPr>
          <w:rFonts w:ascii="Traditional Arabic" w:hAnsi="Traditional Arabic" w:cs="Traditional Arabic" w:hint="cs"/>
          <w:sz w:val="26"/>
          <w:szCs w:val="26"/>
          <w:highlight w:val="yellow"/>
          <w:rtl/>
        </w:rPr>
        <w:t>أسرار</w:t>
      </w:r>
      <w:r w:rsidR="001F662D" w:rsidRPr="00127416">
        <w:rPr>
          <w:rFonts w:ascii="Traditional Arabic" w:hAnsi="Traditional Arabic" w:cs="Traditional Arabic"/>
          <w:sz w:val="26"/>
          <w:szCs w:val="26"/>
          <w:highlight w:val="yellow"/>
          <w:rtl/>
        </w:rPr>
        <w:t xml:space="preserve"> </w:t>
      </w:r>
      <w:r w:rsidR="001F662D" w:rsidRPr="00127416">
        <w:rPr>
          <w:rFonts w:ascii="Traditional Arabic" w:hAnsi="Traditional Arabic" w:cs="Traditional Arabic" w:hint="cs"/>
          <w:sz w:val="26"/>
          <w:szCs w:val="26"/>
          <w:highlight w:val="yellow"/>
          <w:rtl/>
        </w:rPr>
        <w:t>لا</w:t>
      </w:r>
      <w:r w:rsidR="001F662D" w:rsidRPr="00127416">
        <w:rPr>
          <w:rFonts w:ascii="Traditional Arabic" w:hAnsi="Traditional Arabic" w:cs="Traditional Arabic"/>
          <w:sz w:val="26"/>
          <w:szCs w:val="26"/>
          <w:highlight w:val="yellow"/>
          <w:rtl/>
        </w:rPr>
        <w:t xml:space="preserve"> </w:t>
      </w:r>
      <w:r w:rsidR="001F662D" w:rsidRPr="00127416">
        <w:rPr>
          <w:rFonts w:ascii="Traditional Arabic" w:hAnsi="Traditional Arabic" w:cs="Traditional Arabic" w:hint="cs"/>
          <w:sz w:val="26"/>
          <w:szCs w:val="26"/>
          <w:highlight w:val="yellow"/>
          <w:rtl/>
        </w:rPr>
        <w:t>تُكشف</w:t>
      </w:r>
      <w:r w:rsidR="001F662D" w:rsidRPr="00127416">
        <w:rPr>
          <w:rFonts w:ascii="Traditional Arabic" w:hAnsi="Traditional Arabic" w:cs="Traditional Arabic"/>
          <w:sz w:val="26"/>
          <w:szCs w:val="26"/>
          <w:highlight w:val="yellow"/>
          <w:rtl/>
        </w:rPr>
        <w:t xml:space="preserve"> </w:t>
      </w:r>
      <w:r w:rsidR="001F662D" w:rsidRPr="00127416">
        <w:rPr>
          <w:rFonts w:ascii="Traditional Arabic" w:hAnsi="Traditional Arabic" w:cs="Traditional Arabic" w:hint="cs"/>
          <w:sz w:val="26"/>
          <w:szCs w:val="26"/>
          <w:highlight w:val="yellow"/>
          <w:rtl/>
        </w:rPr>
        <w:t>إلا</w:t>
      </w:r>
      <w:r w:rsidR="001F662D" w:rsidRPr="00127416">
        <w:rPr>
          <w:rFonts w:ascii="Traditional Arabic" w:hAnsi="Traditional Arabic" w:cs="Traditional Arabic"/>
          <w:sz w:val="26"/>
          <w:szCs w:val="26"/>
          <w:highlight w:val="yellow"/>
          <w:rtl/>
        </w:rPr>
        <w:t xml:space="preserve"> </w:t>
      </w:r>
      <w:r w:rsidR="001F662D" w:rsidRPr="00127416">
        <w:rPr>
          <w:rFonts w:ascii="Traditional Arabic" w:hAnsi="Traditional Arabic" w:cs="Traditional Arabic" w:hint="cs"/>
          <w:sz w:val="26"/>
          <w:szCs w:val="26"/>
          <w:highlight w:val="yellow"/>
          <w:rtl/>
        </w:rPr>
        <w:t>لخاصة</w:t>
      </w:r>
      <w:r w:rsidR="001F662D" w:rsidRPr="00127416">
        <w:rPr>
          <w:rFonts w:ascii="Traditional Arabic" w:hAnsi="Traditional Arabic" w:cs="Traditional Arabic"/>
          <w:sz w:val="26"/>
          <w:szCs w:val="26"/>
          <w:highlight w:val="yellow"/>
          <w:rtl/>
        </w:rPr>
        <w:t xml:space="preserve"> </w:t>
      </w:r>
      <w:r w:rsidR="001F662D" w:rsidRPr="00127416">
        <w:rPr>
          <w:rFonts w:ascii="Traditional Arabic" w:hAnsi="Traditional Arabic" w:cs="Traditional Arabic" w:hint="cs"/>
          <w:sz w:val="26"/>
          <w:szCs w:val="26"/>
          <w:highlight w:val="yellow"/>
          <w:rtl/>
        </w:rPr>
        <w:t>الناس،</w:t>
      </w:r>
      <w:r w:rsidR="001F662D" w:rsidRPr="00127416">
        <w:rPr>
          <w:rFonts w:ascii="Traditional Arabic" w:hAnsi="Traditional Arabic" w:cs="Traditional Arabic"/>
          <w:sz w:val="26"/>
          <w:szCs w:val="26"/>
          <w:highlight w:val="yellow"/>
          <w:rtl/>
        </w:rPr>
        <w:t xml:space="preserve"> </w:t>
      </w:r>
      <w:r w:rsidR="001F662D" w:rsidRPr="00127416">
        <w:rPr>
          <w:rFonts w:ascii="Traditional Arabic" w:hAnsi="Traditional Arabic" w:cs="Traditional Arabic" w:hint="cs"/>
          <w:sz w:val="26"/>
          <w:szCs w:val="26"/>
          <w:highlight w:val="yellow"/>
          <w:rtl/>
        </w:rPr>
        <w:t>كما</w:t>
      </w:r>
      <w:r w:rsidR="001F662D" w:rsidRPr="00127416">
        <w:rPr>
          <w:rFonts w:ascii="Traditional Arabic" w:hAnsi="Traditional Arabic" w:cs="Traditional Arabic"/>
          <w:sz w:val="26"/>
          <w:szCs w:val="26"/>
          <w:highlight w:val="yellow"/>
          <w:rtl/>
        </w:rPr>
        <w:t xml:space="preserve"> </w:t>
      </w:r>
      <w:r w:rsidR="001F662D" w:rsidRPr="00127416">
        <w:rPr>
          <w:rFonts w:ascii="Traditional Arabic" w:hAnsi="Traditional Arabic" w:cs="Traditional Arabic" w:hint="cs"/>
          <w:sz w:val="26"/>
          <w:szCs w:val="26"/>
          <w:highlight w:val="yellow"/>
          <w:rtl/>
        </w:rPr>
        <w:t>أن</w:t>
      </w:r>
      <w:r w:rsidR="001F662D" w:rsidRPr="00127416">
        <w:rPr>
          <w:rFonts w:ascii="Traditional Arabic" w:hAnsi="Traditional Arabic" w:cs="Traditional Arabic"/>
          <w:sz w:val="26"/>
          <w:szCs w:val="26"/>
          <w:highlight w:val="yellow"/>
          <w:rtl/>
        </w:rPr>
        <w:t xml:space="preserve"> </w:t>
      </w:r>
      <w:r w:rsidR="001F662D" w:rsidRPr="00127416">
        <w:rPr>
          <w:rFonts w:ascii="Traditional Arabic" w:hAnsi="Traditional Arabic" w:cs="Traditional Arabic" w:hint="cs"/>
          <w:sz w:val="26"/>
          <w:szCs w:val="26"/>
          <w:highlight w:val="yellow"/>
          <w:rtl/>
        </w:rPr>
        <w:t>وجودها</w:t>
      </w:r>
      <w:r w:rsidR="001F662D" w:rsidRPr="00127416">
        <w:rPr>
          <w:rFonts w:ascii="Traditional Arabic" w:hAnsi="Traditional Arabic" w:cs="Traditional Arabic"/>
          <w:sz w:val="26"/>
          <w:szCs w:val="26"/>
          <w:highlight w:val="yellow"/>
          <w:rtl/>
        </w:rPr>
        <w:t xml:space="preserve"> </w:t>
      </w:r>
      <w:r w:rsidR="001F662D" w:rsidRPr="00127416">
        <w:rPr>
          <w:rFonts w:ascii="Traditional Arabic" w:hAnsi="Traditional Arabic" w:cs="Traditional Arabic" w:hint="cs"/>
          <w:sz w:val="26"/>
          <w:szCs w:val="26"/>
          <w:highlight w:val="yellow"/>
          <w:rtl/>
        </w:rPr>
        <w:t>يستحضر</w:t>
      </w:r>
      <w:r w:rsidR="001F662D" w:rsidRPr="00127416">
        <w:rPr>
          <w:rFonts w:ascii="Traditional Arabic" w:hAnsi="Traditional Arabic" w:cs="Traditional Arabic"/>
          <w:sz w:val="26"/>
          <w:szCs w:val="26"/>
          <w:highlight w:val="yellow"/>
          <w:rtl/>
        </w:rPr>
        <w:t xml:space="preserve"> </w:t>
      </w:r>
      <w:r w:rsidR="001F662D" w:rsidRPr="00127416">
        <w:rPr>
          <w:rFonts w:ascii="Traditional Arabic" w:hAnsi="Traditional Arabic" w:cs="Traditional Arabic" w:hint="cs"/>
          <w:sz w:val="26"/>
          <w:szCs w:val="26"/>
          <w:highlight w:val="yellow"/>
          <w:rtl/>
        </w:rPr>
        <w:t>صورة</w:t>
      </w:r>
      <w:r w:rsidR="001F662D" w:rsidRPr="00127416">
        <w:rPr>
          <w:rFonts w:ascii="Traditional Arabic" w:hAnsi="Traditional Arabic" w:cs="Traditional Arabic"/>
          <w:sz w:val="26"/>
          <w:szCs w:val="26"/>
          <w:highlight w:val="yellow"/>
          <w:rtl/>
        </w:rPr>
        <w:t xml:space="preserve"> </w:t>
      </w:r>
      <w:r w:rsidR="00E641E3">
        <w:rPr>
          <w:rFonts w:ascii="Traditional Arabic" w:hAnsi="Traditional Arabic" w:cs="Traditional Arabic"/>
          <w:sz w:val="26"/>
          <w:szCs w:val="26"/>
          <w:highlight w:val="yellow"/>
          <w:rtl/>
        </w:rPr>
        <w:t>الآلهة</w:t>
      </w:r>
      <w:r w:rsidR="001F662D" w:rsidRPr="00127416">
        <w:rPr>
          <w:rFonts w:ascii="Traditional Arabic" w:hAnsi="Traditional Arabic" w:cs="Traditional Arabic"/>
          <w:sz w:val="26"/>
          <w:szCs w:val="26"/>
          <w:highlight w:val="yellow"/>
          <w:rtl/>
        </w:rPr>
        <w:t xml:space="preserve"> </w:t>
      </w:r>
      <w:r w:rsidR="001F662D" w:rsidRPr="00127416">
        <w:rPr>
          <w:rFonts w:ascii="Traditional Arabic" w:hAnsi="Traditional Arabic" w:cs="Traditional Arabic" w:hint="cs"/>
          <w:sz w:val="26"/>
          <w:szCs w:val="26"/>
          <w:highlight w:val="yellow"/>
          <w:rtl/>
        </w:rPr>
        <w:t>أو</w:t>
      </w:r>
      <w:r w:rsidR="001F662D" w:rsidRPr="00127416">
        <w:rPr>
          <w:rFonts w:ascii="Traditional Arabic" w:hAnsi="Traditional Arabic" w:cs="Traditional Arabic"/>
          <w:sz w:val="26"/>
          <w:szCs w:val="26"/>
          <w:highlight w:val="yellow"/>
          <w:rtl/>
        </w:rPr>
        <w:t xml:space="preserve"> </w:t>
      </w:r>
      <w:r w:rsidR="001F662D" w:rsidRPr="00127416">
        <w:rPr>
          <w:rFonts w:ascii="Traditional Arabic" w:hAnsi="Traditional Arabic" w:cs="Traditional Arabic" w:hint="cs"/>
          <w:sz w:val="26"/>
          <w:szCs w:val="26"/>
          <w:highlight w:val="yellow"/>
          <w:rtl/>
        </w:rPr>
        <w:t>الشخصيات</w:t>
      </w:r>
      <w:r w:rsidR="001F662D" w:rsidRPr="00127416">
        <w:rPr>
          <w:rFonts w:ascii="Traditional Arabic" w:hAnsi="Traditional Arabic" w:cs="Traditional Arabic"/>
          <w:sz w:val="26"/>
          <w:szCs w:val="26"/>
          <w:highlight w:val="yellow"/>
          <w:rtl/>
        </w:rPr>
        <w:t xml:space="preserve"> </w:t>
      </w:r>
      <w:r w:rsidR="001F662D" w:rsidRPr="00127416">
        <w:rPr>
          <w:rFonts w:ascii="Traditional Arabic" w:hAnsi="Traditional Arabic" w:cs="Traditional Arabic" w:hint="cs"/>
          <w:sz w:val="26"/>
          <w:szCs w:val="26"/>
          <w:highlight w:val="yellow"/>
          <w:rtl/>
        </w:rPr>
        <w:t>الأسطورية</w:t>
      </w:r>
      <w:r w:rsidR="001F662D" w:rsidRPr="00127416">
        <w:rPr>
          <w:rFonts w:ascii="Traditional Arabic" w:hAnsi="Traditional Arabic" w:cs="Traditional Arabic"/>
          <w:sz w:val="26"/>
          <w:szCs w:val="26"/>
          <w:highlight w:val="yellow"/>
          <w:rtl/>
        </w:rPr>
        <w:t xml:space="preserve"> </w:t>
      </w:r>
      <w:r w:rsidR="001F662D" w:rsidRPr="00127416">
        <w:rPr>
          <w:rFonts w:ascii="Traditional Arabic" w:hAnsi="Traditional Arabic" w:cs="Traditional Arabic" w:hint="cs"/>
          <w:sz w:val="26"/>
          <w:szCs w:val="26"/>
          <w:highlight w:val="yellow"/>
          <w:rtl/>
        </w:rPr>
        <w:t>الحكيمة</w:t>
      </w:r>
      <w:r w:rsidR="001F662D" w:rsidRPr="00127416">
        <w:rPr>
          <w:rFonts w:ascii="Traditional Arabic" w:hAnsi="Traditional Arabic" w:cs="Traditional Arabic"/>
          <w:sz w:val="26"/>
          <w:szCs w:val="26"/>
          <w:highlight w:val="yellow"/>
          <w:rtl/>
        </w:rPr>
        <w:t xml:space="preserve"> </w:t>
      </w:r>
      <w:r w:rsidR="001F662D" w:rsidRPr="00127416">
        <w:rPr>
          <w:rFonts w:ascii="Traditional Arabic" w:hAnsi="Traditional Arabic" w:cs="Traditional Arabic" w:hint="cs"/>
          <w:sz w:val="26"/>
          <w:szCs w:val="26"/>
          <w:highlight w:val="yellow"/>
          <w:rtl/>
        </w:rPr>
        <w:t>التي</w:t>
      </w:r>
      <w:r w:rsidR="001F662D" w:rsidRPr="00127416">
        <w:rPr>
          <w:rFonts w:ascii="Traditional Arabic" w:hAnsi="Traditional Arabic" w:cs="Traditional Arabic"/>
          <w:sz w:val="26"/>
          <w:szCs w:val="26"/>
          <w:highlight w:val="yellow"/>
          <w:rtl/>
        </w:rPr>
        <w:t xml:space="preserve"> </w:t>
      </w:r>
      <w:r w:rsidR="001F662D" w:rsidRPr="00127416">
        <w:rPr>
          <w:rFonts w:ascii="Traditional Arabic" w:hAnsi="Traditional Arabic" w:cs="Traditional Arabic" w:hint="cs"/>
          <w:sz w:val="26"/>
          <w:szCs w:val="26"/>
          <w:highlight w:val="yellow"/>
          <w:rtl/>
        </w:rPr>
        <w:t>تلعب</w:t>
      </w:r>
      <w:r w:rsidR="001F662D" w:rsidRPr="00127416">
        <w:rPr>
          <w:rFonts w:ascii="Traditional Arabic" w:hAnsi="Traditional Arabic" w:cs="Traditional Arabic"/>
          <w:sz w:val="26"/>
          <w:szCs w:val="26"/>
          <w:highlight w:val="yellow"/>
          <w:rtl/>
        </w:rPr>
        <w:t xml:space="preserve"> </w:t>
      </w:r>
      <w:r w:rsidR="001F662D" w:rsidRPr="00127416">
        <w:rPr>
          <w:rFonts w:ascii="Traditional Arabic" w:hAnsi="Traditional Arabic" w:cs="Traditional Arabic" w:hint="cs"/>
          <w:sz w:val="26"/>
          <w:szCs w:val="26"/>
          <w:highlight w:val="yellow"/>
          <w:rtl/>
        </w:rPr>
        <w:t>دور</w:t>
      </w:r>
      <w:r w:rsidR="001F662D" w:rsidRPr="00127416">
        <w:rPr>
          <w:rFonts w:ascii="Traditional Arabic" w:hAnsi="Traditional Arabic" w:cs="Traditional Arabic"/>
          <w:sz w:val="26"/>
          <w:szCs w:val="26"/>
          <w:highlight w:val="yellow"/>
          <w:rtl/>
        </w:rPr>
        <w:t xml:space="preserve"> </w:t>
      </w:r>
      <w:r w:rsidR="001F662D" w:rsidRPr="00127416">
        <w:rPr>
          <w:rFonts w:ascii="Traditional Arabic" w:hAnsi="Traditional Arabic" w:cs="Traditional Arabic" w:hint="cs"/>
          <w:sz w:val="26"/>
          <w:szCs w:val="26"/>
          <w:highlight w:val="yellow"/>
          <w:rtl/>
        </w:rPr>
        <w:t>المرشد</w:t>
      </w:r>
      <w:r w:rsidR="001F662D" w:rsidRPr="00127416">
        <w:rPr>
          <w:rFonts w:ascii="Traditional Arabic" w:hAnsi="Traditional Arabic" w:cs="Traditional Arabic"/>
          <w:sz w:val="26"/>
          <w:szCs w:val="26"/>
          <w:highlight w:val="yellow"/>
          <w:rtl/>
        </w:rPr>
        <w:t xml:space="preserve"> </w:t>
      </w:r>
      <w:r w:rsidR="001F662D" w:rsidRPr="00127416">
        <w:rPr>
          <w:rFonts w:ascii="Traditional Arabic" w:hAnsi="Traditional Arabic" w:cs="Traditional Arabic" w:hint="cs"/>
          <w:sz w:val="26"/>
          <w:szCs w:val="26"/>
          <w:highlight w:val="yellow"/>
          <w:rtl/>
        </w:rPr>
        <w:t>للأبطال</w:t>
      </w:r>
      <w:r w:rsidR="00127416">
        <w:rPr>
          <w:rFonts w:ascii="Traditional Arabic" w:hAnsi="Traditional Arabic" w:cs="Traditional Arabic" w:hint="cs"/>
          <w:sz w:val="26"/>
          <w:szCs w:val="26"/>
          <w:rtl/>
        </w:rPr>
        <w:t xml:space="preserve"> حیث قالت:«</w:t>
      </w:r>
      <w:r w:rsidR="00127416" w:rsidRPr="00127416">
        <w:rPr>
          <w:rFonts w:ascii="Arial" w:hAnsi="Arial" w:cs="Arial"/>
          <w:color w:val="222222"/>
          <w:rtl/>
        </w:rPr>
        <w:t xml:space="preserve"> </w:t>
      </w:r>
      <w:r w:rsidR="00127416" w:rsidRPr="00EE3BFA">
        <w:rPr>
          <w:rFonts w:ascii="Traditional Arabic" w:hAnsi="Traditional Arabic" w:cs="Traditional Arabic"/>
          <w:sz w:val="26"/>
          <w:szCs w:val="26"/>
          <w:highlight w:val="yellow"/>
          <w:rtl/>
        </w:rPr>
        <w:t xml:space="preserve">ذلك من </w:t>
      </w:r>
      <w:r w:rsidR="00127416" w:rsidRPr="00EE3BFA">
        <w:rPr>
          <w:rFonts w:ascii="Traditional Arabic" w:hAnsi="Traditional Arabic" w:cs="Traditional Arabic" w:hint="cs"/>
          <w:sz w:val="26"/>
          <w:szCs w:val="26"/>
          <w:highlight w:val="yellow"/>
          <w:rtl/>
        </w:rPr>
        <w:t>الأسرار</w:t>
      </w:r>
      <w:r w:rsidR="00127416" w:rsidRPr="00EE3BFA">
        <w:rPr>
          <w:rFonts w:ascii="Traditional Arabic" w:hAnsi="Traditional Arabic" w:cs="Traditional Arabic"/>
          <w:sz w:val="26"/>
          <w:szCs w:val="26"/>
          <w:highlight w:val="yellow"/>
          <w:rtl/>
        </w:rPr>
        <w:t xml:space="preserve"> التي</w:t>
      </w:r>
      <w:r w:rsidR="00127416" w:rsidRPr="00EE3BFA">
        <w:rPr>
          <w:rFonts w:ascii="Traditional Arabic" w:hAnsi="Traditional Arabic" w:cs="Traditional Arabic" w:hint="cs"/>
          <w:sz w:val="26"/>
          <w:szCs w:val="26"/>
          <w:highlight w:val="yellow"/>
          <w:rtl/>
        </w:rPr>
        <w:t xml:space="preserve"> لا</w:t>
      </w:r>
      <w:r w:rsidR="00127416" w:rsidRPr="00EE3BFA">
        <w:rPr>
          <w:rFonts w:ascii="Traditional Arabic" w:hAnsi="Traditional Arabic" w:cs="Traditional Arabic"/>
          <w:sz w:val="26"/>
          <w:szCs w:val="26"/>
          <w:highlight w:val="yellow"/>
          <w:rtl/>
        </w:rPr>
        <w:t xml:space="preserve"> يجوز لي البوح بها </w:t>
      </w:r>
      <w:r w:rsidR="00127416" w:rsidRPr="00EE3BFA">
        <w:rPr>
          <w:rFonts w:ascii="Traditional Arabic" w:hAnsi="Traditional Arabic" w:cs="Traditional Arabic" w:hint="cs"/>
          <w:sz w:val="26"/>
          <w:szCs w:val="26"/>
          <w:highlight w:val="yellow"/>
          <w:rtl/>
        </w:rPr>
        <w:t>إ</w:t>
      </w:r>
      <w:r w:rsidR="00127416" w:rsidRPr="00EE3BFA">
        <w:rPr>
          <w:rFonts w:ascii="Traditional Arabic" w:hAnsi="Traditional Arabic" w:cs="Traditional Arabic"/>
          <w:sz w:val="26"/>
          <w:szCs w:val="26"/>
          <w:highlight w:val="yellow"/>
          <w:rtl/>
        </w:rPr>
        <w:t>لي أحد،</w:t>
      </w:r>
      <w:r w:rsidR="001D41E6" w:rsidRPr="00EE3BFA">
        <w:rPr>
          <w:rFonts w:ascii="Traditional Arabic" w:hAnsi="Traditional Arabic" w:cs="Traditional Arabic" w:hint="cs"/>
          <w:sz w:val="26"/>
          <w:szCs w:val="26"/>
          <w:highlight w:val="yellow"/>
          <w:rtl/>
        </w:rPr>
        <w:t xml:space="preserve"> ولکن لا علیک، سوف یأتي یوم وتعرف کل شیء بنفسک.» (آل مسافر، </w:t>
      </w:r>
      <w:r w:rsidR="00EE3BFA">
        <w:rPr>
          <w:rFonts w:ascii="Traditional Arabic" w:hAnsi="Traditional Arabic" w:cs="Traditional Arabic" w:hint="cs"/>
          <w:sz w:val="26"/>
          <w:szCs w:val="26"/>
          <w:highlight w:val="yellow"/>
          <w:rtl/>
        </w:rPr>
        <w:t>2020</w:t>
      </w:r>
      <w:r w:rsidR="001D41E6" w:rsidRPr="00EE3BFA">
        <w:rPr>
          <w:rFonts w:ascii="Traditional Arabic" w:hAnsi="Traditional Arabic" w:cs="Traditional Arabic" w:hint="cs"/>
          <w:sz w:val="26"/>
          <w:szCs w:val="26"/>
          <w:highlight w:val="yellow"/>
          <w:rtl/>
        </w:rPr>
        <w:t>: 23)</w:t>
      </w:r>
      <w:r w:rsidR="00127416" w:rsidRPr="00127416">
        <w:rPr>
          <w:rFonts w:ascii="Traditional Arabic" w:hAnsi="Traditional Arabic" w:cs="Traditional Arabic"/>
          <w:sz w:val="26"/>
          <w:szCs w:val="26"/>
        </w:rPr>
        <w:t> </w:t>
      </w:r>
      <w:r w:rsidRPr="00397DA9">
        <w:rPr>
          <w:rFonts w:ascii="Traditional Arabic" w:hAnsi="Traditional Arabic" w:cs="Traditional Arabic"/>
          <w:sz w:val="26"/>
          <w:szCs w:val="26"/>
          <w:rtl/>
        </w:rPr>
        <w:t>الخيال هنا لعب دورا بارزا في العمل الإبداعي، متنقلا من فكرة الواقعية المحضة الى تكريس العمل الأدبي وجعله نصا عابرا اللامحدود من نظم الطبيعة معطيا مساح واسعة للمخيلة في تصوير الشخصية، وهذا مانراه واضحا في روايات هوجو عندما يعطي فسحة كبيرة لعنصر الخيال كونه الملهم الأساسي في</w:t>
      </w:r>
      <w:r w:rsidR="00831CCE">
        <w:rPr>
          <w:rFonts w:ascii="Traditional Arabic" w:hAnsi="Traditional Arabic" w:cs="Traditional Arabic"/>
          <w:sz w:val="26"/>
          <w:szCs w:val="26"/>
          <w:rtl/>
        </w:rPr>
        <w:t xml:space="preserve"> الإبداع </w:t>
      </w:r>
      <w:r w:rsidR="001F6B2F">
        <w:rPr>
          <w:rFonts w:ascii="Traditional Arabic" w:hAnsi="Traditional Arabic" w:cs="Traditional Arabic" w:hint="cs"/>
          <w:sz w:val="26"/>
          <w:szCs w:val="26"/>
          <w:rtl/>
        </w:rPr>
        <w:t xml:space="preserve">الأدبي. </w:t>
      </w:r>
      <w:r w:rsidR="001F6B2F">
        <w:rPr>
          <w:rFonts w:ascii="Traditional Arabic" w:hAnsi="Traditional Arabic" w:cs="Traditional Arabic"/>
          <w:sz w:val="26"/>
          <w:szCs w:val="26"/>
          <w:rtl/>
        </w:rPr>
        <w:t>(</w:t>
      </w:r>
      <w:r w:rsidR="00831CCE">
        <w:rPr>
          <w:rFonts w:ascii="Traditional Arabic" w:hAnsi="Traditional Arabic" w:cs="Traditional Arabic" w:hint="cs"/>
          <w:sz w:val="26"/>
          <w:szCs w:val="26"/>
          <w:rtl/>
        </w:rPr>
        <w:t>عبد الرحمن،2019:</w:t>
      </w:r>
      <w:r w:rsidR="000906BE">
        <w:rPr>
          <w:rFonts w:ascii="Traditional Arabic" w:hAnsi="Traditional Arabic" w:cs="Traditional Arabic" w:hint="cs"/>
          <w:sz w:val="26"/>
          <w:szCs w:val="26"/>
          <w:rtl/>
        </w:rPr>
        <w:t xml:space="preserve">  2058</w:t>
      </w:r>
      <w:r w:rsidRPr="00397DA9">
        <w:rPr>
          <w:rFonts w:ascii="Traditional Arabic" w:hAnsi="Traditional Arabic" w:cs="Traditional Arabic"/>
          <w:sz w:val="26"/>
          <w:szCs w:val="26"/>
          <w:rtl/>
        </w:rPr>
        <w:t>)</w:t>
      </w:r>
    </w:p>
    <w:p w14:paraId="4301B14B" w14:textId="24ABD1A2" w:rsidR="00FA6345" w:rsidRDefault="00397DA9" w:rsidP="00FA6345">
      <w:pPr>
        <w:spacing w:line="360" w:lineRule="auto"/>
        <w:jc w:val="right"/>
        <w:rPr>
          <w:rFonts w:ascii="Traditional Arabic" w:hAnsi="Traditional Arabic" w:cs="Traditional Arabic"/>
          <w:sz w:val="26"/>
          <w:szCs w:val="26"/>
          <w:rtl/>
        </w:rPr>
      </w:pPr>
      <w:r w:rsidRPr="00397DA9">
        <w:rPr>
          <w:rFonts w:ascii="Traditional Arabic" w:hAnsi="Traditional Arabic" w:cs="Traditional Arabic"/>
          <w:sz w:val="26"/>
          <w:szCs w:val="26"/>
          <w:rtl/>
        </w:rPr>
        <w:t>ومن أبرز تجليات التناغم بين الرمز والأسطورة أيضًا في الرواية هي "بوابة العالم السفلي". هذه البوابة، التي ترتبط في الأسطورة السومرية بمفهوم "أرض اللاعودة"، تعيد الرواية تشكيلها داخل سياق حداثي، حيث تصبح رمزًا للعبور المعرفي، لا للموت، بل للبحث عن الحقيقة. يتحول النزول إلى العالم السفلي إلى رحلة كشف معرفي وجودي، تنزع عن الأسطورة قدسيتها الخارجة عن الزمن</w:t>
      </w:r>
      <w:r w:rsidRPr="00FA6345">
        <w:rPr>
          <w:rFonts w:ascii="Traditional Arabic" w:hAnsi="Traditional Arabic" w:cs="Traditional Arabic"/>
          <w:sz w:val="26"/>
          <w:szCs w:val="26"/>
          <w:highlight w:val="yellow"/>
          <w:rtl/>
        </w:rPr>
        <w:t>،</w:t>
      </w:r>
      <w:r w:rsidR="00FA6345">
        <w:rPr>
          <w:rFonts w:ascii="Traditional Arabic" w:hAnsi="Traditional Arabic" w:cs="Traditional Arabic" w:hint="cs"/>
          <w:sz w:val="26"/>
          <w:szCs w:val="26"/>
          <w:highlight w:val="yellow"/>
          <w:rtl/>
        </w:rPr>
        <w:t xml:space="preserve">«تعجب علی من کلامه، </w:t>
      </w:r>
      <w:r w:rsidR="00FA6345" w:rsidRPr="00FA6345">
        <w:rPr>
          <w:rFonts w:ascii="Traditional Arabic" w:hAnsi="Traditional Arabic" w:cs="Traditional Arabic" w:hint="cs"/>
          <w:sz w:val="26"/>
          <w:szCs w:val="26"/>
          <w:highlight w:val="yellow"/>
          <w:rtl/>
        </w:rPr>
        <w:t xml:space="preserve">وأثاره الفضول! کیف یعرف صدیقه کل هذه المعلومات؟ وکیف یجدان تلک البوابة؟ و ما الجدوی من ذلک؟»  (آل مسافر، </w:t>
      </w:r>
      <w:r w:rsidR="00EE3BFA">
        <w:rPr>
          <w:rFonts w:ascii="Traditional Arabic" w:hAnsi="Traditional Arabic" w:cs="Traditional Arabic" w:hint="cs"/>
          <w:sz w:val="26"/>
          <w:szCs w:val="26"/>
          <w:highlight w:val="yellow"/>
          <w:rtl/>
        </w:rPr>
        <w:t>2020</w:t>
      </w:r>
      <w:r w:rsidR="00FA6345" w:rsidRPr="00FA6345">
        <w:rPr>
          <w:rFonts w:ascii="Traditional Arabic" w:hAnsi="Traditional Arabic" w:cs="Traditional Arabic" w:hint="cs"/>
          <w:sz w:val="26"/>
          <w:szCs w:val="26"/>
          <w:highlight w:val="yellow"/>
          <w:rtl/>
        </w:rPr>
        <w:t xml:space="preserve"> : 20).</w:t>
      </w:r>
      <w:r w:rsidR="00FA6345">
        <w:rPr>
          <w:rFonts w:ascii="Traditional Arabic" w:hAnsi="Traditional Arabic" w:cs="Traditional Arabic" w:hint="cs"/>
          <w:sz w:val="26"/>
          <w:szCs w:val="26"/>
          <w:rtl/>
        </w:rPr>
        <w:t xml:space="preserve"> </w:t>
      </w:r>
    </w:p>
    <w:p w14:paraId="3F7CCC4B" w14:textId="639801CE" w:rsidR="00397DA9" w:rsidRPr="00397DA9" w:rsidRDefault="00837D71" w:rsidP="00C96B01">
      <w:pPr>
        <w:bidi/>
        <w:spacing w:line="360" w:lineRule="auto"/>
        <w:rPr>
          <w:rFonts w:ascii="Traditional Arabic" w:hAnsi="Traditional Arabic" w:cs="Traditional Arabic"/>
          <w:sz w:val="26"/>
          <w:szCs w:val="26"/>
          <w:rtl/>
        </w:rPr>
      </w:pPr>
      <w:r w:rsidRPr="00397DA9">
        <w:rPr>
          <w:rFonts w:ascii="Traditional Arabic" w:hAnsi="Traditional Arabic" w:cs="Traditional Arabic"/>
          <w:sz w:val="26"/>
          <w:szCs w:val="26"/>
          <w:rtl/>
        </w:rPr>
        <w:t xml:space="preserve">الشخصية الأسطورية "خنبابا" في الرواية تتخذ طابعًا رمزيًا مغايرًا عن الأسطورة الأصلية في ملحمة جلجامش. في "حلم أوروك"، </w:t>
      </w:r>
      <w:r w:rsidR="00397DA9" w:rsidRPr="00397DA9">
        <w:rPr>
          <w:rFonts w:ascii="Traditional Arabic" w:hAnsi="Traditional Arabic" w:cs="Traditional Arabic"/>
          <w:sz w:val="26"/>
          <w:szCs w:val="26"/>
          <w:rtl/>
        </w:rPr>
        <w:t>حين تتعمق الرواية أكثر في استدعاء البنية الأسطورية، فإنها لا تفعل ذلك عبر الاستعارة أو التلميح فقط، بل تقوم بتركيب عالم سرديّ قائم على إسقاطات رمزية تحيي الأسطورة داخل الواقع، وتفتح بوابات تأويلية لفهم الذات والآخر والعالم. إحدى أبرز هذه التجليات تظهر في شخصية خمبابا، التي تمثل قطيعة ذكية مع الصورة النمطية لهذا الكائن الأسطوري كما ورد في ملحمة جلجامش. فبدلاً من كونه حارسًا متوحشًا لغابة الأرز، يصبح خمبابا في حلم أوروك دمية حارسة للكنز، يصنعها الأصدقاء الثلاثة (علي، عمر، مصطفى) بغرض تخويف اللصوص الذين</w:t>
      </w:r>
      <w:r w:rsidRPr="00397DA9">
        <w:rPr>
          <w:rFonts w:ascii="Traditional Arabic" w:hAnsi="Traditional Arabic" w:cs="Traditional Arabic"/>
          <w:sz w:val="26"/>
          <w:szCs w:val="26"/>
          <w:rtl/>
        </w:rPr>
        <w:t xml:space="preserve"> هنا يتجلى</w:t>
      </w:r>
      <w:r w:rsidR="00397DA9" w:rsidRPr="00397DA9">
        <w:rPr>
          <w:rFonts w:ascii="Traditional Arabic" w:hAnsi="Traditional Arabic" w:cs="Traditional Arabic"/>
          <w:sz w:val="26"/>
          <w:szCs w:val="26"/>
          <w:rtl/>
        </w:rPr>
        <w:t xml:space="preserve"> يحاولون نهب آثار البلاد</w:t>
      </w:r>
      <w:r>
        <w:rPr>
          <w:rFonts w:ascii="Traditional Arabic" w:hAnsi="Traditional Arabic" w:cs="Traditional Arabic" w:hint="cs"/>
          <w:sz w:val="26"/>
          <w:szCs w:val="26"/>
          <w:rtl/>
          <w:lang w:bidi="fa-IR"/>
        </w:rPr>
        <w:t>«</w:t>
      </w:r>
      <w:r w:rsidRPr="00397DA9">
        <w:rPr>
          <w:rFonts w:ascii="Traditional Arabic" w:hAnsi="Traditional Arabic" w:cs="Traditional Arabic"/>
          <w:sz w:val="26"/>
          <w:szCs w:val="26"/>
          <w:rtl/>
        </w:rPr>
        <w:t xml:space="preserve"> </w:t>
      </w:r>
      <w:r w:rsidRPr="00FA6345">
        <w:rPr>
          <w:rFonts w:ascii="Traditional Arabic" w:hAnsi="Traditional Arabic" w:cs="Traditional Arabic" w:hint="cs"/>
          <w:sz w:val="26"/>
          <w:szCs w:val="26"/>
          <w:highlight w:val="yellow"/>
          <w:rtl/>
        </w:rPr>
        <w:t>فقال</w:t>
      </w:r>
      <w:r w:rsidRPr="00FA6345">
        <w:rPr>
          <w:rFonts w:ascii="Traditional Arabic" w:hAnsi="Traditional Arabic" w:cs="Traditional Arabic"/>
          <w:sz w:val="26"/>
          <w:szCs w:val="26"/>
          <w:highlight w:val="yellow"/>
          <w:rtl/>
        </w:rPr>
        <w:t xml:space="preserve"> </w:t>
      </w:r>
      <w:r w:rsidRPr="00FA6345">
        <w:rPr>
          <w:rFonts w:ascii="Traditional Arabic" w:hAnsi="Traditional Arabic" w:cs="Traditional Arabic" w:hint="cs"/>
          <w:sz w:val="26"/>
          <w:szCs w:val="26"/>
          <w:highlight w:val="yellow"/>
          <w:rtl/>
        </w:rPr>
        <w:t>عمر</w:t>
      </w:r>
      <w:r w:rsidRPr="00FA6345">
        <w:rPr>
          <w:rFonts w:ascii="Traditional Arabic" w:hAnsi="Traditional Arabic" w:cs="Traditional Arabic"/>
          <w:sz w:val="26"/>
          <w:szCs w:val="26"/>
          <w:highlight w:val="yellow"/>
          <w:rtl/>
        </w:rPr>
        <w:t xml:space="preserve"> </w:t>
      </w:r>
      <w:r w:rsidRPr="00FA6345">
        <w:rPr>
          <w:rFonts w:ascii="Traditional Arabic" w:hAnsi="Traditional Arabic" w:cs="Traditional Arabic" w:hint="cs"/>
          <w:sz w:val="26"/>
          <w:szCs w:val="26"/>
          <w:highlight w:val="yellow"/>
          <w:rtl/>
        </w:rPr>
        <w:t>مبتسما</w:t>
      </w:r>
      <w:r w:rsidR="00B27E6E">
        <w:rPr>
          <w:rFonts w:ascii="Traditional Arabic" w:hAnsi="Traditional Arabic" w:cs="Traditional Arabic"/>
          <w:sz w:val="26"/>
          <w:szCs w:val="26"/>
          <w:highlight w:val="yellow"/>
        </w:rPr>
        <w:t>:</w:t>
      </w:r>
      <w:r w:rsidRPr="00FA6345">
        <w:rPr>
          <w:rFonts w:ascii="Traditional Arabic" w:hAnsi="Traditional Arabic" w:cs="Traditional Arabic" w:hint="cs"/>
          <w:sz w:val="26"/>
          <w:szCs w:val="26"/>
          <w:highlight w:val="yellow"/>
          <w:rtl/>
        </w:rPr>
        <w:t>:الامر</w:t>
      </w:r>
      <w:r w:rsidRPr="00FA6345">
        <w:rPr>
          <w:rFonts w:ascii="Traditional Arabic" w:hAnsi="Traditional Arabic" w:cs="Traditional Arabic"/>
          <w:sz w:val="26"/>
          <w:szCs w:val="26"/>
          <w:highlight w:val="yellow"/>
          <w:rtl/>
        </w:rPr>
        <w:t xml:space="preserve"> </w:t>
      </w:r>
      <w:r w:rsidRPr="00FA6345">
        <w:rPr>
          <w:rFonts w:ascii="Traditional Arabic" w:hAnsi="Traditional Arabic" w:cs="Traditional Arabic" w:hint="cs"/>
          <w:sz w:val="26"/>
          <w:szCs w:val="26"/>
          <w:highlight w:val="yellow"/>
          <w:rtl/>
        </w:rPr>
        <w:t>بسيط،</w:t>
      </w:r>
      <w:r w:rsidRPr="00FA6345">
        <w:rPr>
          <w:rFonts w:ascii="Traditional Arabic" w:hAnsi="Traditional Arabic" w:cs="Traditional Arabic"/>
          <w:sz w:val="26"/>
          <w:szCs w:val="26"/>
          <w:highlight w:val="yellow"/>
          <w:rtl/>
        </w:rPr>
        <w:t xml:space="preserve"> </w:t>
      </w:r>
      <w:r w:rsidRPr="00FA6345">
        <w:rPr>
          <w:rFonts w:ascii="Traditional Arabic" w:hAnsi="Traditional Arabic" w:cs="Traditional Arabic" w:hint="cs"/>
          <w:sz w:val="26"/>
          <w:szCs w:val="26"/>
          <w:highlight w:val="yellow"/>
          <w:rtl/>
        </w:rPr>
        <w:t>نخرج</w:t>
      </w:r>
      <w:r w:rsidRPr="00FA6345">
        <w:rPr>
          <w:rFonts w:ascii="Traditional Arabic" w:hAnsi="Traditional Arabic" w:cs="Traditional Arabic"/>
          <w:sz w:val="26"/>
          <w:szCs w:val="26"/>
          <w:highlight w:val="yellow"/>
          <w:rtl/>
        </w:rPr>
        <w:t xml:space="preserve"> </w:t>
      </w:r>
      <w:r w:rsidRPr="00FA6345">
        <w:rPr>
          <w:rFonts w:ascii="Traditional Arabic" w:hAnsi="Traditional Arabic" w:cs="Traditional Arabic" w:hint="cs"/>
          <w:sz w:val="26"/>
          <w:szCs w:val="26"/>
          <w:highlight w:val="yellow"/>
          <w:rtl/>
        </w:rPr>
        <w:t>لهم</w:t>
      </w:r>
      <w:r w:rsidRPr="00FA6345">
        <w:rPr>
          <w:rFonts w:ascii="Traditional Arabic" w:hAnsi="Traditional Arabic" w:cs="Traditional Arabic"/>
          <w:sz w:val="26"/>
          <w:szCs w:val="26"/>
          <w:highlight w:val="yellow"/>
          <w:rtl/>
        </w:rPr>
        <w:t xml:space="preserve"> </w:t>
      </w:r>
      <w:r w:rsidRPr="00FA6345">
        <w:rPr>
          <w:rFonts w:ascii="Traditional Arabic" w:hAnsi="Traditional Arabic" w:cs="Traditional Arabic" w:hint="cs"/>
          <w:sz w:val="26"/>
          <w:szCs w:val="26"/>
          <w:highlight w:val="yellow"/>
          <w:rtl/>
        </w:rPr>
        <w:t>الوحش</w:t>
      </w:r>
      <w:r w:rsidRPr="00FA6345">
        <w:rPr>
          <w:rFonts w:ascii="Traditional Arabic" w:hAnsi="Traditional Arabic" w:cs="Traditional Arabic"/>
          <w:sz w:val="26"/>
          <w:szCs w:val="26"/>
          <w:highlight w:val="yellow"/>
          <w:rtl/>
        </w:rPr>
        <w:t xml:space="preserve"> </w:t>
      </w:r>
      <w:r w:rsidRPr="00FA6345">
        <w:rPr>
          <w:rFonts w:ascii="Traditional Arabic" w:hAnsi="Traditional Arabic" w:cs="Traditional Arabic" w:hint="cs"/>
          <w:sz w:val="26"/>
          <w:szCs w:val="26"/>
          <w:highlight w:val="yellow"/>
          <w:rtl/>
        </w:rPr>
        <w:t>خمبابا؛</w:t>
      </w:r>
      <w:r w:rsidRPr="00FA6345">
        <w:rPr>
          <w:rFonts w:ascii="Traditional Arabic" w:hAnsi="Traditional Arabic" w:cs="Traditional Arabic"/>
          <w:sz w:val="26"/>
          <w:szCs w:val="26"/>
          <w:highlight w:val="yellow"/>
          <w:rtl/>
        </w:rPr>
        <w:t xml:space="preserve"> </w:t>
      </w:r>
      <w:r w:rsidRPr="00FA6345">
        <w:rPr>
          <w:rFonts w:ascii="Traditional Arabic" w:hAnsi="Traditional Arabic" w:cs="Traditional Arabic" w:hint="cs"/>
          <w:sz w:val="26"/>
          <w:szCs w:val="26"/>
          <w:highlight w:val="yellow"/>
          <w:rtl/>
        </w:rPr>
        <w:t>فيخافون</w:t>
      </w:r>
      <w:r w:rsidRPr="00FA6345">
        <w:rPr>
          <w:rFonts w:ascii="Traditional Arabic" w:hAnsi="Traditional Arabic" w:cs="Traditional Arabic"/>
          <w:sz w:val="26"/>
          <w:szCs w:val="26"/>
          <w:highlight w:val="yellow"/>
          <w:rtl/>
        </w:rPr>
        <w:t xml:space="preserve"> </w:t>
      </w:r>
      <w:r w:rsidRPr="00FA6345">
        <w:rPr>
          <w:rFonts w:ascii="Traditional Arabic" w:hAnsi="Traditional Arabic" w:cs="Traditional Arabic" w:hint="cs"/>
          <w:sz w:val="26"/>
          <w:szCs w:val="26"/>
          <w:highlight w:val="yellow"/>
          <w:rtl/>
        </w:rPr>
        <w:t>ويهربون» (</w:t>
      </w:r>
      <w:r w:rsidR="008B7D58">
        <w:rPr>
          <w:rFonts w:ascii="Traditional Arabic" w:hAnsi="Traditional Arabic" w:cs="Traditional Arabic" w:hint="cs"/>
          <w:sz w:val="26"/>
          <w:szCs w:val="26"/>
          <w:highlight w:val="yellow"/>
          <w:rtl/>
        </w:rPr>
        <w:t>المصدر نفسه</w:t>
      </w:r>
      <w:r w:rsidRPr="00FA6345">
        <w:rPr>
          <w:rFonts w:ascii="Traditional Arabic" w:hAnsi="Traditional Arabic" w:cs="Traditional Arabic" w:hint="cs"/>
          <w:sz w:val="26"/>
          <w:szCs w:val="26"/>
          <w:highlight w:val="yellow"/>
          <w:rtl/>
        </w:rPr>
        <w:t xml:space="preserve"> : 22)</w:t>
      </w:r>
      <w:r w:rsidR="00397DA9" w:rsidRPr="00FA6345">
        <w:rPr>
          <w:rFonts w:ascii="Traditional Arabic" w:hAnsi="Traditional Arabic" w:cs="Traditional Arabic"/>
          <w:sz w:val="26"/>
          <w:szCs w:val="26"/>
          <w:highlight w:val="yellow"/>
          <w:rtl/>
        </w:rPr>
        <w:t>.</w:t>
      </w:r>
      <w:r w:rsidR="00397DA9" w:rsidRPr="00397DA9">
        <w:rPr>
          <w:rFonts w:ascii="Traditional Arabic" w:hAnsi="Traditional Arabic" w:cs="Traditional Arabic"/>
          <w:sz w:val="26"/>
          <w:szCs w:val="26"/>
          <w:rtl/>
        </w:rPr>
        <w:t xml:space="preserve"> تتحول الأسطورة من أد</w:t>
      </w:r>
      <w:r>
        <w:rPr>
          <w:rFonts w:ascii="Traditional Arabic" w:hAnsi="Traditional Arabic" w:cs="Traditional Arabic"/>
          <w:sz w:val="26"/>
          <w:szCs w:val="26"/>
          <w:rtl/>
        </w:rPr>
        <w:t xml:space="preserve">اة </w:t>
      </w:r>
      <w:r w:rsidRPr="0012139A">
        <w:rPr>
          <w:rFonts w:ascii="Traditional Arabic" w:hAnsi="Traditional Arabic" w:cs="Traditional Arabic"/>
          <w:sz w:val="26"/>
          <w:szCs w:val="26"/>
          <w:highlight w:val="yellow"/>
          <w:rtl/>
        </w:rPr>
        <w:t>رعب إلى أداة مقاومة</w:t>
      </w:r>
      <w:r w:rsidR="00397DA9" w:rsidRPr="0012139A">
        <w:rPr>
          <w:rFonts w:ascii="Traditional Arabic" w:hAnsi="Traditional Arabic" w:cs="Traditional Arabic"/>
          <w:sz w:val="26"/>
          <w:szCs w:val="26"/>
          <w:highlight w:val="yellow"/>
          <w:rtl/>
        </w:rPr>
        <w:t xml:space="preserve"> ومن</w:t>
      </w:r>
      <w:r w:rsidRPr="0012139A">
        <w:rPr>
          <w:rFonts w:ascii="Traditional Arabic" w:hAnsi="Traditional Arabic" w:cs="Traditional Arabic"/>
          <w:sz w:val="26"/>
          <w:szCs w:val="26"/>
          <w:highlight w:val="yellow"/>
          <w:rtl/>
        </w:rPr>
        <w:t xml:space="preserve"> كائن همجي إلى رمز لحماية </w:t>
      </w:r>
      <w:r w:rsidR="000D5D77">
        <w:rPr>
          <w:rFonts w:ascii="Traditional Arabic" w:hAnsi="Traditional Arabic" w:cs="Traditional Arabic"/>
          <w:sz w:val="26"/>
          <w:szCs w:val="26"/>
          <w:highlight w:val="yellow"/>
          <w:rtl/>
        </w:rPr>
        <w:t>التراث</w:t>
      </w:r>
      <w:r w:rsidRPr="0012139A">
        <w:rPr>
          <w:rFonts w:ascii="Traditional Arabic" w:hAnsi="Traditional Arabic" w:cs="Traditional Arabic" w:hint="cs"/>
          <w:sz w:val="26"/>
          <w:szCs w:val="26"/>
          <w:highlight w:val="yellow"/>
          <w:rtl/>
        </w:rPr>
        <w:t>،</w:t>
      </w:r>
      <w:r w:rsidRPr="0012139A">
        <w:rPr>
          <w:rFonts w:ascii="Traditional Arabic" w:hAnsi="Traditional Arabic" w:cs="Traditional Arabic"/>
          <w:sz w:val="26"/>
          <w:szCs w:val="26"/>
          <w:highlight w:val="yellow"/>
          <w:rtl/>
        </w:rPr>
        <w:t xml:space="preserve"> تُصبح خنبابا رمزًا للخير والنور بدلاً من الشر والظلام،</w:t>
      </w:r>
      <w:r w:rsidRPr="0012139A">
        <w:rPr>
          <w:rFonts w:hint="cs"/>
          <w:highlight w:val="yellow"/>
          <w:rtl/>
        </w:rPr>
        <w:t xml:space="preserve"> </w:t>
      </w:r>
      <w:r w:rsidRPr="0012139A">
        <w:rPr>
          <w:rFonts w:ascii="Traditional Arabic" w:hAnsi="Traditional Arabic" w:cs="Traditional Arabic"/>
          <w:sz w:val="26"/>
          <w:szCs w:val="26"/>
          <w:highlight w:val="yellow"/>
          <w:rtl/>
        </w:rPr>
        <w:t xml:space="preserve">وهذا التغيير يُظهر </w:t>
      </w:r>
      <w:r w:rsidRPr="0012139A">
        <w:rPr>
          <w:rFonts w:ascii="Traditional Arabic" w:hAnsi="Traditional Arabic" w:cs="Traditional Arabic"/>
          <w:sz w:val="26"/>
          <w:szCs w:val="26"/>
          <w:highlight w:val="yellow"/>
          <w:rtl/>
        </w:rPr>
        <w:lastRenderedPageBreak/>
        <w:t>كيف يمكن للرموز أن تُعاد تشكيلها وفقًا للوعي الجم</w:t>
      </w:r>
      <w:r w:rsidR="00032E6A">
        <w:rPr>
          <w:rFonts w:ascii="Traditional Arabic" w:hAnsi="Traditional Arabic" w:cs="Traditional Arabic"/>
          <w:sz w:val="26"/>
          <w:szCs w:val="26"/>
          <w:highlight w:val="yellow"/>
          <w:rtl/>
        </w:rPr>
        <w:t>ا</w:t>
      </w:r>
      <w:r w:rsidRPr="0012139A">
        <w:rPr>
          <w:rFonts w:ascii="Traditional Arabic" w:hAnsi="Traditional Arabic" w:cs="Traditional Arabic"/>
          <w:sz w:val="26"/>
          <w:szCs w:val="26"/>
          <w:highlight w:val="yellow"/>
          <w:rtl/>
        </w:rPr>
        <w:t xml:space="preserve">عي والتغيرات الثقافية التي تمر بها الأجيال. هذا التفسير الرمزي يتماشى مع فكرة يونغ عن "التحول" أو "التحقق الذاتي"، حيث تتم إعادة تفسير </w:t>
      </w:r>
      <w:r w:rsidR="00032E6A">
        <w:rPr>
          <w:rFonts w:ascii="Traditional Arabic" w:hAnsi="Traditional Arabic" w:cs="Traditional Arabic"/>
          <w:sz w:val="26"/>
          <w:szCs w:val="26"/>
          <w:highlight w:val="yellow"/>
          <w:rtl/>
        </w:rPr>
        <w:t>النموذج البدئي</w:t>
      </w:r>
      <w:r w:rsidRPr="0012139A">
        <w:rPr>
          <w:rFonts w:ascii="Traditional Arabic" w:hAnsi="Traditional Arabic" w:cs="Traditional Arabic"/>
          <w:sz w:val="26"/>
          <w:szCs w:val="26"/>
          <w:highlight w:val="yellow"/>
          <w:rtl/>
        </w:rPr>
        <w:t xml:space="preserve"> من خلال وعي الفرد والجماعة</w:t>
      </w:r>
      <w:r w:rsidRPr="0012139A">
        <w:rPr>
          <w:rFonts w:ascii="Traditional Arabic" w:hAnsi="Traditional Arabic" w:cs="Traditional Arabic" w:hint="cs"/>
          <w:sz w:val="26"/>
          <w:szCs w:val="26"/>
          <w:highlight w:val="yellow"/>
          <w:rtl/>
        </w:rPr>
        <w:t>.</w:t>
      </w:r>
      <w:r w:rsidRPr="0012139A">
        <w:rPr>
          <w:rFonts w:ascii="Traditional Arabic" w:hAnsi="Traditional Arabic" w:cs="Traditional Arabic"/>
          <w:sz w:val="26"/>
          <w:szCs w:val="26"/>
          <w:highlight w:val="yellow"/>
          <w:rtl/>
        </w:rPr>
        <w:t xml:space="preserve"> خمبابا لم يعد وحشًا خارج الزمن، بل أصبح تجليًا رمزيًا للوعي الجم</w:t>
      </w:r>
      <w:r w:rsidR="00032E6A">
        <w:rPr>
          <w:rFonts w:ascii="Traditional Arabic" w:hAnsi="Traditional Arabic" w:cs="Traditional Arabic"/>
          <w:sz w:val="26"/>
          <w:szCs w:val="26"/>
          <w:highlight w:val="yellow"/>
          <w:rtl/>
        </w:rPr>
        <w:t>ا</w:t>
      </w:r>
      <w:r w:rsidRPr="0012139A">
        <w:rPr>
          <w:rFonts w:ascii="Traditional Arabic" w:hAnsi="Traditional Arabic" w:cs="Traditional Arabic"/>
          <w:sz w:val="26"/>
          <w:szCs w:val="26"/>
          <w:highlight w:val="yellow"/>
          <w:rtl/>
        </w:rPr>
        <w:t>عي المقاوم</w:t>
      </w:r>
      <w:r w:rsidR="00FF4588">
        <w:rPr>
          <w:rFonts w:ascii="Traditional Arabic" w:hAnsi="Traditional Arabic" w:cs="Traditional Arabic"/>
          <w:sz w:val="26"/>
          <w:szCs w:val="26"/>
          <w:highlight w:val="yellow"/>
          <w:rtl/>
        </w:rPr>
        <w:t xml:space="preserve"> </w:t>
      </w:r>
      <w:r w:rsidR="00397DA9" w:rsidRPr="0012139A">
        <w:rPr>
          <w:rFonts w:ascii="Traditional Arabic" w:hAnsi="Traditional Arabic" w:cs="Traditional Arabic"/>
          <w:sz w:val="26"/>
          <w:szCs w:val="26"/>
          <w:highlight w:val="yellow"/>
          <w:rtl/>
        </w:rPr>
        <w:t>وفي هذه المفارقة يتحقق "التناغم" المقصود في هذا المحور، حيث لم تُستحضر الأسطورة كقالب جاهز بل تم تفكيكها وإعادة تشكيلها ضمن بنية سردية جديدة، لتؤدي وظيفة أخلاقية ووطنية ومعرفية معًا. ، لفتى قروي بسيط أعاد كتابة علاقته بالتراث</w:t>
      </w:r>
      <w:r w:rsidRPr="0012139A">
        <w:rPr>
          <w:rFonts w:ascii="Traditional Arabic" w:hAnsi="Traditional Arabic" w:cs="Traditional Arabic" w:hint="cs"/>
          <w:sz w:val="26"/>
          <w:szCs w:val="26"/>
          <w:highlight w:val="yellow"/>
          <w:rtl/>
        </w:rPr>
        <w:t>.</w:t>
      </w:r>
    </w:p>
    <w:p w14:paraId="31B63350" w14:textId="7D4941C1" w:rsidR="00397DA9" w:rsidRPr="00397DA9" w:rsidRDefault="00397DA9" w:rsidP="00EE3BFA">
      <w:pPr>
        <w:bidi/>
        <w:spacing w:line="360" w:lineRule="auto"/>
        <w:jc w:val="both"/>
        <w:rPr>
          <w:rFonts w:ascii="Traditional Arabic" w:hAnsi="Traditional Arabic" w:cs="Traditional Arabic"/>
          <w:sz w:val="26"/>
          <w:szCs w:val="26"/>
          <w:rtl/>
        </w:rPr>
      </w:pPr>
      <w:r w:rsidRPr="00397DA9">
        <w:rPr>
          <w:rFonts w:ascii="Traditional Arabic" w:hAnsi="Traditional Arabic" w:cs="Traditional Arabic"/>
          <w:sz w:val="26"/>
          <w:szCs w:val="26"/>
          <w:rtl/>
        </w:rPr>
        <w:t>وإلى جانب خمبابا، تأتي شخصية هامو، الملاح ذو الرؤوس السبعة، وهو تجسيد معاصر لوظيفة الطواف في الأساطير: ذاك الذي ينقل الأحياء إلى عالم الموتى. لكن "هامو" في الرواية لا يقود إلى الهلاك، بل إلى المعرفة</w:t>
      </w:r>
      <w:r w:rsidR="0012139A" w:rsidRPr="0012139A">
        <w:rPr>
          <w:rFonts w:ascii="Traditional Arabic" w:hAnsi="Traditional Arabic" w:cs="Traditional Arabic" w:hint="cs"/>
          <w:sz w:val="26"/>
          <w:szCs w:val="26"/>
          <w:highlight w:val="yellow"/>
          <w:rtl/>
        </w:rPr>
        <w:t>«فقال لهم هامو دو</w:t>
      </w:r>
      <w:r w:rsidR="00194A3F">
        <w:rPr>
          <w:rFonts w:ascii="Traditional Arabic" w:hAnsi="Traditional Arabic" w:cs="Traditional Arabic"/>
          <w:sz w:val="26"/>
          <w:szCs w:val="26"/>
          <w:highlight w:val="yellow"/>
          <w:rtl/>
        </w:rPr>
        <w:t xml:space="preserve">ن </w:t>
      </w:r>
      <w:r w:rsidR="0012139A" w:rsidRPr="0012139A">
        <w:rPr>
          <w:rFonts w:ascii="Traditional Arabic" w:hAnsi="Traditional Arabic" w:cs="Traditional Arabic" w:hint="cs"/>
          <w:sz w:val="26"/>
          <w:szCs w:val="26"/>
          <w:highlight w:val="yellow"/>
          <w:rtl/>
        </w:rPr>
        <w:t xml:space="preserve">أن یلتفت إلیهم: کل یذهب حیث یتمنی، إن کان یستحق ذلک و یسعی من أجل» </w:t>
      </w:r>
      <w:r w:rsidR="008B7D58">
        <w:rPr>
          <w:rFonts w:ascii="Traditional Arabic" w:hAnsi="Traditional Arabic" w:cs="Traditional Arabic" w:hint="cs"/>
          <w:sz w:val="26"/>
          <w:szCs w:val="26"/>
          <w:highlight w:val="yellow"/>
          <w:rtl/>
        </w:rPr>
        <w:t>(المصدر نفسه:</w:t>
      </w:r>
      <w:r w:rsidR="0012139A" w:rsidRPr="0012139A">
        <w:rPr>
          <w:rFonts w:ascii="Traditional Arabic" w:hAnsi="Traditional Arabic" w:cs="Traditional Arabic" w:hint="cs"/>
          <w:sz w:val="26"/>
          <w:szCs w:val="26"/>
          <w:highlight w:val="yellow"/>
          <w:rtl/>
        </w:rPr>
        <w:t xml:space="preserve"> 46)</w:t>
      </w:r>
      <w:r w:rsidRPr="00397DA9">
        <w:rPr>
          <w:rFonts w:ascii="Traditional Arabic" w:hAnsi="Traditional Arabic" w:cs="Traditional Arabic"/>
          <w:sz w:val="26"/>
          <w:szCs w:val="26"/>
          <w:rtl/>
        </w:rPr>
        <w:t>. تتغير وظيفة الطواف من ممر إلى الفناء إلى ممر إلى الحقيقة. وهكذا، يتم توظيف الكائن الأسطوري بتقنية الخيال العلمي (كروبوت أو مخلوق آلي)، فيتحقق التمازج بين الأسطورة والحداثة، ويصبح الجسر الذي يربط بين العوالم هو المعرفة الرمزية، لا فقط الزمن</w:t>
      </w:r>
      <w:r w:rsidRPr="00397DA9">
        <w:rPr>
          <w:rFonts w:ascii="Traditional Arabic" w:hAnsi="Traditional Arabic" w:cs="Traditional Arabic"/>
          <w:sz w:val="26"/>
          <w:szCs w:val="26"/>
        </w:rPr>
        <w:t>.</w:t>
      </w:r>
    </w:p>
    <w:p w14:paraId="35DB4447" w14:textId="43542331" w:rsidR="00397DA9" w:rsidRPr="00397DA9" w:rsidRDefault="00397DA9" w:rsidP="00C96B01">
      <w:pPr>
        <w:bidi/>
        <w:spacing w:line="360" w:lineRule="auto"/>
        <w:jc w:val="both"/>
        <w:rPr>
          <w:rFonts w:ascii="Traditional Arabic" w:hAnsi="Traditional Arabic" w:cs="Traditional Arabic"/>
          <w:sz w:val="26"/>
          <w:szCs w:val="26"/>
          <w:rtl/>
        </w:rPr>
      </w:pPr>
      <w:r w:rsidRPr="00397DA9">
        <w:rPr>
          <w:rFonts w:ascii="Traditional Arabic" w:hAnsi="Traditional Arabic" w:cs="Traditional Arabic"/>
          <w:sz w:val="26"/>
          <w:szCs w:val="26"/>
          <w:rtl/>
        </w:rPr>
        <w:t xml:space="preserve">إنّ هذه التفسيرات المتداخلة مع كل الشخصيات التي تهدف الى تفسير كل رمز وأسطورة من اجل فهم المعنى العميق لكل </w:t>
      </w:r>
      <w:r w:rsidR="004A5439" w:rsidRPr="00397DA9">
        <w:rPr>
          <w:rFonts w:ascii="Traditional Arabic" w:hAnsi="Traditional Arabic" w:cs="Traditional Arabic" w:hint="cs"/>
          <w:sz w:val="26"/>
          <w:szCs w:val="26"/>
          <w:rtl/>
        </w:rPr>
        <w:t>شخصية،</w:t>
      </w:r>
      <w:r w:rsidRPr="00397DA9">
        <w:rPr>
          <w:rFonts w:ascii="Traditional Arabic" w:hAnsi="Traditional Arabic" w:cs="Traditional Arabic"/>
          <w:sz w:val="26"/>
          <w:szCs w:val="26"/>
          <w:rtl/>
        </w:rPr>
        <w:t xml:space="preserve"> ومدى ارتباطها بالتجربة </w:t>
      </w:r>
      <w:r w:rsidR="009D5835" w:rsidRPr="00397DA9">
        <w:rPr>
          <w:rFonts w:ascii="Traditional Arabic" w:hAnsi="Traditional Arabic" w:cs="Traditional Arabic" w:hint="cs"/>
          <w:sz w:val="26"/>
          <w:szCs w:val="26"/>
          <w:rtl/>
        </w:rPr>
        <w:t>الإنسانية،</w:t>
      </w:r>
      <w:r w:rsidRPr="00397DA9">
        <w:rPr>
          <w:rFonts w:ascii="Traditional Arabic" w:hAnsi="Traditional Arabic" w:cs="Traditional Arabic"/>
          <w:sz w:val="26"/>
          <w:szCs w:val="26"/>
          <w:rtl/>
        </w:rPr>
        <w:t xml:space="preserve"> مع إبراز الجوانب الروحية متجاوزة النفسية التي قد تكون مفهومة من خلال سير الأحداث، كل ذلك يسير بوتيرة لاتخدش الأحداث، وهو ما نجده من عناصر تحليل الرواية عند كارل يونج الذي تماشى معه الكاتب وهو ينسج خيوط حلمه في </w:t>
      </w:r>
      <w:r w:rsidR="004A5439">
        <w:rPr>
          <w:rFonts w:ascii="Traditional Arabic" w:hAnsi="Traditional Arabic" w:cs="Traditional Arabic"/>
          <w:sz w:val="26"/>
          <w:szCs w:val="26"/>
          <w:rtl/>
        </w:rPr>
        <w:t>أوروك</w:t>
      </w:r>
      <w:r w:rsidR="00C96B01">
        <w:rPr>
          <w:rFonts w:ascii="Traditional Arabic" w:hAnsi="Traditional Arabic" w:cs="Traditional Arabic"/>
          <w:sz w:val="26"/>
          <w:szCs w:val="26"/>
          <w:rtl/>
        </w:rPr>
        <w:t xml:space="preserve"> </w:t>
      </w:r>
      <w:r w:rsidR="004A5439">
        <w:rPr>
          <w:rFonts w:ascii="Traditional Arabic" w:hAnsi="Traditional Arabic" w:cs="Traditional Arabic"/>
          <w:sz w:val="26"/>
          <w:szCs w:val="26"/>
          <w:rtl/>
        </w:rPr>
        <w:t>(كارل</w:t>
      </w:r>
      <w:r w:rsidR="004F4E84">
        <w:rPr>
          <w:rFonts w:ascii="Traditional Arabic" w:hAnsi="Traditional Arabic" w:cs="Traditional Arabic" w:hint="cs"/>
          <w:sz w:val="26"/>
          <w:szCs w:val="26"/>
          <w:rtl/>
        </w:rPr>
        <w:t>،1966</w:t>
      </w:r>
      <w:r>
        <w:rPr>
          <w:rFonts w:ascii="Traditional Arabic" w:hAnsi="Traditional Arabic" w:cs="Traditional Arabic" w:hint="cs"/>
          <w:sz w:val="26"/>
          <w:szCs w:val="26"/>
          <w:rtl/>
        </w:rPr>
        <w:t>:</w:t>
      </w:r>
      <w:r w:rsidRPr="00397DA9">
        <w:rPr>
          <w:rFonts w:ascii="Traditional Arabic" w:hAnsi="Traditional Arabic" w:cs="Traditional Arabic"/>
          <w:sz w:val="26"/>
          <w:szCs w:val="26"/>
          <w:rtl/>
        </w:rPr>
        <w:t xml:space="preserve"> 42)</w:t>
      </w:r>
      <w:r w:rsidRPr="00397DA9">
        <w:rPr>
          <w:rFonts w:ascii="Traditional Arabic" w:hAnsi="Traditional Arabic" w:cs="Traditional Arabic"/>
          <w:sz w:val="26"/>
          <w:szCs w:val="26"/>
        </w:rPr>
        <w:t>.</w:t>
      </w:r>
    </w:p>
    <w:p w14:paraId="53AC5BA3" w14:textId="35E7ADDB" w:rsidR="00397DA9" w:rsidRPr="00397DA9" w:rsidRDefault="00397DA9" w:rsidP="004538AE">
      <w:pPr>
        <w:bidi/>
        <w:spacing w:line="360" w:lineRule="auto"/>
        <w:jc w:val="both"/>
        <w:rPr>
          <w:rFonts w:ascii="Traditional Arabic" w:hAnsi="Traditional Arabic" w:cs="Traditional Arabic"/>
          <w:sz w:val="26"/>
          <w:szCs w:val="26"/>
          <w:rtl/>
        </w:rPr>
      </w:pPr>
      <w:r w:rsidRPr="00397DA9">
        <w:rPr>
          <w:rFonts w:ascii="Traditional Arabic" w:hAnsi="Traditional Arabic" w:cs="Traditional Arabic"/>
          <w:sz w:val="26"/>
          <w:szCs w:val="26"/>
          <w:rtl/>
        </w:rPr>
        <w:t>وعلى هذا النحو، تبني الرواية شبكة متداخلة من الرموز، كل منها يستمد دلالته من بنية أسطورية، لكنه لا يكتفي بتكرارها بل يعيد تأويلها. على سبيل المثال، نلاحظ أن النظارة التي يعثر عليها علي في بداية الرواية تلعب دور "العتبة الرمزية"، فهي لا تتيح له فقط رؤية الماضي، بل تُمكّنه من التواصل مع رموز أخرى في الزمن، كأنها تُعيد تفعيل نمط من أنماط "المرآة العرافية" التي كانت تسكنها الأرواح في الأساطير القديمة، ولكنها هنا تُسكن الرؤية، وتفتح الحوار مع الآخر</w:t>
      </w:r>
      <w:r w:rsidRPr="00AF410B">
        <w:rPr>
          <w:rFonts w:ascii="Traditional Arabic" w:hAnsi="Traditional Arabic" w:cs="Traditional Arabic"/>
          <w:sz w:val="26"/>
          <w:szCs w:val="26"/>
          <w:highlight w:val="yellow"/>
        </w:rPr>
        <w:t>.</w:t>
      </w:r>
      <w:r w:rsidR="00016ACC" w:rsidRPr="00AF410B">
        <w:rPr>
          <w:rFonts w:ascii="Traditional Arabic" w:hAnsi="Traditional Arabic" w:cs="Traditional Arabic" w:hint="cs"/>
          <w:sz w:val="26"/>
          <w:szCs w:val="26"/>
          <w:highlight w:val="yellow"/>
          <w:rtl/>
        </w:rPr>
        <w:t xml:space="preserve"> </w:t>
      </w:r>
      <w:r w:rsidRPr="00AF410B">
        <w:rPr>
          <w:rFonts w:ascii="Traditional Arabic" w:hAnsi="Traditional Arabic" w:cs="Traditional Arabic"/>
          <w:sz w:val="26"/>
          <w:szCs w:val="26"/>
          <w:highlight w:val="yellow"/>
          <w:rtl/>
        </w:rPr>
        <w:t>ح</w:t>
      </w:r>
      <w:r w:rsidR="00320AA3" w:rsidRPr="00AF410B">
        <w:rPr>
          <w:rFonts w:ascii="Traditional Arabic" w:hAnsi="Traditional Arabic" w:cs="Traditional Arabic"/>
          <w:sz w:val="26"/>
          <w:szCs w:val="26"/>
          <w:highlight w:val="yellow"/>
          <w:rtl/>
        </w:rPr>
        <w:t>تى الحمار</w:t>
      </w:r>
      <w:r w:rsidR="00320AA3">
        <w:rPr>
          <w:rFonts w:ascii="Traditional Arabic" w:hAnsi="Traditional Arabic" w:cs="Traditional Arabic"/>
          <w:sz w:val="26"/>
          <w:szCs w:val="26"/>
          <w:rtl/>
        </w:rPr>
        <w:t xml:space="preserve"> والكلب، اللذان يبدو</w:t>
      </w:r>
      <w:r w:rsidR="00320AA3">
        <w:rPr>
          <w:rFonts w:ascii="Traditional Arabic" w:hAnsi="Traditional Arabic" w:cs="Traditional Arabic" w:hint="cs"/>
          <w:sz w:val="26"/>
          <w:szCs w:val="26"/>
          <w:rtl/>
        </w:rPr>
        <w:t>ان</w:t>
      </w:r>
      <w:r w:rsidRPr="00397DA9">
        <w:rPr>
          <w:rFonts w:ascii="Traditional Arabic" w:hAnsi="Traditional Arabic" w:cs="Traditional Arabic"/>
          <w:sz w:val="26"/>
          <w:szCs w:val="26"/>
          <w:rtl/>
        </w:rPr>
        <w:t xml:space="preserve"> للوهلة الأولى مجرد عناصر محيطية، يتم إسنادهما بوظيفة رمزية: كلاهما يملك نوعًا من البصيرة أو الاستشعار، يوجهان </w:t>
      </w:r>
      <w:r w:rsidR="00244A4D" w:rsidRPr="00397DA9">
        <w:rPr>
          <w:rFonts w:ascii="Traditional Arabic" w:hAnsi="Traditional Arabic" w:cs="Traditional Arabic" w:hint="cs"/>
          <w:sz w:val="26"/>
          <w:szCs w:val="26"/>
          <w:rtl/>
        </w:rPr>
        <w:t>على</w:t>
      </w:r>
      <w:r w:rsidRPr="00397DA9">
        <w:rPr>
          <w:rFonts w:ascii="Traditional Arabic" w:hAnsi="Traditional Arabic" w:cs="Traditional Arabic"/>
          <w:sz w:val="26"/>
          <w:szCs w:val="26"/>
          <w:rtl/>
        </w:rPr>
        <w:t xml:space="preserve"> نحو الاكتشاف. هذا الدور ينقل الحيوان من كائن ملحق إلى وسيط رمزي، وهنا يظهر الوعي العميق للرواية بالبنية الرمزية</w:t>
      </w:r>
      <w:r w:rsidR="004538AE">
        <w:rPr>
          <w:rFonts w:ascii="Traditional Arabic" w:hAnsi="Traditional Arabic" w:cs="Traditional Arabic" w:hint="cs"/>
          <w:sz w:val="26"/>
          <w:szCs w:val="26"/>
          <w:rtl/>
        </w:rPr>
        <w:t xml:space="preserve"> </w:t>
      </w:r>
      <w:r w:rsidR="004538AE" w:rsidRPr="004538AE">
        <w:rPr>
          <w:rFonts w:ascii="Traditional Arabic" w:hAnsi="Traditional Arabic" w:cs="Traditional Arabic" w:hint="cs"/>
          <w:sz w:val="26"/>
          <w:szCs w:val="26"/>
          <w:highlight w:val="yellow"/>
          <w:rtl/>
        </w:rPr>
        <w:t>اذا شاهدوا عند البوابة رسوم الحیونات و الطلاسم</w:t>
      </w:r>
      <w:r w:rsidR="00BD6278" w:rsidRPr="004538AE">
        <w:rPr>
          <w:rFonts w:ascii="Traditional Arabic" w:hAnsi="Traditional Arabic" w:cs="Traditional Arabic" w:hint="cs"/>
          <w:sz w:val="26"/>
          <w:szCs w:val="26"/>
          <w:highlight w:val="yellow"/>
          <w:rtl/>
        </w:rPr>
        <w:t xml:space="preserve"> «</w:t>
      </w:r>
      <w:r w:rsidR="00BD6278" w:rsidRPr="00BD6278">
        <w:rPr>
          <w:rFonts w:ascii="Traditional Arabic" w:hAnsi="Traditional Arabic" w:cs="Traditional Arabic" w:hint="cs"/>
          <w:sz w:val="26"/>
          <w:szCs w:val="26"/>
          <w:highlight w:val="yellow"/>
          <w:rtl/>
        </w:rPr>
        <w:t>حمل، سدر، حمار، کلب! لماذا تجتمع لدینا هذه المفردات في مکان واحد؟»</w:t>
      </w:r>
      <w:r w:rsidR="00BD6278">
        <w:rPr>
          <w:rFonts w:ascii="Traditional Arabic" w:hAnsi="Traditional Arabic" w:cs="Traditional Arabic" w:hint="cs"/>
          <w:sz w:val="26"/>
          <w:szCs w:val="26"/>
          <w:rtl/>
        </w:rPr>
        <w:t xml:space="preserve"> (ال مسافر، 2020: 44).</w:t>
      </w:r>
      <w:r w:rsidR="004538AE">
        <w:rPr>
          <w:rFonts w:ascii="Traditional Arabic" w:hAnsi="Traditional Arabic" w:cs="Traditional Arabic" w:hint="cs"/>
          <w:sz w:val="26"/>
          <w:szCs w:val="26"/>
          <w:rtl/>
        </w:rPr>
        <w:t xml:space="preserve"> </w:t>
      </w:r>
      <w:r w:rsidR="00021E0C">
        <w:rPr>
          <w:rFonts w:ascii="Traditional Arabic" w:hAnsi="Traditional Arabic" w:cs="Traditional Arabic" w:hint="cs"/>
          <w:sz w:val="26"/>
          <w:szCs w:val="26"/>
          <w:rtl/>
        </w:rPr>
        <w:t xml:space="preserve"> </w:t>
      </w:r>
    </w:p>
    <w:p w14:paraId="164463C5" w14:textId="4A400738" w:rsidR="00397DA9" w:rsidRPr="00397DA9" w:rsidRDefault="00021E0C" w:rsidP="00021E0C">
      <w:pPr>
        <w:bidi/>
        <w:spacing w:line="360" w:lineRule="auto"/>
        <w:jc w:val="both"/>
        <w:rPr>
          <w:rFonts w:ascii="Traditional Arabic" w:hAnsi="Traditional Arabic" w:cs="Traditional Arabic"/>
          <w:sz w:val="26"/>
          <w:szCs w:val="26"/>
          <w:rtl/>
        </w:rPr>
      </w:pPr>
      <w:r>
        <w:rPr>
          <w:rFonts w:ascii="Traditional Arabic" w:hAnsi="Traditional Arabic" w:cs="Traditional Arabic"/>
          <w:sz w:val="26"/>
          <w:szCs w:val="26"/>
          <w:rtl/>
        </w:rPr>
        <w:lastRenderedPageBreak/>
        <w:t xml:space="preserve">لا </w:t>
      </w:r>
      <w:r w:rsidRPr="00AF410B">
        <w:rPr>
          <w:rFonts w:ascii="Traditional Arabic" w:hAnsi="Traditional Arabic" w:cs="Traditional Arabic" w:hint="cs"/>
          <w:sz w:val="26"/>
          <w:szCs w:val="26"/>
          <w:highlight w:val="yellow"/>
          <w:rtl/>
        </w:rPr>
        <w:t>نقف</w:t>
      </w:r>
      <w:r w:rsidR="00397DA9" w:rsidRPr="00397DA9">
        <w:rPr>
          <w:rFonts w:ascii="Traditional Arabic" w:hAnsi="Traditional Arabic" w:cs="Traditional Arabic"/>
          <w:sz w:val="26"/>
          <w:szCs w:val="26"/>
          <w:rtl/>
        </w:rPr>
        <w:t xml:space="preserve"> على عتبة النص كمجرد قارئ</w:t>
      </w:r>
      <w:r>
        <w:rPr>
          <w:rFonts w:ascii="Traditional Arabic" w:hAnsi="Traditional Arabic" w:cs="Traditional Arabic" w:hint="cs"/>
          <w:sz w:val="26"/>
          <w:szCs w:val="26"/>
          <w:rtl/>
        </w:rPr>
        <w:t>ين</w:t>
      </w:r>
      <w:r>
        <w:rPr>
          <w:rFonts w:ascii="Traditional Arabic" w:hAnsi="Traditional Arabic" w:cs="Traditional Arabic"/>
          <w:sz w:val="26"/>
          <w:szCs w:val="26"/>
          <w:rtl/>
        </w:rPr>
        <w:t xml:space="preserve"> بل </w:t>
      </w:r>
      <w:r>
        <w:rPr>
          <w:rFonts w:ascii="Traditional Arabic" w:hAnsi="Traditional Arabic" w:cs="Traditional Arabic" w:hint="cs"/>
          <w:sz w:val="26"/>
          <w:szCs w:val="26"/>
          <w:rtl/>
        </w:rPr>
        <w:t>نُ</w:t>
      </w:r>
      <w:r w:rsidR="00397DA9" w:rsidRPr="00397DA9">
        <w:rPr>
          <w:rFonts w:ascii="Traditional Arabic" w:hAnsi="Traditional Arabic" w:cs="Traditional Arabic"/>
          <w:sz w:val="26"/>
          <w:szCs w:val="26"/>
          <w:rtl/>
        </w:rPr>
        <w:t xml:space="preserve">عيد تشكيله من الداخل، كمن يفتح خريطة </w:t>
      </w:r>
      <w:r w:rsidR="00244A4D" w:rsidRPr="00397DA9">
        <w:rPr>
          <w:rFonts w:ascii="Traditional Arabic" w:hAnsi="Traditional Arabic" w:cs="Traditional Arabic" w:hint="cs"/>
          <w:sz w:val="26"/>
          <w:szCs w:val="26"/>
          <w:rtl/>
        </w:rPr>
        <w:t>الأسطورة ليكتشف</w:t>
      </w:r>
      <w:r w:rsidR="00397DA9" w:rsidRPr="00397DA9">
        <w:rPr>
          <w:rFonts w:ascii="Traditional Arabic" w:hAnsi="Traditional Arabic" w:cs="Traditional Arabic"/>
          <w:sz w:val="26"/>
          <w:szCs w:val="26"/>
          <w:rtl/>
        </w:rPr>
        <w:t xml:space="preserve"> تضاريس السرد، وتحوّلات البطل، ومعاني الثورة المتخفّية في الرمز</w:t>
      </w:r>
      <w:r w:rsidR="00397DA9" w:rsidRPr="00397DA9">
        <w:rPr>
          <w:rFonts w:ascii="Traditional Arabic" w:hAnsi="Traditional Arabic" w:cs="Traditional Arabic"/>
          <w:sz w:val="26"/>
          <w:szCs w:val="26"/>
        </w:rPr>
        <w:t>.</w:t>
      </w:r>
    </w:p>
    <w:p w14:paraId="58B43117" w14:textId="762B96B0" w:rsidR="00397DA9" w:rsidRPr="00397DA9" w:rsidRDefault="005B34F1" w:rsidP="00E97FD9">
      <w:pPr>
        <w:bidi/>
        <w:spacing w:line="360" w:lineRule="auto"/>
        <w:jc w:val="both"/>
        <w:rPr>
          <w:rFonts w:ascii="Traditional Arabic" w:hAnsi="Traditional Arabic" w:cs="Traditional Arabic"/>
          <w:sz w:val="26"/>
          <w:szCs w:val="26"/>
          <w:rtl/>
        </w:rPr>
      </w:pPr>
      <w:r w:rsidRPr="00AF410B">
        <w:rPr>
          <w:rFonts w:ascii="Traditional Arabic" w:hAnsi="Traditional Arabic" w:cs="Traditional Arabic" w:hint="cs"/>
          <w:sz w:val="26"/>
          <w:szCs w:val="26"/>
          <w:highlight w:val="yellow"/>
          <w:rtl/>
        </w:rPr>
        <w:t>ن</w:t>
      </w:r>
      <w:r w:rsidRPr="00AF410B">
        <w:rPr>
          <w:rFonts w:ascii="Traditional Arabic" w:hAnsi="Traditional Arabic" w:cs="Traditional Arabic"/>
          <w:sz w:val="26"/>
          <w:szCs w:val="26"/>
          <w:highlight w:val="yellow"/>
          <w:rtl/>
        </w:rPr>
        <w:t>عتمد</w:t>
      </w:r>
      <w:r>
        <w:rPr>
          <w:rFonts w:ascii="Traditional Arabic" w:hAnsi="Traditional Arabic" w:cs="Traditional Arabic"/>
          <w:sz w:val="26"/>
          <w:szCs w:val="26"/>
          <w:rtl/>
        </w:rPr>
        <w:t xml:space="preserve"> منظورًا نقديًا أسطوريًا، </w:t>
      </w:r>
      <w:r w:rsidRPr="00AF410B">
        <w:rPr>
          <w:rFonts w:ascii="Traditional Arabic" w:hAnsi="Traditional Arabic" w:cs="Traditional Arabic" w:hint="cs"/>
          <w:sz w:val="26"/>
          <w:szCs w:val="26"/>
          <w:highlight w:val="yellow"/>
          <w:rtl/>
        </w:rPr>
        <w:t>ون</w:t>
      </w:r>
      <w:r w:rsidR="00397DA9" w:rsidRPr="00AF410B">
        <w:rPr>
          <w:rFonts w:ascii="Traditional Arabic" w:hAnsi="Traditional Arabic" w:cs="Traditional Arabic"/>
          <w:sz w:val="26"/>
          <w:szCs w:val="26"/>
          <w:highlight w:val="yellow"/>
          <w:rtl/>
        </w:rPr>
        <w:t>فعّل</w:t>
      </w:r>
      <w:r w:rsidR="00397DA9" w:rsidRPr="00397DA9">
        <w:rPr>
          <w:rFonts w:ascii="Traditional Arabic" w:hAnsi="Traditional Arabic" w:cs="Traditional Arabic"/>
          <w:sz w:val="26"/>
          <w:szCs w:val="26"/>
          <w:rtl/>
        </w:rPr>
        <w:t xml:space="preserve"> فيه </w:t>
      </w:r>
      <w:r>
        <w:rPr>
          <w:rFonts w:ascii="Traditional Arabic" w:hAnsi="Traditional Arabic" w:cs="Traditional Arabic" w:hint="cs"/>
          <w:sz w:val="26"/>
          <w:szCs w:val="26"/>
          <w:rtl/>
        </w:rPr>
        <w:t>ال</w:t>
      </w:r>
      <w:r w:rsidR="00397DA9" w:rsidRPr="00397DA9">
        <w:rPr>
          <w:rFonts w:ascii="Traditional Arabic" w:hAnsi="Traditional Arabic" w:cs="Traditional Arabic"/>
          <w:sz w:val="26"/>
          <w:szCs w:val="26"/>
          <w:rtl/>
        </w:rPr>
        <w:t>مفاهيم مثل الرحلة البطولية، وال</w:t>
      </w:r>
      <w:r>
        <w:rPr>
          <w:rFonts w:ascii="Traditional Arabic" w:hAnsi="Traditional Arabic" w:cs="Traditional Arabic"/>
          <w:sz w:val="26"/>
          <w:szCs w:val="26"/>
          <w:rtl/>
        </w:rPr>
        <w:t xml:space="preserve">صراع مع الحارس، وتفكك الهوية، </w:t>
      </w:r>
      <w:r>
        <w:rPr>
          <w:rFonts w:ascii="Traditional Arabic" w:hAnsi="Traditional Arabic" w:cs="Traditional Arabic" w:hint="cs"/>
          <w:sz w:val="26"/>
          <w:szCs w:val="26"/>
          <w:rtl/>
        </w:rPr>
        <w:t>لن</w:t>
      </w:r>
      <w:r w:rsidR="00397DA9" w:rsidRPr="00397DA9">
        <w:rPr>
          <w:rFonts w:ascii="Traditional Arabic" w:hAnsi="Traditional Arabic" w:cs="Traditional Arabic"/>
          <w:sz w:val="26"/>
          <w:szCs w:val="26"/>
          <w:rtl/>
        </w:rPr>
        <w:t>خترق نسيج الرواية من منتصفها إلى نهايتها، تحديدًا عبر ثيمتين مركزيتين: خنبابة والثور الأسطوري</w:t>
      </w:r>
      <w:r w:rsidR="00397DA9" w:rsidRPr="00397DA9">
        <w:rPr>
          <w:rFonts w:ascii="Traditional Arabic" w:hAnsi="Traditional Arabic" w:cs="Traditional Arabic"/>
          <w:sz w:val="26"/>
          <w:szCs w:val="26"/>
        </w:rPr>
        <w:t>.</w:t>
      </w:r>
    </w:p>
    <w:p w14:paraId="13CC25DC" w14:textId="1A39BE86" w:rsidR="00397DA9" w:rsidRPr="00397DA9" w:rsidRDefault="00397DA9" w:rsidP="00E97FD9">
      <w:pPr>
        <w:bidi/>
        <w:spacing w:line="360" w:lineRule="auto"/>
        <w:jc w:val="both"/>
        <w:rPr>
          <w:rFonts w:ascii="Traditional Arabic" w:hAnsi="Traditional Arabic" w:cs="Traditional Arabic"/>
          <w:sz w:val="26"/>
          <w:szCs w:val="26"/>
          <w:rtl/>
        </w:rPr>
      </w:pPr>
      <w:r w:rsidRPr="00397DA9">
        <w:rPr>
          <w:rFonts w:ascii="Traditional Arabic" w:hAnsi="Traditional Arabic" w:cs="Traditional Arabic"/>
          <w:sz w:val="26"/>
          <w:szCs w:val="26"/>
          <w:rtl/>
        </w:rPr>
        <w:t xml:space="preserve">أولًا: خمبابا كحارس الغابة... أو حارس الوعي في منتصف الرواية، تبرز شخصية خنبابة لا بوصفها عدوًا جسديًا فقط، بل كحارس للوعي المقيَّد، بوصفه عتبة أسطورية تفصل الذات </w:t>
      </w:r>
      <w:r w:rsidR="00726946">
        <w:rPr>
          <w:rFonts w:ascii="Traditional Arabic" w:hAnsi="Traditional Arabic" w:cs="Traditional Arabic"/>
          <w:sz w:val="26"/>
          <w:szCs w:val="26"/>
          <w:rtl/>
        </w:rPr>
        <w:t xml:space="preserve">القديمة عن التحوّل المنشود. لا </w:t>
      </w:r>
      <w:r w:rsidR="00726946">
        <w:rPr>
          <w:rFonts w:ascii="Traditional Arabic" w:hAnsi="Traditional Arabic" w:cs="Traditional Arabic" w:hint="cs"/>
          <w:sz w:val="26"/>
          <w:szCs w:val="26"/>
          <w:rtl/>
        </w:rPr>
        <w:t>ن</w:t>
      </w:r>
      <w:r w:rsidRPr="00397DA9">
        <w:rPr>
          <w:rFonts w:ascii="Traditional Arabic" w:hAnsi="Traditional Arabic" w:cs="Traditional Arabic"/>
          <w:sz w:val="26"/>
          <w:szCs w:val="26"/>
          <w:rtl/>
        </w:rPr>
        <w:t>قرأ خنبابة بوصفه شخصية فقط، بل كأُس طقسي، تمامًا كما في ملحمة جلجامش. هناك، خنبابة يحرس غابة الأرز، رمز الخلود والمعرفة. وهنا، في الرواية، الغابة تتحول إلى بنية داخلية؛ خنبابة فيها هو حارس منطقة الظل وهو كيان حكيم يحاول حماية التراث الطبيعي والروحي ويمنح صوته للبطلة اية ليكمل رسالته اي انه يندمج في مسيرة الوعي والتنوير بدلا من ان يباد كما في ملحمة كلكامش</w:t>
      </w:r>
      <w:r w:rsidRPr="00397DA9">
        <w:rPr>
          <w:rFonts w:ascii="Traditional Arabic" w:hAnsi="Traditional Arabic" w:cs="Traditional Arabic"/>
          <w:sz w:val="26"/>
          <w:szCs w:val="26"/>
        </w:rPr>
        <w:t>.</w:t>
      </w:r>
    </w:p>
    <w:p w14:paraId="19D52EFC" w14:textId="4E2D8750" w:rsidR="00397DA9" w:rsidRPr="00397DA9" w:rsidRDefault="005E5533" w:rsidP="00E97FD9">
      <w:pPr>
        <w:bidi/>
        <w:spacing w:line="360" w:lineRule="auto"/>
        <w:jc w:val="both"/>
        <w:rPr>
          <w:rFonts w:ascii="Traditional Arabic" w:hAnsi="Traditional Arabic" w:cs="Traditional Arabic"/>
          <w:sz w:val="26"/>
          <w:szCs w:val="26"/>
          <w:rtl/>
        </w:rPr>
      </w:pPr>
      <w:r>
        <w:rPr>
          <w:rFonts w:ascii="Traditional Arabic" w:hAnsi="Traditional Arabic" w:cs="Traditional Arabic" w:hint="cs"/>
          <w:sz w:val="26"/>
          <w:szCs w:val="26"/>
          <w:rtl/>
        </w:rPr>
        <w:t xml:space="preserve">  </w:t>
      </w:r>
      <w:r w:rsidR="00252287">
        <w:rPr>
          <w:rFonts w:ascii="Traditional Arabic" w:hAnsi="Traditional Arabic" w:cs="Traditional Arabic"/>
          <w:sz w:val="26"/>
          <w:szCs w:val="26"/>
          <w:rtl/>
        </w:rPr>
        <w:t xml:space="preserve">في </w:t>
      </w:r>
      <w:r w:rsidR="00252287" w:rsidRPr="00AF410B">
        <w:rPr>
          <w:rFonts w:ascii="Traditional Arabic" w:hAnsi="Traditional Arabic" w:cs="Traditional Arabic" w:hint="cs"/>
          <w:sz w:val="26"/>
          <w:szCs w:val="26"/>
          <w:highlight w:val="yellow"/>
          <w:rtl/>
        </w:rPr>
        <w:t>ال</w:t>
      </w:r>
      <w:r w:rsidR="00252287" w:rsidRPr="00AF410B">
        <w:rPr>
          <w:rFonts w:ascii="Traditional Arabic" w:hAnsi="Traditional Arabic" w:cs="Traditional Arabic"/>
          <w:sz w:val="26"/>
          <w:szCs w:val="26"/>
          <w:highlight w:val="yellow"/>
          <w:rtl/>
        </w:rPr>
        <w:t xml:space="preserve">تحليل النقدي، </w:t>
      </w:r>
      <w:r w:rsidR="00252287" w:rsidRPr="00AF410B">
        <w:rPr>
          <w:rFonts w:ascii="Traditional Arabic" w:hAnsi="Traditional Arabic" w:cs="Traditional Arabic" w:hint="cs"/>
          <w:sz w:val="26"/>
          <w:szCs w:val="26"/>
          <w:highlight w:val="yellow"/>
          <w:rtl/>
        </w:rPr>
        <w:t>نر</w:t>
      </w:r>
      <w:r w:rsidR="00397DA9" w:rsidRPr="00AF410B">
        <w:rPr>
          <w:rFonts w:ascii="Traditional Arabic" w:hAnsi="Traditional Arabic" w:cs="Traditional Arabic"/>
          <w:sz w:val="26"/>
          <w:szCs w:val="26"/>
          <w:highlight w:val="yellow"/>
          <w:rtl/>
        </w:rPr>
        <w:t>ى</w:t>
      </w:r>
      <w:r w:rsidR="00397DA9" w:rsidRPr="00397DA9">
        <w:rPr>
          <w:rFonts w:ascii="Traditional Arabic" w:hAnsi="Traditional Arabic" w:cs="Traditional Arabic"/>
          <w:sz w:val="26"/>
          <w:szCs w:val="26"/>
          <w:rtl/>
        </w:rPr>
        <w:t xml:space="preserve"> أن قتل خنبابة لا يُقرأ كانتصار خارجي، بل كرمز لانهيار السلطة الرمزية التي كانت تُخيف البطل وتمنعه من ولوج ذاته. إنه عبور نحو الداخل، لا نحو الخارج. وهذا ما يمنح الرواية بُعدًا أسطوريًا نفسيًا، يجعل المواجهة مع خنبابة نقطة تفكك، لا تتعلق بالمؤامرة أو الحرب، بل بتمزق الهوية بين موروث جامد وذات تطلب الخروج وكان دوره في رواية حلم اوروك دورا لطيفا وذو ايثار</w:t>
      </w:r>
      <w:r w:rsidR="00397DA9" w:rsidRPr="00397DA9">
        <w:rPr>
          <w:rFonts w:ascii="Traditional Arabic" w:hAnsi="Traditional Arabic" w:cs="Traditional Arabic"/>
          <w:sz w:val="26"/>
          <w:szCs w:val="26"/>
        </w:rPr>
        <w:t>.</w:t>
      </w:r>
    </w:p>
    <w:p w14:paraId="227826A8" w14:textId="77777777" w:rsidR="00397DA9" w:rsidRPr="00397DA9" w:rsidRDefault="00397DA9" w:rsidP="00E97FD9">
      <w:pPr>
        <w:bidi/>
        <w:spacing w:line="360" w:lineRule="auto"/>
        <w:jc w:val="both"/>
        <w:rPr>
          <w:rFonts w:ascii="Traditional Arabic" w:hAnsi="Traditional Arabic" w:cs="Traditional Arabic"/>
          <w:sz w:val="26"/>
          <w:szCs w:val="26"/>
          <w:rtl/>
        </w:rPr>
      </w:pPr>
      <w:r w:rsidRPr="00397DA9">
        <w:rPr>
          <w:rFonts w:ascii="Traditional Arabic" w:hAnsi="Traditional Arabic" w:cs="Traditional Arabic"/>
          <w:sz w:val="26"/>
          <w:szCs w:val="26"/>
          <w:rtl/>
        </w:rPr>
        <w:t>ثانيًا: الثور الأسطوري كثيمة الانفجار والتحول ما إن يُتجاوز خنبابة، حتى يُستدعى الثور – ليس كثور سماوي هذه المرة، بل كثور داخلي، يعبّر عن الفوضى الناتجة عن التحرر من النظام القديم</w:t>
      </w:r>
      <w:r w:rsidRPr="00397DA9">
        <w:rPr>
          <w:rFonts w:ascii="Traditional Arabic" w:hAnsi="Traditional Arabic" w:cs="Traditional Arabic"/>
          <w:sz w:val="26"/>
          <w:szCs w:val="26"/>
        </w:rPr>
        <w:t>.</w:t>
      </w:r>
    </w:p>
    <w:p w14:paraId="766FBBD7" w14:textId="4193E66F" w:rsidR="00397DA9" w:rsidRPr="00397DA9" w:rsidRDefault="0097497F" w:rsidP="00E97FD9">
      <w:pPr>
        <w:bidi/>
        <w:spacing w:line="360" w:lineRule="auto"/>
        <w:jc w:val="both"/>
        <w:rPr>
          <w:rFonts w:ascii="Traditional Arabic" w:hAnsi="Traditional Arabic" w:cs="Traditional Arabic"/>
          <w:sz w:val="26"/>
          <w:szCs w:val="26"/>
          <w:rtl/>
        </w:rPr>
      </w:pPr>
      <w:r>
        <w:rPr>
          <w:rFonts w:ascii="Traditional Arabic" w:hAnsi="Traditional Arabic" w:cs="Traditional Arabic"/>
          <w:sz w:val="26"/>
          <w:szCs w:val="26"/>
          <w:rtl/>
        </w:rPr>
        <w:t xml:space="preserve">هنا </w:t>
      </w:r>
      <w:r>
        <w:rPr>
          <w:rFonts w:ascii="Traditional Arabic" w:hAnsi="Traditional Arabic" w:cs="Traditional Arabic" w:hint="cs"/>
          <w:sz w:val="26"/>
          <w:szCs w:val="26"/>
          <w:rtl/>
        </w:rPr>
        <w:t>ن</w:t>
      </w:r>
      <w:r>
        <w:rPr>
          <w:rFonts w:ascii="Traditional Arabic" w:hAnsi="Traditional Arabic" w:cs="Traditional Arabic"/>
          <w:sz w:val="26"/>
          <w:szCs w:val="26"/>
          <w:rtl/>
        </w:rPr>
        <w:t>ستعيد</w:t>
      </w:r>
      <w:r w:rsidR="00397DA9" w:rsidRPr="00397DA9">
        <w:rPr>
          <w:rFonts w:ascii="Traditional Arabic" w:hAnsi="Traditional Arabic" w:cs="Traditional Arabic"/>
          <w:sz w:val="26"/>
          <w:szCs w:val="26"/>
          <w:rtl/>
        </w:rPr>
        <w:t>، صورة الثور في الأساطير القديمة: ففي جلجامش، هو عقاب من الآلهة؛ في الأسطورة المينوية ، هو طوطم الشهوة والسلطة؛ وفي الرواية، يتحول إلى رمز انفجار القوى اللاواعية ويكون تحولا رمزيا يمثل الخلق والخصب وهو لايقتل يعاد تأويله كرمز ايجابي</w:t>
      </w:r>
      <w:r w:rsidR="00397DA9" w:rsidRPr="00397DA9">
        <w:rPr>
          <w:rFonts w:ascii="Traditional Arabic" w:hAnsi="Traditional Arabic" w:cs="Traditional Arabic"/>
          <w:sz w:val="26"/>
          <w:szCs w:val="26"/>
        </w:rPr>
        <w:t xml:space="preserve"> .</w:t>
      </w:r>
    </w:p>
    <w:p w14:paraId="37862BE1" w14:textId="03F5D30A" w:rsidR="00397DA9" w:rsidRPr="00397DA9" w:rsidRDefault="00397DA9" w:rsidP="00E97FD9">
      <w:pPr>
        <w:bidi/>
        <w:spacing w:line="360" w:lineRule="auto"/>
        <w:jc w:val="both"/>
        <w:rPr>
          <w:rFonts w:ascii="Traditional Arabic" w:hAnsi="Traditional Arabic" w:cs="Traditional Arabic"/>
          <w:sz w:val="26"/>
          <w:szCs w:val="26"/>
          <w:rtl/>
        </w:rPr>
      </w:pPr>
      <w:r w:rsidRPr="00397DA9">
        <w:rPr>
          <w:rFonts w:ascii="Traditional Arabic" w:hAnsi="Traditional Arabic" w:cs="Traditional Arabic"/>
          <w:sz w:val="26"/>
          <w:szCs w:val="26"/>
          <w:rtl/>
        </w:rPr>
        <w:t>الثور هو اللاعقلاني الذي تم كبته. حين قُتل خمبابا (الحارس)، انطلقت هذه القوى دون وسيط. ومن هنا تطرح الرواية سؤالاً: هل كان على البطل قتل الحارس؟ هل كان مستعدًا لمواجهة الثور؟ إن النص لا يجيب، بل يترك الاشتباك مفتوحًا، لأن الثورة – كما تُقدَّم هنا – ليست انتصارًا نهائيًا، بل عتبة نحو المجهول</w:t>
      </w:r>
      <w:r w:rsidRPr="00397DA9">
        <w:rPr>
          <w:rFonts w:ascii="Traditional Arabic" w:hAnsi="Traditional Arabic" w:cs="Traditional Arabic"/>
          <w:sz w:val="26"/>
          <w:szCs w:val="26"/>
        </w:rPr>
        <w:t>.</w:t>
      </w:r>
    </w:p>
    <w:p w14:paraId="314E2B7C" w14:textId="3F618662" w:rsidR="00397DA9" w:rsidRPr="00397DA9" w:rsidRDefault="00397DA9" w:rsidP="00E97FD9">
      <w:pPr>
        <w:bidi/>
        <w:spacing w:line="360" w:lineRule="auto"/>
        <w:jc w:val="both"/>
        <w:rPr>
          <w:rFonts w:ascii="Traditional Arabic" w:hAnsi="Traditional Arabic" w:cs="Traditional Arabic"/>
          <w:sz w:val="26"/>
          <w:szCs w:val="26"/>
          <w:rtl/>
        </w:rPr>
      </w:pPr>
      <w:r w:rsidRPr="00397DA9">
        <w:rPr>
          <w:rFonts w:ascii="Traditional Arabic" w:hAnsi="Traditional Arabic" w:cs="Traditional Arabic"/>
          <w:sz w:val="26"/>
          <w:szCs w:val="26"/>
          <w:rtl/>
        </w:rPr>
        <w:t>ثالثًا: من أسطورة إلى ثورة: قراءة في التحول السردي الرواية تنتقل من الحكاية إلى الأسطورة، ثم من الأسطورة إلى الثورة. الثورة لا تأتي فجأة، بل تُبنى عبر تدرج طقسي واضح: قتل الحارس، إ</w:t>
      </w:r>
      <w:r w:rsidR="00701685">
        <w:rPr>
          <w:rFonts w:ascii="Traditional Arabic" w:hAnsi="Traditional Arabic" w:cs="Traditional Arabic"/>
          <w:sz w:val="26"/>
          <w:szCs w:val="26"/>
          <w:rtl/>
        </w:rPr>
        <w:t xml:space="preserve">طلاق الوحش، مواجهة الذات. وهنا </w:t>
      </w:r>
      <w:r w:rsidR="00701685">
        <w:rPr>
          <w:rFonts w:ascii="Traditional Arabic" w:hAnsi="Traditional Arabic" w:cs="Traditional Arabic" w:hint="cs"/>
          <w:sz w:val="26"/>
          <w:szCs w:val="26"/>
          <w:rtl/>
        </w:rPr>
        <w:t>ن</w:t>
      </w:r>
      <w:r w:rsidRPr="00397DA9">
        <w:rPr>
          <w:rFonts w:ascii="Traditional Arabic" w:hAnsi="Traditional Arabic" w:cs="Traditional Arabic"/>
          <w:sz w:val="26"/>
          <w:szCs w:val="26"/>
          <w:rtl/>
        </w:rPr>
        <w:t xml:space="preserve">جد توازيًا مع البنية الأسطورية التي قدمها ميرسيا إلياد في </w:t>
      </w:r>
      <w:r w:rsidRPr="00397DA9">
        <w:rPr>
          <w:rFonts w:ascii="Traditional Arabic" w:hAnsi="Traditional Arabic" w:cs="Traditional Arabic"/>
          <w:sz w:val="26"/>
          <w:szCs w:val="26"/>
          <w:rtl/>
        </w:rPr>
        <w:lastRenderedPageBreak/>
        <w:t xml:space="preserve">حديثه عن تكرار النموذج الأصلي: البطل يعيد إنتاج الأسطورة ليبرر تمرده، والنص يستخدم الأسطورة لشرعنة انكساره أو نهوضه وفي حلم </w:t>
      </w:r>
      <w:r w:rsidR="00350ABB" w:rsidRPr="00397DA9">
        <w:rPr>
          <w:rFonts w:ascii="Traditional Arabic" w:hAnsi="Traditional Arabic" w:cs="Traditional Arabic" w:hint="cs"/>
          <w:sz w:val="26"/>
          <w:szCs w:val="26"/>
          <w:rtl/>
        </w:rPr>
        <w:t>أوروك</w:t>
      </w:r>
      <w:r w:rsidRPr="00397DA9">
        <w:rPr>
          <w:rFonts w:ascii="Traditional Arabic" w:hAnsi="Traditional Arabic" w:cs="Traditional Arabic"/>
          <w:sz w:val="26"/>
          <w:szCs w:val="26"/>
          <w:rtl/>
        </w:rPr>
        <w:t xml:space="preserve"> يمثل </w:t>
      </w:r>
      <w:r w:rsidR="00244A4D" w:rsidRPr="00397DA9">
        <w:rPr>
          <w:rFonts w:ascii="Traditional Arabic" w:hAnsi="Traditional Arabic" w:cs="Traditional Arabic" w:hint="cs"/>
          <w:sz w:val="26"/>
          <w:szCs w:val="26"/>
          <w:rtl/>
        </w:rPr>
        <w:t>الوحش،</w:t>
      </w:r>
      <w:r w:rsidRPr="00397DA9">
        <w:rPr>
          <w:rFonts w:ascii="Traditional Arabic" w:hAnsi="Traditional Arabic" w:cs="Traditional Arabic"/>
          <w:sz w:val="26"/>
          <w:szCs w:val="26"/>
          <w:rtl/>
        </w:rPr>
        <w:t xml:space="preserve"> </w:t>
      </w:r>
      <w:r w:rsidR="00244A4D" w:rsidRPr="00397DA9">
        <w:rPr>
          <w:rFonts w:ascii="Traditional Arabic" w:hAnsi="Traditional Arabic" w:cs="Traditional Arabic" w:hint="cs"/>
          <w:sz w:val="26"/>
          <w:szCs w:val="26"/>
          <w:rtl/>
        </w:rPr>
        <w:t>الحياة،</w:t>
      </w:r>
      <w:r w:rsidRPr="00397DA9">
        <w:rPr>
          <w:rFonts w:ascii="Traditional Arabic" w:hAnsi="Traditional Arabic" w:cs="Traditional Arabic"/>
          <w:sz w:val="26"/>
          <w:szCs w:val="26"/>
          <w:rtl/>
        </w:rPr>
        <w:t xml:space="preserve"> </w:t>
      </w:r>
      <w:r w:rsidR="00280828" w:rsidRPr="00397DA9">
        <w:rPr>
          <w:rFonts w:ascii="Traditional Arabic" w:hAnsi="Traditional Arabic" w:cs="Traditional Arabic" w:hint="cs"/>
          <w:sz w:val="26"/>
          <w:szCs w:val="26"/>
          <w:rtl/>
        </w:rPr>
        <w:t>الخصوبة،</w:t>
      </w:r>
      <w:r w:rsidRPr="00397DA9">
        <w:rPr>
          <w:rFonts w:ascii="Traditional Arabic" w:hAnsi="Traditional Arabic" w:cs="Traditional Arabic"/>
          <w:sz w:val="26"/>
          <w:szCs w:val="26"/>
          <w:rtl/>
        </w:rPr>
        <w:t xml:space="preserve"> الذاكرة الاسطورية </w:t>
      </w:r>
      <w:r w:rsidR="00280828" w:rsidRPr="00397DA9">
        <w:rPr>
          <w:rFonts w:ascii="Traditional Arabic" w:hAnsi="Traditional Arabic" w:cs="Traditional Arabic" w:hint="cs"/>
          <w:sz w:val="26"/>
          <w:szCs w:val="26"/>
          <w:rtl/>
        </w:rPr>
        <w:t>الجماعية</w:t>
      </w:r>
      <w:r w:rsidR="00280828" w:rsidRPr="00397DA9">
        <w:rPr>
          <w:rFonts w:ascii="Traditional Arabic" w:hAnsi="Traditional Arabic" w:cs="Traditional Arabic"/>
          <w:sz w:val="26"/>
          <w:szCs w:val="26"/>
        </w:rPr>
        <w:t>.</w:t>
      </w:r>
    </w:p>
    <w:p w14:paraId="1EE6F83C" w14:textId="66D63495" w:rsidR="00397DA9" w:rsidRPr="00397DA9" w:rsidRDefault="00350ABB" w:rsidP="00E97FD9">
      <w:pPr>
        <w:bidi/>
        <w:spacing w:line="360" w:lineRule="auto"/>
        <w:jc w:val="both"/>
        <w:rPr>
          <w:rFonts w:ascii="Traditional Arabic" w:hAnsi="Traditional Arabic" w:cs="Traditional Arabic"/>
          <w:sz w:val="26"/>
          <w:szCs w:val="26"/>
          <w:rtl/>
        </w:rPr>
      </w:pPr>
      <w:r>
        <w:rPr>
          <w:rFonts w:ascii="Traditional Arabic" w:hAnsi="Traditional Arabic" w:cs="Traditional Arabic" w:hint="cs"/>
          <w:sz w:val="26"/>
          <w:szCs w:val="26"/>
          <w:rtl/>
        </w:rPr>
        <w:t xml:space="preserve"> </w:t>
      </w:r>
      <w:r w:rsidR="00397DA9" w:rsidRPr="00397DA9">
        <w:rPr>
          <w:rFonts w:ascii="Traditional Arabic" w:hAnsi="Traditional Arabic" w:cs="Traditional Arabic"/>
          <w:sz w:val="26"/>
          <w:szCs w:val="26"/>
          <w:rtl/>
        </w:rPr>
        <w:t xml:space="preserve">في القسم الأخير من الرواية، يصبح البطل مُحمّلًا بحمولة أسطورية تجعله يتجاوز الصراع السياسي أو الفردي. إنه ليس ثائرًا ضد نظام، بل ضد نظام الوجود ذاته. الثورة إذًا ليست فقط خارجية، بل داخلية، لغوية، وجودية. كل جملة يُعيد بها البطل وصف العالم، هي فعل مقاومة وفي هذه الرواية لم تعد الرحلة مجرد بحث عن </w:t>
      </w:r>
      <w:r w:rsidR="00E61AB0" w:rsidRPr="00397DA9">
        <w:rPr>
          <w:rFonts w:ascii="Traditional Arabic" w:hAnsi="Traditional Arabic" w:cs="Traditional Arabic" w:hint="cs"/>
          <w:sz w:val="26"/>
          <w:szCs w:val="26"/>
          <w:rtl/>
        </w:rPr>
        <w:t>أثر</w:t>
      </w:r>
      <w:r w:rsidR="00397DA9" w:rsidRPr="00397DA9">
        <w:rPr>
          <w:rFonts w:ascii="Traditional Arabic" w:hAnsi="Traditional Arabic" w:cs="Traditional Arabic"/>
          <w:sz w:val="26"/>
          <w:szCs w:val="26"/>
          <w:rtl/>
        </w:rPr>
        <w:t xml:space="preserve"> مفقود بل صارت فعل مقاومة لغوية ووجودية يتحول البطل </w:t>
      </w:r>
      <w:r w:rsidRPr="00397DA9">
        <w:rPr>
          <w:rFonts w:ascii="Traditional Arabic" w:hAnsi="Traditional Arabic" w:cs="Traditional Arabic" w:hint="cs"/>
          <w:sz w:val="26"/>
          <w:szCs w:val="26"/>
          <w:rtl/>
        </w:rPr>
        <w:t>إلى</w:t>
      </w:r>
      <w:r w:rsidR="00397DA9" w:rsidRPr="00397DA9">
        <w:rPr>
          <w:rFonts w:ascii="Traditional Arabic" w:hAnsi="Traditional Arabic" w:cs="Traditional Arabic"/>
          <w:sz w:val="26"/>
          <w:szCs w:val="26"/>
          <w:rtl/>
        </w:rPr>
        <w:t xml:space="preserve"> حامل لذاكرة </w:t>
      </w:r>
      <w:r w:rsidRPr="00397DA9">
        <w:rPr>
          <w:rFonts w:ascii="Traditional Arabic" w:hAnsi="Traditional Arabic" w:cs="Traditional Arabic" w:hint="cs"/>
          <w:sz w:val="26"/>
          <w:szCs w:val="26"/>
          <w:rtl/>
        </w:rPr>
        <w:t>الكون.</w:t>
      </w:r>
      <w:r w:rsidR="00397DA9" w:rsidRPr="00397DA9">
        <w:rPr>
          <w:rFonts w:ascii="Traditional Arabic" w:hAnsi="Traditional Arabic" w:cs="Traditional Arabic"/>
          <w:sz w:val="26"/>
          <w:szCs w:val="26"/>
          <w:rtl/>
        </w:rPr>
        <w:t xml:space="preserve"> فالثورة هنا ضد نسيان الذات وضياع اللغة التي تصوغ الانسان فهنا تجاوز الاولاد الصراع الخارجي ودخلو في افق ثورة داخلية تعيد بناء </w:t>
      </w:r>
      <w:r w:rsidRPr="00397DA9">
        <w:rPr>
          <w:rFonts w:ascii="Traditional Arabic" w:hAnsi="Traditional Arabic" w:cs="Traditional Arabic" w:hint="cs"/>
          <w:sz w:val="26"/>
          <w:szCs w:val="26"/>
          <w:rtl/>
        </w:rPr>
        <w:t>الإنسان</w:t>
      </w:r>
      <w:r w:rsidR="00397DA9" w:rsidRPr="00397DA9">
        <w:rPr>
          <w:rFonts w:ascii="Traditional Arabic" w:hAnsi="Traditional Arabic" w:cs="Traditional Arabic"/>
          <w:sz w:val="26"/>
          <w:szCs w:val="26"/>
          <w:rtl/>
        </w:rPr>
        <w:t xml:space="preserve"> عبر </w:t>
      </w:r>
      <w:r w:rsidRPr="00397DA9">
        <w:rPr>
          <w:rFonts w:ascii="Traditional Arabic" w:hAnsi="Traditional Arabic" w:cs="Traditional Arabic" w:hint="cs"/>
          <w:sz w:val="26"/>
          <w:szCs w:val="26"/>
          <w:rtl/>
        </w:rPr>
        <w:t>الكلمة</w:t>
      </w:r>
      <w:r w:rsidRPr="00397DA9">
        <w:rPr>
          <w:rFonts w:ascii="Traditional Arabic" w:hAnsi="Traditional Arabic" w:cs="Traditional Arabic"/>
          <w:sz w:val="26"/>
          <w:szCs w:val="26"/>
        </w:rPr>
        <w:t>.</w:t>
      </w:r>
    </w:p>
    <w:p w14:paraId="1DCDD484" w14:textId="76481100" w:rsidR="00397DA9" w:rsidRPr="00397DA9" w:rsidRDefault="00397DA9" w:rsidP="00E97FD9">
      <w:pPr>
        <w:bidi/>
        <w:spacing w:line="360" w:lineRule="auto"/>
        <w:jc w:val="both"/>
        <w:rPr>
          <w:rFonts w:ascii="Traditional Arabic" w:hAnsi="Traditional Arabic" w:cs="Traditional Arabic"/>
          <w:sz w:val="26"/>
          <w:szCs w:val="26"/>
          <w:rtl/>
        </w:rPr>
      </w:pPr>
      <w:r w:rsidRPr="00397DA9">
        <w:rPr>
          <w:rFonts w:ascii="Traditional Arabic" w:hAnsi="Traditional Arabic" w:cs="Traditional Arabic"/>
          <w:sz w:val="26"/>
          <w:szCs w:val="26"/>
          <w:rtl/>
        </w:rPr>
        <w:t>رابعًا: البنية الدائرية لل</w:t>
      </w:r>
      <w:r w:rsidR="00701685">
        <w:rPr>
          <w:rFonts w:ascii="Traditional Arabic" w:hAnsi="Traditional Arabic" w:cs="Traditional Arabic"/>
          <w:sz w:val="26"/>
          <w:szCs w:val="26"/>
          <w:rtl/>
        </w:rPr>
        <w:t xml:space="preserve">عودة: هل يعود البطل؟ </w:t>
      </w:r>
      <w:r w:rsidRPr="00397DA9">
        <w:rPr>
          <w:rFonts w:ascii="Traditional Arabic" w:hAnsi="Traditional Arabic" w:cs="Traditional Arabic"/>
          <w:sz w:val="26"/>
          <w:szCs w:val="26"/>
          <w:rtl/>
        </w:rPr>
        <w:t xml:space="preserve"> هل يحق للبطل أن يعود؟ هل يستطيع؟ الأسطورة الكلاسيكية تؤكد أن البطل يعود من رحلته محمّلًا بالحكمة. لكن في هذه الرواية، العودة تتهشّم. لقد قتل البطل الحارس، أطلق الثور، انكسر في الثورة، وها هو في نهاية الرواية لا يعود كما ذهب تماما كما يصبح كلكامش نفسه مشروعا للخلود لا بالمواجهة بل بالوعي </w:t>
      </w:r>
      <w:r w:rsidR="00E61AB0" w:rsidRPr="00397DA9">
        <w:rPr>
          <w:rFonts w:ascii="Traditional Arabic" w:hAnsi="Traditional Arabic" w:cs="Traditional Arabic" w:hint="cs"/>
          <w:sz w:val="26"/>
          <w:szCs w:val="26"/>
          <w:rtl/>
        </w:rPr>
        <w:t>الجديد</w:t>
      </w:r>
      <w:r w:rsidR="00E61AB0" w:rsidRPr="00397DA9">
        <w:rPr>
          <w:rFonts w:ascii="Traditional Arabic" w:hAnsi="Traditional Arabic" w:cs="Traditional Arabic"/>
          <w:sz w:val="26"/>
          <w:szCs w:val="26"/>
        </w:rPr>
        <w:t>.</w:t>
      </w:r>
    </w:p>
    <w:p w14:paraId="7C5E80B3" w14:textId="77BE3E44" w:rsidR="00397DA9" w:rsidRPr="00397DA9" w:rsidRDefault="00E8342A" w:rsidP="00E97FD9">
      <w:pPr>
        <w:bidi/>
        <w:spacing w:line="360" w:lineRule="auto"/>
        <w:jc w:val="both"/>
        <w:rPr>
          <w:rFonts w:ascii="Traditional Arabic" w:hAnsi="Traditional Arabic" w:cs="Traditional Arabic"/>
          <w:sz w:val="26"/>
          <w:szCs w:val="26"/>
          <w:rtl/>
        </w:rPr>
      </w:pPr>
      <w:r>
        <w:rPr>
          <w:rFonts w:ascii="Traditional Arabic" w:hAnsi="Traditional Arabic" w:cs="Traditional Arabic" w:hint="cs"/>
          <w:sz w:val="26"/>
          <w:szCs w:val="26"/>
          <w:rtl/>
        </w:rPr>
        <w:t xml:space="preserve">   </w:t>
      </w:r>
      <w:r w:rsidR="00397DA9" w:rsidRPr="00397DA9">
        <w:rPr>
          <w:rFonts w:ascii="Traditional Arabic" w:hAnsi="Traditional Arabic" w:cs="Traditional Arabic"/>
          <w:sz w:val="26"/>
          <w:szCs w:val="26"/>
          <w:rtl/>
        </w:rPr>
        <w:t>هنا نجد نقدًا للأسطورة نفسها. الرواية لا تحتفل بالبطل المنتصر، بل بالبطل الممزق. العودة – إن حدثت – لن تكون إلى المكان ذاته، لأن الذات لم تعد هي. إن ما فعله البطل هو تحطيم النموذج، وإعادة تشكيله، ولو كان الثمن هو عدم اكتماله ككائن ملحمي</w:t>
      </w:r>
      <w:r w:rsidR="00397DA9" w:rsidRPr="00397DA9">
        <w:rPr>
          <w:rFonts w:ascii="Traditional Arabic" w:hAnsi="Traditional Arabic" w:cs="Traditional Arabic"/>
          <w:sz w:val="26"/>
          <w:szCs w:val="26"/>
        </w:rPr>
        <w:t>.</w:t>
      </w:r>
    </w:p>
    <w:p w14:paraId="507C4E6F" w14:textId="73FD68BF" w:rsidR="00397DA9" w:rsidRPr="00397DA9" w:rsidRDefault="00397DA9" w:rsidP="00623E84">
      <w:pPr>
        <w:bidi/>
        <w:spacing w:line="360" w:lineRule="auto"/>
        <w:jc w:val="both"/>
        <w:rPr>
          <w:rFonts w:ascii="Traditional Arabic" w:hAnsi="Traditional Arabic" w:cs="Traditional Arabic"/>
          <w:sz w:val="26"/>
          <w:szCs w:val="26"/>
          <w:rtl/>
        </w:rPr>
      </w:pPr>
      <w:r w:rsidRPr="00397DA9">
        <w:rPr>
          <w:rFonts w:ascii="Traditional Arabic" w:hAnsi="Traditional Arabic" w:cs="Traditional Arabic"/>
          <w:sz w:val="26"/>
          <w:szCs w:val="26"/>
          <w:rtl/>
        </w:rPr>
        <w:t>خامسًا: الأسطورة بوصفها جهاز</w:t>
      </w:r>
      <w:r w:rsidR="00640D57">
        <w:rPr>
          <w:rFonts w:ascii="Traditional Arabic" w:hAnsi="Traditional Arabic" w:cs="Traditional Arabic" w:hint="cs"/>
          <w:sz w:val="26"/>
          <w:szCs w:val="26"/>
          <w:rtl/>
        </w:rPr>
        <w:t>ا</w:t>
      </w:r>
      <w:r w:rsidRPr="00397DA9">
        <w:rPr>
          <w:rFonts w:ascii="Traditional Arabic" w:hAnsi="Traditional Arabic" w:cs="Traditional Arabic"/>
          <w:sz w:val="26"/>
          <w:szCs w:val="26"/>
          <w:rtl/>
        </w:rPr>
        <w:t xml:space="preserve"> نقدي</w:t>
      </w:r>
      <w:r w:rsidR="00640D57">
        <w:rPr>
          <w:rFonts w:ascii="Traditional Arabic" w:hAnsi="Traditional Arabic" w:cs="Traditional Arabic" w:hint="cs"/>
          <w:sz w:val="26"/>
          <w:szCs w:val="26"/>
          <w:rtl/>
        </w:rPr>
        <w:t>ا</w:t>
      </w:r>
      <w:r w:rsidR="00623E84">
        <w:rPr>
          <w:rFonts w:ascii="Traditional Arabic" w:hAnsi="Traditional Arabic" w:cs="Traditional Arabic"/>
          <w:sz w:val="26"/>
          <w:szCs w:val="26"/>
          <w:rtl/>
        </w:rPr>
        <w:t xml:space="preserve"> </w:t>
      </w:r>
      <w:r w:rsidR="00623E84">
        <w:rPr>
          <w:rFonts w:ascii="Traditional Arabic" w:hAnsi="Traditional Arabic" w:cs="Traditional Arabic" w:hint="cs"/>
          <w:sz w:val="26"/>
          <w:szCs w:val="26"/>
          <w:rtl/>
        </w:rPr>
        <w:t xml:space="preserve">، فلابد من </w:t>
      </w:r>
      <w:r w:rsidRPr="00397DA9">
        <w:rPr>
          <w:rFonts w:ascii="Traditional Arabic" w:hAnsi="Traditional Arabic" w:cs="Traditional Arabic"/>
          <w:sz w:val="26"/>
          <w:szCs w:val="26"/>
          <w:rtl/>
        </w:rPr>
        <w:t xml:space="preserve"> تفعيل الأسطورة </w:t>
      </w:r>
      <w:r w:rsidR="00623E84" w:rsidRPr="00397DA9">
        <w:rPr>
          <w:rFonts w:ascii="Traditional Arabic" w:hAnsi="Traditional Arabic" w:cs="Traditional Arabic"/>
          <w:sz w:val="26"/>
          <w:szCs w:val="26"/>
          <w:rtl/>
        </w:rPr>
        <w:t xml:space="preserve">كأداة نقد. </w:t>
      </w:r>
      <w:r w:rsidR="007064F0">
        <w:rPr>
          <w:rFonts w:ascii="Traditional Arabic" w:hAnsi="Traditional Arabic" w:cs="Traditional Arabic"/>
          <w:sz w:val="26"/>
          <w:szCs w:val="26"/>
          <w:rtl/>
        </w:rPr>
        <w:t xml:space="preserve">لا كماضٍ، </w:t>
      </w:r>
      <w:r w:rsidRPr="00397DA9">
        <w:rPr>
          <w:rFonts w:ascii="Traditional Arabic" w:hAnsi="Traditional Arabic" w:cs="Traditional Arabic"/>
          <w:sz w:val="26"/>
          <w:szCs w:val="26"/>
          <w:rtl/>
        </w:rPr>
        <w:t>خنبابة والثور هما أدوا</w:t>
      </w:r>
      <w:r w:rsidR="00F24EB8">
        <w:rPr>
          <w:rFonts w:ascii="Traditional Arabic" w:hAnsi="Traditional Arabic" w:cs="Traditional Arabic"/>
          <w:sz w:val="26"/>
          <w:szCs w:val="26"/>
          <w:rtl/>
        </w:rPr>
        <w:t xml:space="preserve">ت تحليل مثلما هما شخصيتان. حين </w:t>
      </w:r>
      <w:r w:rsidR="00F24EB8">
        <w:rPr>
          <w:rFonts w:ascii="Traditional Arabic" w:hAnsi="Traditional Arabic" w:cs="Traditional Arabic" w:hint="cs"/>
          <w:sz w:val="26"/>
          <w:szCs w:val="26"/>
          <w:rtl/>
        </w:rPr>
        <w:t>ن</w:t>
      </w:r>
      <w:r w:rsidRPr="00397DA9">
        <w:rPr>
          <w:rFonts w:ascii="Traditional Arabic" w:hAnsi="Traditional Arabic" w:cs="Traditional Arabic"/>
          <w:sz w:val="26"/>
          <w:szCs w:val="26"/>
          <w:rtl/>
        </w:rPr>
        <w:t xml:space="preserve">ستخدم </w:t>
      </w:r>
      <w:r w:rsidR="00F24EB8">
        <w:rPr>
          <w:rFonts w:ascii="Traditional Arabic" w:hAnsi="Traditional Arabic" w:cs="Traditional Arabic"/>
          <w:sz w:val="26"/>
          <w:szCs w:val="26"/>
          <w:rtl/>
        </w:rPr>
        <w:t xml:space="preserve">الرموز الأسطورية، لا </w:t>
      </w:r>
      <w:r w:rsidR="00F24EB8">
        <w:rPr>
          <w:rFonts w:ascii="Traditional Arabic" w:hAnsi="Traditional Arabic" w:cs="Traditional Arabic" w:hint="cs"/>
          <w:sz w:val="26"/>
          <w:szCs w:val="26"/>
          <w:rtl/>
        </w:rPr>
        <w:t>نب</w:t>
      </w:r>
      <w:r w:rsidRPr="00397DA9">
        <w:rPr>
          <w:rFonts w:ascii="Traditional Arabic" w:hAnsi="Traditional Arabic" w:cs="Traditional Arabic"/>
          <w:sz w:val="26"/>
          <w:szCs w:val="26"/>
          <w:rtl/>
        </w:rPr>
        <w:t>حث عن تطابق، بل عن مجاز. فالثورة التي يخوضها البطل هي ثورة سردية كذلك، تهدم التصنيفات، وتعيد تشكيل الحبكة</w:t>
      </w:r>
      <w:r w:rsidRPr="00397DA9">
        <w:rPr>
          <w:rFonts w:ascii="Traditional Arabic" w:hAnsi="Traditional Arabic" w:cs="Traditional Arabic"/>
          <w:sz w:val="26"/>
          <w:szCs w:val="26"/>
        </w:rPr>
        <w:t>.</w:t>
      </w:r>
    </w:p>
    <w:p w14:paraId="4BD9D875" w14:textId="51E59D7F" w:rsidR="00397DA9" w:rsidRPr="00397DA9" w:rsidRDefault="00386905" w:rsidP="00E97FD9">
      <w:pPr>
        <w:bidi/>
        <w:spacing w:line="360" w:lineRule="auto"/>
        <w:jc w:val="both"/>
        <w:rPr>
          <w:rFonts w:ascii="Traditional Arabic" w:hAnsi="Traditional Arabic" w:cs="Traditional Arabic"/>
          <w:sz w:val="26"/>
          <w:szCs w:val="26"/>
          <w:rtl/>
        </w:rPr>
      </w:pPr>
      <w:r>
        <w:rPr>
          <w:rFonts w:ascii="Traditional Arabic" w:hAnsi="Traditional Arabic" w:cs="Traditional Arabic"/>
          <w:sz w:val="26"/>
          <w:szCs w:val="26"/>
          <w:rtl/>
        </w:rPr>
        <w:t>بهذا المعنى، يمكن</w:t>
      </w:r>
      <w:r>
        <w:rPr>
          <w:rFonts w:ascii="Traditional Arabic" w:hAnsi="Traditional Arabic" w:cs="Traditional Arabic" w:hint="cs"/>
          <w:sz w:val="26"/>
          <w:szCs w:val="26"/>
          <w:rtl/>
        </w:rPr>
        <w:t>نا عد</w:t>
      </w:r>
      <w:r w:rsidR="00397DA9" w:rsidRPr="00397DA9">
        <w:rPr>
          <w:rFonts w:ascii="Traditional Arabic" w:hAnsi="Traditional Arabic" w:cs="Traditional Arabic"/>
          <w:sz w:val="26"/>
          <w:szCs w:val="26"/>
          <w:rtl/>
        </w:rPr>
        <w:t xml:space="preserve"> الرواية فعل</w:t>
      </w:r>
      <w:r w:rsidR="00976F73">
        <w:rPr>
          <w:rFonts w:ascii="Traditional Arabic" w:hAnsi="Traditional Arabic" w:cs="Traditional Arabic" w:hint="cs"/>
          <w:sz w:val="26"/>
          <w:szCs w:val="26"/>
          <w:rtl/>
        </w:rPr>
        <w:t>َ</w:t>
      </w:r>
      <w:r w:rsidR="00397DA9" w:rsidRPr="00397DA9">
        <w:rPr>
          <w:rFonts w:ascii="Traditional Arabic" w:hAnsi="Traditional Arabic" w:cs="Traditional Arabic"/>
          <w:sz w:val="26"/>
          <w:szCs w:val="26"/>
          <w:rtl/>
        </w:rPr>
        <w:t xml:space="preserve"> مقاومة ضد السلطة السردية نفسها، وضد النهايات الجاهزة. الأسطورة هنا ليست زينة بل لغة. والثور ليس وحشًا بل انفجارًا تأويليًا. وخنبابة، كما أزعم، هو آخر جدار في داخلنا نحن، لا في الرواية فقط</w:t>
      </w:r>
      <w:r w:rsidR="00397DA9" w:rsidRPr="00397DA9">
        <w:rPr>
          <w:rFonts w:ascii="Traditional Arabic" w:hAnsi="Traditional Arabic" w:cs="Traditional Arabic"/>
          <w:sz w:val="26"/>
          <w:szCs w:val="26"/>
        </w:rPr>
        <w:t>.</w:t>
      </w:r>
    </w:p>
    <w:p w14:paraId="7F51DC10" w14:textId="5C1F0FFD" w:rsidR="00397DA9" w:rsidRPr="00397DA9" w:rsidRDefault="00CF01A8" w:rsidP="00E97FD9">
      <w:pPr>
        <w:bidi/>
        <w:spacing w:line="360" w:lineRule="auto"/>
        <w:jc w:val="both"/>
        <w:rPr>
          <w:rFonts w:ascii="Traditional Arabic" w:hAnsi="Traditional Arabic" w:cs="Traditional Arabic"/>
          <w:sz w:val="26"/>
          <w:szCs w:val="26"/>
          <w:rtl/>
        </w:rPr>
      </w:pPr>
      <w:r>
        <w:rPr>
          <w:rFonts w:ascii="Traditional Arabic" w:hAnsi="Traditional Arabic" w:cs="Traditional Arabic"/>
          <w:sz w:val="26"/>
          <w:szCs w:val="26"/>
          <w:rtl/>
        </w:rPr>
        <w:t>إنّ ما أرد</w:t>
      </w:r>
      <w:r>
        <w:rPr>
          <w:rFonts w:ascii="Traditional Arabic" w:hAnsi="Traditional Arabic" w:cs="Traditional Arabic" w:hint="cs"/>
          <w:sz w:val="26"/>
          <w:szCs w:val="26"/>
          <w:rtl/>
        </w:rPr>
        <w:t>ناه</w:t>
      </w:r>
      <w:r w:rsidR="00B844E9">
        <w:rPr>
          <w:rFonts w:ascii="Traditional Arabic" w:hAnsi="Traditional Arabic" w:cs="Traditional Arabic"/>
          <w:sz w:val="26"/>
          <w:szCs w:val="26"/>
          <w:rtl/>
        </w:rPr>
        <w:t xml:space="preserve"> من هذه القراءة هو أن </w:t>
      </w:r>
      <w:r w:rsidR="00B844E9">
        <w:rPr>
          <w:rFonts w:ascii="Traditional Arabic" w:hAnsi="Traditional Arabic" w:cs="Traditional Arabic" w:hint="cs"/>
          <w:sz w:val="26"/>
          <w:szCs w:val="26"/>
          <w:rtl/>
        </w:rPr>
        <w:t>ن</w:t>
      </w:r>
      <w:r w:rsidR="00397DA9" w:rsidRPr="00397DA9">
        <w:rPr>
          <w:rFonts w:ascii="Traditional Arabic" w:hAnsi="Traditional Arabic" w:cs="Traditional Arabic"/>
          <w:sz w:val="26"/>
          <w:szCs w:val="26"/>
          <w:rtl/>
        </w:rPr>
        <w:t>ضع القارئ في قلب الصراع بين الرمز والمعنى، بين الموروث والتجريب، بين الأسطورة والتاريخ. فالرواية التي تبدأ بسؤال عن الماضي، تنتهي بإعادة تشكيل الحاضر، لا عبر السرد فقط، بل عبر البنية الأسطورية التي تعيد قولبة البطولة والتضحية والثورة</w:t>
      </w:r>
      <w:r w:rsidR="00397DA9" w:rsidRPr="00397DA9">
        <w:rPr>
          <w:rFonts w:ascii="Traditional Arabic" w:hAnsi="Traditional Arabic" w:cs="Traditional Arabic"/>
          <w:sz w:val="26"/>
          <w:szCs w:val="26"/>
        </w:rPr>
        <w:t>.</w:t>
      </w:r>
    </w:p>
    <w:p w14:paraId="43477787" w14:textId="4C7839E3" w:rsidR="00397DA9" w:rsidRPr="00397DA9" w:rsidRDefault="00397DA9" w:rsidP="00D054B6">
      <w:pPr>
        <w:bidi/>
        <w:spacing w:line="360" w:lineRule="auto"/>
        <w:jc w:val="both"/>
        <w:rPr>
          <w:rFonts w:ascii="Traditional Arabic" w:hAnsi="Traditional Arabic" w:cs="Traditional Arabic"/>
          <w:sz w:val="26"/>
          <w:szCs w:val="26"/>
          <w:rtl/>
        </w:rPr>
      </w:pPr>
      <w:r w:rsidRPr="00397DA9">
        <w:rPr>
          <w:rFonts w:ascii="Traditional Arabic" w:hAnsi="Traditional Arabic" w:cs="Traditional Arabic"/>
          <w:sz w:val="26"/>
          <w:szCs w:val="26"/>
          <w:rtl/>
        </w:rPr>
        <w:t>في النهاية، الأسطورة لا تموت، بل تتناسخ. وكل بطل يواجه خنبابا، يفتح بابًا للثورة القادمة</w:t>
      </w:r>
      <w:r w:rsidRPr="00397DA9">
        <w:rPr>
          <w:rFonts w:ascii="Traditional Arabic" w:hAnsi="Traditional Arabic" w:cs="Traditional Arabic"/>
          <w:sz w:val="26"/>
          <w:szCs w:val="26"/>
        </w:rPr>
        <w:t>.</w:t>
      </w:r>
    </w:p>
    <w:p w14:paraId="3EBAD2EC" w14:textId="6DEFD36B" w:rsidR="00397DA9" w:rsidRPr="00397DA9" w:rsidRDefault="00F813E4" w:rsidP="00A2382E">
      <w:pPr>
        <w:bidi/>
        <w:spacing w:line="360" w:lineRule="auto"/>
        <w:jc w:val="both"/>
        <w:rPr>
          <w:rFonts w:ascii="Traditional Arabic" w:hAnsi="Traditional Arabic" w:cs="Traditional Arabic"/>
          <w:sz w:val="26"/>
          <w:szCs w:val="26"/>
          <w:rtl/>
        </w:rPr>
      </w:pPr>
      <w:r>
        <w:rPr>
          <w:rFonts w:ascii="Traditional Arabic" w:hAnsi="Traditional Arabic" w:cs="Traditional Arabic" w:hint="cs"/>
          <w:sz w:val="26"/>
          <w:szCs w:val="26"/>
          <w:rtl/>
        </w:rPr>
        <w:t xml:space="preserve">   </w:t>
      </w:r>
      <w:r w:rsidR="00397DA9" w:rsidRPr="00397DA9">
        <w:rPr>
          <w:rFonts w:ascii="Traditional Arabic" w:hAnsi="Traditional Arabic" w:cs="Traditional Arabic"/>
          <w:sz w:val="26"/>
          <w:szCs w:val="26"/>
          <w:rtl/>
        </w:rPr>
        <w:t>فمثلا البياتي استخدم أساطير ورموز الحيوانات في أشعاره</w:t>
      </w:r>
      <w:r w:rsidR="00E110B5">
        <w:rPr>
          <w:rFonts w:ascii="Traditional Arabic" w:hAnsi="Traditional Arabic" w:cs="Traditional Arabic" w:hint="cs"/>
          <w:sz w:val="26"/>
          <w:szCs w:val="26"/>
          <w:rtl/>
        </w:rPr>
        <w:t>،</w:t>
      </w:r>
      <w:r w:rsidR="00397DA9" w:rsidRPr="00397DA9">
        <w:rPr>
          <w:rFonts w:ascii="Traditional Arabic" w:hAnsi="Traditional Arabic" w:cs="Traditional Arabic"/>
          <w:sz w:val="26"/>
          <w:szCs w:val="26"/>
          <w:rtl/>
        </w:rPr>
        <w:t xml:space="preserve"> وفي الأساطير القديمة  هناك دلالات مختلفة استقى اغلبها من الأساطير القديمة ومن التراث الحضاري المشرقي</w:t>
      </w:r>
      <w:r w:rsidR="00E110B5">
        <w:rPr>
          <w:rFonts w:ascii="Traditional Arabic" w:hAnsi="Traditional Arabic" w:cs="Traditional Arabic" w:hint="cs"/>
          <w:sz w:val="26"/>
          <w:szCs w:val="26"/>
          <w:rtl/>
        </w:rPr>
        <w:t>،</w:t>
      </w:r>
      <w:r w:rsidR="00397DA9" w:rsidRPr="00397DA9">
        <w:rPr>
          <w:rFonts w:ascii="Traditional Arabic" w:hAnsi="Traditional Arabic" w:cs="Traditional Arabic"/>
          <w:sz w:val="26"/>
          <w:szCs w:val="26"/>
          <w:rtl/>
        </w:rPr>
        <w:t xml:space="preserve"> كذلك الأساطير السومرية واستخدامه </w:t>
      </w:r>
      <w:r w:rsidR="00E110B5">
        <w:rPr>
          <w:rFonts w:ascii="Traditional Arabic" w:hAnsi="Traditional Arabic" w:cs="Traditional Arabic" w:hint="cs"/>
          <w:sz w:val="26"/>
          <w:szCs w:val="26"/>
          <w:rtl/>
        </w:rPr>
        <w:t>ال</w:t>
      </w:r>
      <w:r w:rsidR="00397DA9" w:rsidRPr="00397DA9">
        <w:rPr>
          <w:rFonts w:ascii="Traditional Arabic" w:hAnsi="Traditional Arabic" w:cs="Traditional Arabic"/>
          <w:sz w:val="26"/>
          <w:szCs w:val="26"/>
          <w:rtl/>
        </w:rPr>
        <w:t>أشطار في ديوانه الذي كان مرتبطا بحياة الخيام والذي يظهر بتجليات اخرى لكنها تحتفظ بالخصائص الرئيسية كذلك استخدام انانه ملك</w:t>
      </w:r>
      <w:r w:rsidR="00E110B5">
        <w:rPr>
          <w:rFonts w:ascii="Traditional Arabic" w:hAnsi="Traditional Arabic" w:cs="Traditional Arabic" w:hint="cs"/>
          <w:sz w:val="26"/>
          <w:szCs w:val="26"/>
          <w:rtl/>
        </w:rPr>
        <w:t>ة</w:t>
      </w:r>
      <w:r w:rsidR="00397DA9" w:rsidRPr="00397DA9">
        <w:rPr>
          <w:rFonts w:ascii="Traditional Arabic" w:hAnsi="Traditional Arabic" w:cs="Traditional Arabic"/>
          <w:sz w:val="26"/>
          <w:szCs w:val="26"/>
          <w:rtl/>
        </w:rPr>
        <w:t xml:space="preserve"> السماء والهة الضياء والحب والحياة وهذه من الأساطير التي وظفها في شعره </w:t>
      </w:r>
      <w:r w:rsidR="00F634D3">
        <w:rPr>
          <w:rFonts w:ascii="Traditional Arabic" w:hAnsi="Traditional Arabic" w:cs="Traditional Arabic" w:hint="cs"/>
          <w:sz w:val="26"/>
          <w:szCs w:val="26"/>
          <w:rtl/>
        </w:rPr>
        <w:lastRenderedPageBreak/>
        <w:t>،</w:t>
      </w:r>
      <w:r w:rsidR="00397DA9" w:rsidRPr="00397DA9">
        <w:rPr>
          <w:rFonts w:ascii="Traditional Arabic" w:hAnsi="Traditional Arabic" w:cs="Traditional Arabic"/>
          <w:sz w:val="26"/>
          <w:szCs w:val="26"/>
          <w:rtl/>
        </w:rPr>
        <w:t>كذلك قدر</w:t>
      </w:r>
      <w:r w:rsidR="00E110B5">
        <w:rPr>
          <w:rFonts w:ascii="Traditional Arabic" w:hAnsi="Traditional Arabic" w:cs="Traditional Arabic" w:hint="cs"/>
          <w:sz w:val="26"/>
          <w:szCs w:val="26"/>
          <w:rtl/>
        </w:rPr>
        <w:t>ة</w:t>
      </w:r>
      <w:r w:rsidR="00397DA9" w:rsidRPr="00397DA9">
        <w:rPr>
          <w:rFonts w:ascii="Traditional Arabic" w:hAnsi="Traditional Arabic" w:cs="Traditional Arabic"/>
          <w:sz w:val="26"/>
          <w:szCs w:val="26"/>
          <w:rtl/>
        </w:rPr>
        <w:t xml:space="preserve"> واسعة على التعبير في استخدام عش</w:t>
      </w:r>
      <w:r w:rsidR="00E110B5">
        <w:rPr>
          <w:rFonts w:ascii="Traditional Arabic" w:hAnsi="Traditional Arabic" w:cs="Traditional Arabic"/>
          <w:sz w:val="26"/>
          <w:szCs w:val="26"/>
          <w:rtl/>
        </w:rPr>
        <w:t>تار التي</w:t>
      </w:r>
      <w:r w:rsidR="00397DA9" w:rsidRPr="00397DA9">
        <w:rPr>
          <w:rFonts w:ascii="Traditional Arabic" w:hAnsi="Traditional Arabic" w:cs="Traditional Arabic"/>
          <w:sz w:val="26"/>
          <w:szCs w:val="26"/>
          <w:rtl/>
        </w:rPr>
        <w:t xml:space="preserve"> تنتمي لحضارة وادي الرافدين الحضارة العريقة مع تغيير في التسمية قليلا </w:t>
      </w:r>
      <w:r w:rsidR="00F634D3">
        <w:rPr>
          <w:rFonts w:ascii="Traditional Arabic" w:hAnsi="Traditional Arabic" w:cs="Traditional Arabic" w:hint="cs"/>
          <w:sz w:val="26"/>
          <w:szCs w:val="26"/>
          <w:rtl/>
        </w:rPr>
        <w:t>،</w:t>
      </w:r>
      <w:r w:rsidR="00397DA9" w:rsidRPr="00397DA9">
        <w:rPr>
          <w:rFonts w:ascii="Traditional Arabic" w:hAnsi="Traditional Arabic" w:cs="Traditional Arabic"/>
          <w:sz w:val="26"/>
          <w:szCs w:val="26"/>
          <w:rtl/>
        </w:rPr>
        <w:t>وفي الوظائف فهي الى اله</w:t>
      </w:r>
      <w:r w:rsidR="00F634D3">
        <w:rPr>
          <w:rFonts w:ascii="Traditional Arabic" w:hAnsi="Traditional Arabic" w:cs="Traditional Arabic" w:hint="cs"/>
          <w:sz w:val="26"/>
          <w:szCs w:val="26"/>
          <w:rtl/>
        </w:rPr>
        <w:t>ة</w:t>
      </w:r>
      <w:r w:rsidR="00F634D3">
        <w:rPr>
          <w:rFonts w:ascii="Traditional Arabic" w:hAnsi="Traditional Arabic" w:cs="Traditional Arabic"/>
          <w:sz w:val="26"/>
          <w:szCs w:val="26"/>
          <w:rtl/>
        </w:rPr>
        <w:t xml:space="preserve"> كوكب </w:t>
      </w:r>
      <w:r w:rsidR="00A2382E">
        <w:rPr>
          <w:rFonts w:ascii="Traditional Arabic" w:hAnsi="Traditional Arabic" w:cs="Traditional Arabic" w:hint="cs"/>
          <w:sz w:val="26"/>
          <w:szCs w:val="26"/>
          <w:rtl/>
        </w:rPr>
        <w:t>الزهرة</w:t>
      </w:r>
      <w:r w:rsidR="00F634D3">
        <w:rPr>
          <w:rFonts w:ascii="Traditional Arabic" w:hAnsi="Traditional Arabic" w:cs="Traditional Arabic"/>
          <w:sz w:val="26"/>
          <w:szCs w:val="26"/>
          <w:rtl/>
        </w:rPr>
        <w:t xml:space="preserve"> الذي </w:t>
      </w:r>
      <w:r w:rsidR="00F634D3">
        <w:rPr>
          <w:rFonts w:ascii="Traditional Arabic" w:hAnsi="Traditional Arabic" w:cs="Traditional Arabic" w:hint="cs"/>
          <w:sz w:val="26"/>
          <w:szCs w:val="26"/>
          <w:rtl/>
        </w:rPr>
        <w:t xml:space="preserve">لفت </w:t>
      </w:r>
      <w:r w:rsidR="00397DA9" w:rsidRPr="00397DA9">
        <w:rPr>
          <w:rFonts w:ascii="Traditional Arabic" w:hAnsi="Traditional Arabic" w:cs="Traditional Arabic"/>
          <w:sz w:val="26"/>
          <w:szCs w:val="26"/>
          <w:rtl/>
        </w:rPr>
        <w:t xml:space="preserve">انتباه الإنسان منذ القدم </w:t>
      </w:r>
      <w:r w:rsidR="00A2382E" w:rsidRPr="00397DA9">
        <w:rPr>
          <w:rFonts w:ascii="Traditional Arabic" w:hAnsi="Traditional Arabic" w:cs="Traditional Arabic" w:hint="cs"/>
          <w:sz w:val="26"/>
          <w:szCs w:val="26"/>
          <w:rtl/>
        </w:rPr>
        <w:t>بشد</w:t>
      </w:r>
      <w:r w:rsidR="00A2382E">
        <w:rPr>
          <w:rFonts w:ascii="Traditional Arabic" w:hAnsi="Traditional Arabic" w:cs="Traditional Arabic" w:hint="cs"/>
          <w:sz w:val="26"/>
          <w:szCs w:val="26"/>
          <w:rtl/>
        </w:rPr>
        <w:t>ة</w:t>
      </w:r>
      <w:r w:rsidR="00A2382E" w:rsidRPr="00397DA9">
        <w:rPr>
          <w:rFonts w:ascii="Traditional Arabic" w:hAnsi="Traditional Arabic" w:cs="Traditional Arabic" w:hint="cs"/>
          <w:sz w:val="26"/>
          <w:szCs w:val="26"/>
          <w:rtl/>
        </w:rPr>
        <w:t xml:space="preserve"> بريقه</w:t>
      </w:r>
      <w:r w:rsidR="00397DA9" w:rsidRPr="00397DA9">
        <w:rPr>
          <w:rFonts w:ascii="Traditional Arabic" w:hAnsi="Traditional Arabic" w:cs="Traditional Arabic"/>
          <w:sz w:val="26"/>
          <w:szCs w:val="26"/>
          <w:rtl/>
        </w:rPr>
        <w:t xml:space="preserve"> وجماله وتعني مر</w:t>
      </w:r>
      <w:r w:rsidR="00F634D3">
        <w:rPr>
          <w:rFonts w:ascii="Traditional Arabic" w:hAnsi="Traditional Arabic" w:cs="Traditional Arabic" w:hint="cs"/>
          <w:sz w:val="26"/>
          <w:szCs w:val="26"/>
          <w:rtl/>
        </w:rPr>
        <w:t>ة</w:t>
      </w:r>
      <w:r w:rsidR="00397DA9" w:rsidRPr="00397DA9">
        <w:rPr>
          <w:rFonts w:ascii="Traditional Arabic" w:hAnsi="Traditional Arabic" w:cs="Traditional Arabic"/>
          <w:sz w:val="26"/>
          <w:szCs w:val="26"/>
          <w:rtl/>
        </w:rPr>
        <w:t xml:space="preserve"> نجم</w:t>
      </w:r>
      <w:r w:rsidR="00F634D3">
        <w:rPr>
          <w:rFonts w:ascii="Traditional Arabic" w:hAnsi="Traditional Arabic" w:cs="Traditional Arabic" w:hint="cs"/>
          <w:sz w:val="26"/>
          <w:szCs w:val="26"/>
          <w:rtl/>
        </w:rPr>
        <w:t>ة</w:t>
      </w:r>
      <w:r w:rsidR="00397DA9" w:rsidRPr="00397DA9">
        <w:rPr>
          <w:rFonts w:ascii="Traditional Arabic" w:hAnsi="Traditional Arabic" w:cs="Traditional Arabic"/>
          <w:sz w:val="26"/>
          <w:szCs w:val="26"/>
          <w:rtl/>
        </w:rPr>
        <w:t xml:space="preserve"> الصباح وأخرى نجم</w:t>
      </w:r>
      <w:r w:rsidR="00F634D3">
        <w:rPr>
          <w:rFonts w:ascii="Traditional Arabic" w:hAnsi="Traditional Arabic" w:cs="Traditional Arabic" w:hint="cs"/>
          <w:sz w:val="26"/>
          <w:szCs w:val="26"/>
          <w:rtl/>
        </w:rPr>
        <w:t>ة</w:t>
      </w:r>
      <w:r w:rsidR="00397DA9" w:rsidRPr="00397DA9">
        <w:rPr>
          <w:rFonts w:ascii="Traditional Arabic" w:hAnsi="Traditional Arabic" w:cs="Traditional Arabic"/>
          <w:sz w:val="26"/>
          <w:szCs w:val="26"/>
          <w:rtl/>
        </w:rPr>
        <w:t xml:space="preserve"> المساء في سومر وأكد ولد كنعانيون وفي باب</w:t>
      </w:r>
      <w:r w:rsidR="00072A27">
        <w:rPr>
          <w:rFonts w:ascii="Traditional Arabic" w:hAnsi="Traditional Arabic" w:cs="Traditional Arabic" w:hint="cs"/>
          <w:sz w:val="26"/>
          <w:szCs w:val="26"/>
          <w:rtl/>
        </w:rPr>
        <w:t>ل</w:t>
      </w:r>
      <w:r w:rsidR="00397DA9" w:rsidRPr="00397DA9">
        <w:rPr>
          <w:rFonts w:ascii="Traditional Arabic" w:hAnsi="Traditional Arabic" w:cs="Traditional Arabic"/>
          <w:sz w:val="26"/>
          <w:szCs w:val="26"/>
          <w:rtl/>
        </w:rPr>
        <w:t xml:space="preserve"> وأشور تعني نجم</w:t>
      </w:r>
      <w:r w:rsidR="00A2382E">
        <w:rPr>
          <w:rFonts w:ascii="Traditional Arabic" w:hAnsi="Traditional Arabic" w:cs="Traditional Arabic" w:hint="cs"/>
          <w:sz w:val="26"/>
          <w:szCs w:val="26"/>
          <w:rtl/>
        </w:rPr>
        <w:t>ة</w:t>
      </w:r>
      <w:r w:rsidR="00397DA9" w:rsidRPr="00397DA9">
        <w:rPr>
          <w:rFonts w:ascii="Traditional Arabic" w:hAnsi="Traditional Arabic" w:cs="Traditional Arabic"/>
          <w:sz w:val="26"/>
          <w:szCs w:val="26"/>
          <w:rtl/>
        </w:rPr>
        <w:t xml:space="preserve"> الصباح</w:t>
      </w:r>
      <w:r w:rsidR="00E80D4E">
        <w:rPr>
          <w:rFonts w:ascii="Traditional Arabic" w:hAnsi="Traditional Arabic" w:cs="Traditional Arabic" w:hint="cs"/>
          <w:sz w:val="26"/>
          <w:szCs w:val="26"/>
          <w:rtl/>
        </w:rPr>
        <w:t xml:space="preserve"> </w:t>
      </w:r>
      <w:r w:rsidR="00397DA9" w:rsidRPr="006B4AFF">
        <w:rPr>
          <w:rFonts w:ascii="Traditional Arabic" w:hAnsi="Traditional Arabic" w:cs="Traditional Arabic"/>
          <w:sz w:val="26"/>
          <w:szCs w:val="26"/>
          <w:highlight w:val="yellow"/>
          <w:rtl/>
        </w:rPr>
        <w:t>(</w:t>
      </w:r>
      <w:r w:rsidR="00D819E4">
        <w:rPr>
          <w:rFonts w:ascii="Traditional Arabic" w:hAnsi="Traditional Arabic" w:cs="Traditional Arabic" w:hint="cs"/>
          <w:sz w:val="26"/>
          <w:szCs w:val="26"/>
          <w:rtl/>
        </w:rPr>
        <w:t>لراوي،2004</w:t>
      </w:r>
      <w:r w:rsidR="00397DA9" w:rsidRPr="00397DA9">
        <w:rPr>
          <w:rFonts w:ascii="Traditional Arabic" w:hAnsi="Traditional Arabic" w:cs="Traditional Arabic"/>
          <w:sz w:val="26"/>
          <w:szCs w:val="26"/>
          <w:rtl/>
        </w:rPr>
        <w:t xml:space="preserve"> </w:t>
      </w:r>
      <w:r w:rsidR="00397DA9">
        <w:rPr>
          <w:rFonts w:ascii="Traditional Arabic" w:hAnsi="Traditional Arabic" w:cs="Traditional Arabic" w:hint="cs"/>
          <w:sz w:val="26"/>
          <w:szCs w:val="26"/>
          <w:rtl/>
        </w:rPr>
        <w:t>:</w:t>
      </w:r>
      <w:r w:rsidR="00E80D4E">
        <w:rPr>
          <w:rFonts w:ascii="Traditional Arabic" w:hAnsi="Traditional Arabic" w:cs="Traditional Arabic" w:hint="cs"/>
          <w:sz w:val="26"/>
          <w:szCs w:val="26"/>
          <w:rtl/>
        </w:rPr>
        <w:t>223</w:t>
      </w:r>
      <w:r w:rsidR="006B4AFF" w:rsidRPr="006B4AFF">
        <w:rPr>
          <w:rFonts w:ascii="Traditional Arabic" w:hAnsi="Traditional Arabic" w:cs="Traditional Arabic"/>
          <w:sz w:val="26"/>
          <w:szCs w:val="26"/>
          <w:highlight w:val="yellow"/>
          <w:rtl/>
        </w:rPr>
        <w:t>)</w:t>
      </w:r>
      <w:r w:rsidR="007C3E02" w:rsidRPr="006B4AFF">
        <w:rPr>
          <w:rFonts w:ascii="Traditional Arabic" w:hAnsi="Traditional Arabic" w:cs="Traditional Arabic" w:hint="cs"/>
          <w:sz w:val="26"/>
          <w:szCs w:val="26"/>
          <w:highlight w:val="yellow"/>
          <w:rtl/>
        </w:rPr>
        <w:t>.</w:t>
      </w:r>
      <w:r w:rsidR="00E80D4E">
        <w:rPr>
          <w:rFonts w:ascii="Traditional Arabic" w:hAnsi="Traditional Arabic" w:cs="Traditional Arabic" w:hint="cs"/>
          <w:sz w:val="26"/>
          <w:szCs w:val="26"/>
          <w:rtl/>
        </w:rPr>
        <w:t xml:space="preserve"> </w:t>
      </w:r>
    </w:p>
    <w:p w14:paraId="203A83D3" w14:textId="5633D936" w:rsidR="00397DA9" w:rsidRPr="00397DA9" w:rsidRDefault="003704C7" w:rsidP="003F4ACE">
      <w:pPr>
        <w:bidi/>
        <w:spacing w:line="360" w:lineRule="auto"/>
        <w:jc w:val="both"/>
        <w:rPr>
          <w:rFonts w:ascii="Traditional Arabic" w:hAnsi="Traditional Arabic" w:cs="Traditional Arabic"/>
          <w:sz w:val="26"/>
          <w:szCs w:val="26"/>
          <w:rtl/>
        </w:rPr>
      </w:pPr>
      <w:r>
        <w:rPr>
          <w:rFonts w:ascii="Traditional Arabic" w:hAnsi="Traditional Arabic" w:cs="Traditional Arabic" w:hint="cs"/>
          <w:sz w:val="26"/>
          <w:szCs w:val="26"/>
          <w:rtl/>
        </w:rPr>
        <w:t xml:space="preserve">    </w:t>
      </w:r>
      <w:r w:rsidR="003F4ACE">
        <w:rPr>
          <w:rFonts w:ascii="Traditional Arabic" w:hAnsi="Traditional Arabic" w:cs="Traditional Arabic" w:hint="cs"/>
          <w:sz w:val="26"/>
          <w:szCs w:val="26"/>
          <w:rtl/>
        </w:rPr>
        <w:t xml:space="preserve"> </w:t>
      </w:r>
      <w:r w:rsidR="00397DA9" w:rsidRPr="00397DA9">
        <w:rPr>
          <w:rFonts w:ascii="Traditional Arabic" w:hAnsi="Traditional Arabic" w:cs="Traditional Arabic"/>
          <w:sz w:val="26"/>
          <w:szCs w:val="26"/>
          <w:rtl/>
        </w:rPr>
        <w:t xml:space="preserve"> نقول </w:t>
      </w:r>
      <w:r w:rsidR="00A2382E" w:rsidRPr="00397DA9">
        <w:rPr>
          <w:rFonts w:ascii="Traditional Arabic" w:hAnsi="Traditional Arabic" w:cs="Traditional Arabic" w:hint="cs"/>
          <w:sz w:val="26"/>
          <w:szCs w:val="26"/>
          <w:rtl/>
        </w:rPr>
        <w:t>إن النقد</w:t>
      </w:r>
      <w:r w:rsidR="00397DA9" w:rsidRPr="00397DA9">
        <w:rPr>
          <w:rFonts w:ascii="Traditional Arabic" w:hAnsi="Traditional Arabic" w:cs="Traditional Arabic"/>
          <w:sz w:val="26"/>
          <w:szCs w:val="26"/>
          <w:rtl/>
        </w:rPr>
        <w:t xml:space="preserve"> </w:t>
      </w:r>
      <w:r w:rsidR="00A2382E" w:rsidRPr="00397DA9">
        <w:rPr>
          <w:rFonts w:ascii="Traditional Arabic" w:hAnsi="Traditional Arabic" w:cs="Traditional Arabic" w:hint="cs"/>
          <w:sz w:val="26"/>
          <w:szCs w:val="26"/>
          <w:rtl/>
        </w:rPr>
        <w:t>الأسطوري</w:t>
      </w:r>
      <w:r w:rsidR="00397DA9" w:rsidRPr="00397DA9">
        <w:rPr>
          <w:rFonts w:ascii="Traditional Arabic" w:hAnsi="Traditional Arabic" w:cs="Traditional Arabic"/>
          <w:sz w:val="26"/>
          <w:szCs w:val="26"/>
          <w:rtl/>
        </w:rPr>
        <w:t xml:space="preserve"> يمكن له ان يكشف عن كيفية إفادة الكاتب من الميراث المثيولوجي ويتطلب قراءه دقيقه للنص وتحليل </w:t>
      </w:r>
      <w:r w:rsidR="009077CA" w:rsidRPr="00397DA9">
        <w:rPr>
          <w:rFonts w:ascii="Traditional Arabic" w:hAnsi="Traditional Arabic" w:cs="Traditional Arabic" w:hint="cs"/>
          <w:sz w:val="26"/>
          <w:szCs w:val="26"/>
          <w:rtl/>
        </w:rPr>
        <w:t>علاقة</w:t>
      </w:r>
      <w:r w:rsidR="00397DA9" w:rsidRPr="00397DA9">
        <w:rPr>
          <w:rFonts w:ascii="Traditional Arabic" w:hAnsi="Traditional Arabic" w:cs="Traditional Arabic"/>
          <w:sz w:val="26"/>
          <w:szCs w:val="26"/>
          <w:rtl/>
        </w:rPr>
        <w:t xml:space="preserve"> العمل الأدبي بالقارئ ويفيد من المناهج الاخرى في تحليله للنص الادبي فالاشتغال على حفريات الاساطير في النص الادبي يفيد البحث في تحل</w:t>
      </w:r>
      <w:r w:rsidR="00813E1B">
        <w:rPr>
          <w:rFonts w:ascii="Traditional Arabic" w:hAnsi="Traditional Arabic" w:cs="Traditional Arabic"/>
          <w:sz w:val="26"/>
          <w:szCs w:val="26"/>
          <w:rtl/>
        </w:rPr>
        <w:t>يل النص وعلاقاته بحفريات المعرف</w:t>
      </w:r>
      <w:r w:rsidR="00813E1B">
        <w:rPr>
          <w:rFonts w:ascii="Traditional Arabic" w:hAnsi="Traditional Arabic" w:cs="Traditional Arabic" w:hint="cs"/>
          <w:sz w:val="26"/>
          <w:szCs w:val="26"/>
          <w:rtl/>
        </w:rPr>
        <w:t>ة</w:t>
      </w:r>
      <w:r w:rsidR="00397DA9" w:rsidRPr="00397DA9">
        <w:rPr>
          <w:rFonts w:ascii="Traditional Arabic" w:hAnsi="Traditional Arabic" w:cs="Traditional Arabic"/>
          <w:sz w:val="26"/>
          <w:szCs w:val="26"/>
          <w:rtl/>
        </w:rPr>
        <w:t xml:space="preserve"> المخ</w:t>
      </w:r>
      <w:r w:rsidR="00813E1B">
        <w:rPr>
          <w:rFonts w:ascii="Traditional Arabic" w:hAnsi="Traditional Arabic" w:cs="Traditional Arabic"/>
          <w:sz w:val="26"/>
          <w:szCs w:val="26"/>
          <w:rtl/>
        </w:rPr>
        <w:t>تلف</w:t>
      </w:r>
      <w:r w:rsidR="00813E1B">
        <w:rPr>
          <w:rFonts w:ascii="Traditional Arabic" w:hAnsi="Traditional Arabic" w:cs="Traditional Arabic" w:hint="cs"/>
          <w:sz w:val="26"/>
          <w:szCs w:val="26"/>
          <w:rtl/>
        </w:rPr>
        <w:t>ة.</w:t>
      </w:r>
    </w:p>
    <w:p w14:paraId="7FDFF231" w14:textId="05B1974E" w:rsidR="00397DA9" w:rsidRPr="00397DA9" w:rsidRDefault="00E842E4" w:rsidP="006B4AFF">
      <w:pPr>
        <w:bidi/>
        <w:spacing w:line="360" w:lineRule="auto"/>
        <w:jc w:val="both"/>
        <w:rPr>
          <w:rFonts w:ascii="Traditional Arabic" w:hAnsi="Traditional Arabic" w:cs="Traditional Arabic"/>
          <w:sz w:val="26"/>
          <w:szCs w:val="26"/>
          <w:rtl/>
        </w:rPr>
      </w:pPr>
      <w:r>
        <w:rPr>
          <w:rFonts w:ascii="Traditional Arabic" w:hAnsi="Traditional Arabic" w:cs="Traditional Arabic" w:hint="cs"/>
          <w:sz w:val="26"/>
          <w:szCs w:val="26"/>
          <w:rtl/>
        </w:rPr>
        <w:t xml:space="preserve">   </w:t>
      </w:r>
      <w:r w:rsidR="00397DA9" w:rsidRPr="00397DA9">
        <w:rPr>
          <w:rFonts w:ascii="Traditional Arabic" w:hAnsi="Traditional Arabic" w:cs="Traditional Arabic"/>
          <w:sz w:val="26"/>
          <w:szCs w:val="26"/>
          <w:rtl/>
        </w:rPr>
        <w:t xml:space="preserve">هنا نقول إن </w:t>
      </w:r>
      <w:r w:rsidRPr="00397DA9">
        <w:rPr>
          <w:rFonts w:ascii="Traditional Arabic" w:hAnsi="Traditional Arabic" w:cs="Traditional Arabic" w:hint="cs"/>
          <w:sz w:val="26"/>
          <w:szCs w:val="26"/>
          <w:rtl/>
        </w:rPr>
        <w:t>الأسطورة</w:t>
      </w:r>
      <w:r w:rsidR="00397DA9" w:rsidRPr="00397DA9">
        <w:rPr>
          <w:rFonts w:ascii="Traditional Arabic" w:hAnsi="Traditional Arabic" w:cs="Traditional Arabic"/>
          <w:sz w:val="26"/>
          <w:szCs w:val="26"/>
          <w:rtl/>
        </w:rPr>
        <w:t xml:space="preserve"> لها اعتبارات عديدة أولا لانها ترتبط بالتاريخ فكل أسطوره تتحدث عن مراحل تاريخيه متعددة ومحدده وكذلك لها علاقة بعلم الاجتماع</w:t>
      </w:r>
      <w:r>
        <w:rPr>
          <w:rFonts w:ascii="Traditional Arabic" w:hAnsi="Traditional Arabic" w:cs="Traditional Arabic" w:hint="cs"/>
          <w:sz w:val="26"/>
          <w:szCs w:val="26"/>
          <w:rtl/>
        </w:rPr>
        <w:t>،</w:t>
      </w:r>
      <w:r w:rsidR="00397DA9" w:rsidRPr="00397DA9">
        <w:rPr>
          <w:rFonts w:ascii="Traditional Arabic" w:hAnsi="Traditional Arabic" w:cs="Traditional Arabic"/>
          <w:sz w:val="26"/>
          <w:szCs w:val="26"/>
          <w:rtl/>
        </w:rPr>
        <w:t xml:space="preserve"> لأنها تعك</w:t>
      </w:r>
      <w:r>
        <w:rPr>
          <w:rFonts w:ascii="Traditional Arabic" w:hAnsi="Traditional Arabic" w:cs="Traditional Arabic"/>
          <w:sz w:val="26"/>
          <w:szCs w:val="26"/>
          <w:rtl/>
        </w:rPr>
        <w:t xml:space="preserve">س العلاقات الاجتماعية والأعراض </w:t>
      </w:r>
      <w:r>
        <w:rPr>
          <w:rFonts w:ascii="Traditional Arabic" w:hAnsi="Traditional Arabic" w:cs="Traditional Arabic" w:hint="cs"/>
          <w:sz w:val="26"/>
          <w:szCs w:val="26"/>
          <w:rtl/>
        </w:rPr>
        <w:t>ف</w:t>
      </w:r>
      <w:r w:rsidR="00397DA9" w:rsidRPr="00397DA9">
        <w:rPr>
          <w:rFonts w:ascii="Traditional Arabic" w:hAnsi="Traditional Arabic" w:cs="Traditional Arabic"/>
          <w:sz w:val="26"/>
          <w:szCs w:val="26"/>
          <w:rtl/>
        </w:rPr>
        <w:t>ي ذلك العهد وكذلك لها ارتباط بعلم النفس لان</w:t>
      </w:r>
      <w:r w:rsidR="00952C25">
        <w:rPr>
          <w:rFonts w:ascii="Traditional Arabic" w:hAnsi="Traditional Arabic" w:cs="Traditional Arabic" w:hint="cs"/>
          <w:sz w:val="26"/>
          <w:szCs w:val="26"/>
          <w:rtl/>
        </w:rPr>
        <w:t>ه</w:t>
      </w:r>
      <w:r w:rsidR="00397DA9" w:rsidRPr="00397DA9">
        <w:rPr>
          <w:rFonts w:ascii="Traditional Arabic" w:hAnsi="Traditional Arabic" w:cs="Traditional Arabic"/>
          <w:sz w:val="26"/>
          <w:szCs w:val="26"/>
          <w:rtl/>
        </w:rPr>
        <w:t xml:space="preserve"> </w:t>
      </w:r>
      <w:r w:rsidR="00952C25">
        <w:rPr>
          <w:rFonts w:ascii="Traditional Arabic" w:hAnsi="Traditional Arabic" w:cs="Traditional Arabic" w:hint="cs"/>
          <w:sz w:val="26"/>
          <w:szCs w:val="26"/>
          <w:rtl/>
        </w:rPr>
        <w:t>وب</w:t>
      </w:r>
      <w:r w:rsidR="00397DA9" w:rsidRPr="00397DA9">
        <w:rPr>
          <w:rFonts w:ascii="Traditional Arabic" w:hAnsi="Traditional Arabic" w:cs="Traditional Arabic"/>
          <w:sz w:val="26"/>
          <w:szCs w:val="26"/>
          <w:rtl/>
        </w:rPr>
        <w:t xml:space="preserve">حسب ما قال فرويد ان </w:t>
      </w:r>
      <w:r w:rsidRPr="00397DA9">
        <w:rPr>
          <w:rFonts w:ascii="Traditional Arabic" w:hAnsi="Traditional Arabic" w:cs="Traditional Arabic" w:hint="cs"/>
          <w:sz w:val="26"/>
          <w:szCs w:val="26"/>
          <w:rtl/>
        </w:rPr>
        <w:t>الأسطور</w:t>
      </w:r>
      <w:r>
        <w:rPr>
          <w:rFonts w:ascii="Traditional Arabic" w:hAnsi="Traditional Arabic" w:cs="Traditional Arabic" w:hint="cs"/>
          <w:sz w:val="26"/>
          <w:szCs w:val="26"/>
          <w:rtl/>
        </w:rPr>
        <w:t>ة</w:t>
      </w:r>
      <w:r w:rsidR="00397DA9" w:rsidRPr="00397DA9">
        <w:rPr>
          <w:rFonts w:ascii="Traditional Arabic" w:hAnsi="Traditional Arabic" w:cs="Traditional Arabic"/>
          <w:sz w:val="26"/>
          <w:szCs w:val="26"/>
          <w:rtl/>
        </w:rPr>
        <w:t xml:space="preserve"> شبيهه بالحلم وكلاهما يصدران عن اللاشعور الفردي وكذلك يونج يعتبر انها تصدر عن الله</w:t>
      </w:r>
      <w:r w:rsidR="00952C25">
        <w:rPr>
          <w:rFonts w:ascii="Traditional Arabic" w:hAnsi="Traditional Arabic" w:cs="Traditional Arabic"/>
          <w:sz w:val="26"/>
          <w:szCs w:val="26"/>
          <w:rtl/>
        </w:rPr>
        <w:t xml:space="preserve"> شعور </w:t>
      </w:r>
      <w:r w:rsidR="00397DA9" w:rsidRPr="00397DA9">
        <w:rPr>
          <w:rFonts w:ascii="Traditional Arabic" w:hAnsi="Traditional Arabic" w:cs="Traditional Arabic"/>
          <w:sz w:val="26"/>
          <w:szCs w:val="26"/>
          <w:rtl/>
        </w:rPr>
        <w:t>جمعي للبشر من هنا نقول ان التوظيف الاسطوري ليس هو وحده الذي نحى بالنص ووصل به الى درج</w:t>
      </w:r>
      <w:r w:rsidR="008129AB">
        <w:rPr>
          <w:rFonts w:ascii="Traditional Arabic" w:hAnsi="Traditional Arabic" w:cs="Traditional Arabic" w:hint="cs"/>
          <w:sz w:val="26"/>
          <w:szCs w:val="26"/>
          <w:rtl/>
        </w:rPr>
        <w:t>ة</w:t>
      </w:r>
      <w:r w:rsidR="00397DA9" w:rsidRPr="00397DA9">
        <w:rPr>
          <w:rFonts w:ascii="Traditional Arabic" w:hAnsi="Traditional Arabic" w:cs="Traditional Arabic"/>
          <w:sz w:val="26"/>
          <w:szCs w:val="26"/>
          <w:rtl/>
        </w:rPr>
        <w:t xml:space="preserve"> شبه الكمال والنضوج انما هو كان جانب</w:t>
      </w:r>
      <w:r w:rsidR="008129AB">
        <w:rPr>
          <w:rFonts w:ascii="Traditional Arabic" w:hAnsi="Traditional Arabic" w:cs="Traditional Arabic" w:hint="cs"/>
          <w:sz w:val="26"/>
          <w:szCs w:val="26"/>
          <w:rtl/>
        </w:rPr>
        <w:t>ا</w:t>
      </w:r>
      <w:r w:rsidR="00397DA9" w:rsidRPr="00397DA9">
        <w:rPr>
          <w:rFonts w:ascii="Traditional Arabic" w:hAnsi="Traditional Arabic" w:cs="Traditional Arabic"/>
          <w:sz w:val="26"/>
          <w:szCs w:val="26"/>
          <w:rtl/>
        </w:rPr>
        <w:t xml:space="preserve"> مكمل</w:t>
      </w:r>
      <w:r w:rsidR="008129AB">
        <w:rPr>
          <w:rFonts w:ascii="Traditional Arabic" w:hAnsi="Traditional Arabic" w:cs="Traditional Arabic" w:hint="cs"/>
          <w:sz w:val="26"/>
          <w:szCs w:val="26"/>
          <w:rtl/>
        </w:rPr>
        <w:t>ا</w:t>
      </w:r>
      <w:r w:rsidR="00397DA9" w:rsidRPr="00397DA9">
        <w:rPr>
          <w:rFonts w:ascii="Traditional Arabic" w:hAnsi="Traditional Arabic" w:cs="Traditional Arabic"/>
          <w:sz w:val="26"/>
          <w:szCs w:val="26"/>
          <w:rtl/>
        </w:rPr>
        <w:t xml:space="preserve"> يرتبط ارتباطا مباشرا بالمناهج الاخرى حتى يحقق </w:t>
      </w:r>
      <w:r w:rsidR="008129AB">
        <w:rPr>
          <w:rFonts w:ascii="Traditional Arabic" w:hAnsi="Traditional Arabic" w:cs="Traditional Arabic" w:hint="cs"/>
          <w:sz w:val="26"/>
          <w:szCs w:val="26"/>
          <w:rtl/>
        </w:rPr>
        <w:t>ال</w:t>
      </w:r>
      <w:r w:rsidR="00397DA9" w:rsidRPr="00397DA9">
        <w:rPr>
          <w:rFonts w:ascii="Traditional Arabic" w:hAnsi="Traditional Arabic" w:cs="Traditional Arabic"/>
          <w:sz w:val="26"/>
          <w:szCs w:val="26"/>
          <w:rtl/>
        </w:rPr>
        <w:t>توازن فيقال النقد المبني على ق</w:t>
      </w:r>
      <w:r w:rsidR="007A25DC">
        <w:rPr>
          <w:rFonts w:ascii="Traditional Arabic" w:hAnsi="Traditional Arabic" w:cs="Traditional Arabic"/>
          <w:sz w:val="26"/>
          <w:szCs w:val="26"/>
          <w:rtl/>
        </w:rPr>
        <w:t>راءه حفريات الاساطير تنصب عنايت</w:t>
      </w:r>
      <w:r w:rsidR="007A25DC">
        <w:rPr>
          <w:rFonts w:ascii="Traditional Arabic" w:hAnsi="Traditional Arabic" w:cs="Traditional Arabic" w:hint="cs"/>
          <w:sz w:val="26"/>
          <w:szCs w:val="26"/>
          <w:rtl/>
        </w:rPr>
        <w:t>ه</w:t>
      </w:r>
      <w:r w:rsidR="00397DA9" w:rsidRPr="00397DA9">
        <w:rPr>
          <w:rFonts w:ascii="Traditional Arabic" w:hAnsi="Traditional Arabic" w:cs="Traditional Arabic"/>
          <w:sz w:val="26"/>
          <w:szCs w:val="26"/>
          <w:rtl/>
        </w:rPr>
        <w:t xml:space="preserve"> على المضمون اكثر من الشكل الفني ويتطلب منه الاستعانه </w:t>
      </w:r>
      <w:r w:rsidR="000A1057">
        <w:rPr>
          <w:rFonts w:ascii="Traditional Arabic" w:hAnsi="Traditional Arabic" w:cs="Traditional Arabic"/>
          <w:sz w:val="26"/>
          <w:szCs w:val="26"/>
          <w:rtl/>
        </w:rPr>
        <w:t>بالمناهج الاخرى لكي يتوازن طرفا المعادل</w:t>
      </w:r>
      <w:r w:rsidR="000A1057">
        <w:rPr>
          <w:rFonts w:ascii="Traditional Arabic" w:hAnsi="Traditional Arabic" w:cs="Traditional Arabic" w:hint="cs"/>
          <w:sz w:val="26"/>
          <w:szCs w:val="26"/>
          <w:rtl/>
        </w:rPr>
        <w:t>ة</w:t>
      </w:r>
      <w:r w:rsidR="00397DA9" w:rsidRPr="00397DA9">
        <w:rPr>
          <w:rFonts w:ascii="Traditional Arabic" w:hAnsi="Traditional Arabic" w:cs="Traditional Arabic"/>
          <w:sz w:val="26"/>
          <w:szCs w:val="26"/>
          <w:rtl/>
        </w:rPr>
        <w:t xml:space="preserve"> بين ال</w:t>
      </w:r>
      <w:r w:rsidR="00926A14">
        <w:rPr>
          <w:rFonts w:ascii="Traditional Arabic" w:hAnsi="Traditional Arabic" w:cs="Traditional Arabic"/>
          <w:sz w:val="26"/>
          <w:szCs w:val="26"/>
          <w:rtl/>
        </w:rPr>
        <w:t>ش</w:t>
      </w:r>
      <w:r w:rsidR="004515EC">
        <w:rPr>
          <w:rFonts w:ascii="Traditional Arabic" w:hAnsi="Traditional Arabic" w:cs="Traditional Arabic"/>
          <w:sz w:val="26"/>
          <w:szCs w:val="26"/>
          <w:rtl/>
        </w:rPr>
        <w:t>كل والمضمون (</w:t>
      </w:r>
      <w:r w:rsidR="00397DA9" w:rsidRPr="00397DA9">
        <w:rPr>
          <w:rFonts w:ascii="Traditional Arabic" w:hAnsi="Traditional Arabic" w:cs="Traditional Arabic"/>
          <w:sz w:val="26"/>
          <w:szCs w:val="26"/>
          <w:rtl/>
        </w:rPr>
        <w:t xml:space="preserve"> وارن</w:t>
      </w:r>
      <w:r w:rsidR="00926A14">
        <w:rPr>
          <w:rFonts w:ascii="Traditional Arabic" w:hAnsi="Traditional Arabic" w:cs="Traditional Arabic" w:hint="cs"/>
          <w:sz w:val="26"/>
          <w:szCs w:val="26"/>
          <w:rtl/>
        </w:rPr>
        <w:t>،</w:t>
      </w:r>
      <w:r w:rsidR="000A1057">
        <w:rPr>
          <w:rFonts w:ascii="Traditional Arabic" w:hAnsi="Traditional Arabic" w:cs="Traditional Arabic"/>
          <w:sz w:val="26"/>
          <w:szCs w:val="26"/>
          <w:rtl/>
        </w:rPr>
        <w:t>1980</w:t>
      </w:r>
      <w:r w:rsidR="000A1057">
        <w:rPr>
          <w:rFonts w:ascii="Traditional Arabic" w:hAnsi="Traditional Arabic" w:cs="Traditional Arabic" w:hint="cs"/>
          <w:sz w:val="26"/>
          <w:szCs w:val="26"/>
          <w:rtl/>
        </w:rPr>
        <w:t xml:space="preserve">:  </w:t>
      </w:r>
      <w:r w:rsidR="00C3788F">
        <w:rPr>
          <w:rFonts w:ascii="Traditional Arabic" w:hAnsi="Traditional Arabic" w:cs="Traditional Arabic" w:hint="cs"/>
          <w:sz w:val="26"/>
          <w:szCs w:val="26"/>
          <w:rtl/>
        </w:rPr>
        <w:t>78</w:t>
      </w:r>
      <w:r w:rsidR="006B4AFF" w:rsidRPr="006B4AFF">
        <w:rPr>
          <w:rFonts w:ascii="Traditional Arabic" w:hAnsi="Traditional Arabic" w:cs="Traditional Arabic" w:hint="cs"/>
          <w:sz w:val="26"/>
          <w:szCs w:val="26"/>
          <w:highlight w:val="yellow"/>
          <w:rtl/>
        </w:rPr>
        <w:t>؛</w:t>
      </w:r>
      <w:r w:rsidR="006B4AFF">
        <w:rPr>
          <w:rFonts w:ascii="Traditional Arabic" w:hAnsi="Traditional Arabic" w:cs="Traditional Arabic" w:hint="cs"/>
          <w:sz w:val="26"/>
          <w:szCs w:val="26"/>
          <w:rtl/>
        </w:rPr>
        <w:t xml:space="preserve"> </w:t>
      </w:r>
      <w:r w:rsidR="004515EC" w:rsidRPr="004515EC">
        <w:rPr>
          <w:rFonts w:ascii="Traditional Arabic" w:hAnsi="Traditional Arabic" w:cs="Traditional Arabic"/>
          <w:sz w:val="26"/>
          <w:szCs w:val="26"/>
          <w:rtl/>
        </w:rPr>
        <w:t>رينيه وليك</w:t>
      </w:r>
      <w:r w:rsidR="004515EC">
        <w:rPr>
          <w:rFonts w:ascii="Traditional Arabic" w:hAnsi="Traditional Arabic" w:cs="Traditional Arabic" w:hint="cs"/>
          <w:sz w:val="26"/>
          <w:szCs w:val="26"/>
          <w:rtl/>
        </w:rPr>
        <w:t>،</w:t>
      </w:r>
      <w:r w:rsidR="003E74A1">
        <w:rPr>
          <w:rFonts w:ascii="Traditional Arabic" w:hAnsi="Traditional Arabic" w:cs="Traditional Arabic" w:hint="cs"/>
          <w:sz w:val="26"/>
          <w:szCs w:val="26"/>
          <w:rtl/>
        </w:rPr>
        <w:t>1972</w:t>
      </w:r>
      <w:r w:rsidR="00397DA9">
        <w:rPr>
          <w:rFonts w:ascii="Traditional Arabic" w:hAnsi="Traditional Arabic" w:cs="Traditional Arabic" w:hint="cs"/>
          <w:sz w:val="26"/>
          <w:szCs w:val="26"/>
          <w:rtl/>
        </w:rPr>
        <w:t>:</w:t>
      </w:r>
      <w:r w:rsidR="006B4AFF">
        <w:rPr>
          <w:rFonts w:ascii="Traditional Arabic" w:hAnsi="Traditional Arabic" w:cs="Traditional Arabic"/>
          <w:sz w:val="26"/>
          <w:szCs w:val="26"/>
          <w:rtl/>
        </w:rPr>
        <w:t xml:space="preserve"> 265</w:t>
      </w:r>
      <w:r w:rsidR="006B4AFF" w:rsidRPr="006B4AFF">
        <w:rPr>
          <w:rFonts w:ascii="Traditional Arabic" w:hAnsi="Traditional Arabic" w:cs="Traditional Arabic"/>
          <w:sz w:val="26"/>
          <w:szCs w:val="26"/>
          <w:highlight w:val="yellow"/>
          <w:rtl/>
        </w:rPr>
        <w:t>)</w:t>
      </w:r>
      <w:r w:rsidR="006B4AFF" w:rsidRPr="006B4AFF">
        <w:rPr>
          <w:rFonts w:ascii="Traditional Arabic" w:hAnsi="Traditional Arabic" w:cs="Traditional Arabic" w:hint="cs"/>
          <w:sz w:val="26"/>
          <w:szCs w:val="26"/>
          <w:highlight w:val="yellow"/>
          <w:rtl/>
        </w:rPr>
        <w:t>.</w:t>
      </w:r>
    </w:p>
    <w:p w14:paraId="4D5B3903" w14:textId="16D1BF86" w:rsidR="00397DA9" w:rsidRPr="00397DA9" w:rsidRDefault="00397DA9" w:rsidP="00E97FD9">
      <w:pPr>
        <w:bidi/>
        <w:spacing w:line="360" w:lineRule="auto"/>
        <w:jc w:val="both"/>
        <w:rPr>
          <w:rFonts w:ascii="Traditional Arabic" w:hAnsi="Traditional Arabic" w:cs="Traditional Arabic"/>
          <w:sz w:val="26"/>
          <w:szCs w:val="26"/>
          <w:rtl/>
        </w:rPr>
      </w:pPr>
      <w:r w:rsidRPr="00397DA9">
        <w:rPr>
          <w:rFonts w:ascii="Traditional Arabic" w:hAnsi="Traditional Arabic" w:cs="Traditional Arabic"/>
          <w:sz w:val="26"/>
          <w:szCs w:val="26"/>
          <w:rtl/>
        </w:rPr>
        <w:t xml:space="preserve">هناك شكل من أشكال الثورة في ملحمة كلكامش وحلم </w:t>
      </w:r>
      <w:r w:rsidR="00876AF2" w:rsidRPr="00397DA9">
        <w:rPr>
          <w:rFonts w:ascii="Traditional Arabic" w:hAnsi="Traditional Arabic" w:cs="Traditional Arabic" w:hint="cs"/>
          <w:sz w:val="26"/>
          <w:szCs w:val="26"/>
          <w:rtl/>
        </w:rPr>
        <w:t>أوروك</w:t>
      </w:r>
      <w:r w:rsidR="001B40D9" w:rsidRPr="00397DA9">
        <w:rPr>
          <w:rFonts w:ascii="Traditional Arabic" w:hAnsi="Traditional Arabic" w:cs="Traditional Arabic" w:hint="cs"/>
          <w:sz w:val="26"/>
          <w:szCs w:val="26"/>
          <w:rtl/>
        </w:rPr>
        <w:t>،</w:t>
      </w:r>
      <w:r w:rsidRPr="00397DA9">
        <w:rPr>
          <w:rFonts w:ascii="Traditional Arabic" w:hAnsi="Traditional Arabic" w:cs="Traditional Arabic"/>
          <w:sz w:val="26"/>
          <w:szCs w:val="26"/>
          <w:rtl/>
        </w:rPr>
        <w:t xml:space="preserve"> لكنهما تختلفان في الجوهر والدلالة</w:t>
      </w:r>
      <w:r w:rsidRPr="00397DA9">
        <w:rPr>
          <w:rFonts w:ascii="Traditional Arabic" w:hAnsi="Traditional Arabic" w:cs="Traditional Arabic"/>
          <w:sz w:val="26"/>
          <w:szCs w:val="26"/>
        </w:rPr>
        <w:t>.</w:t>
      </w:r>
    </w:p>
    <w:p w14:paraId="3FA701A1" w14:textId="77777777" w:rsidR="00397DA9" w:rsidRPr="00397DA9" w:rsidRDefault="00397DA9" w:rsidP="00E97FD9">
      <w:pPr>
        <w:bidi/>
        <w:spacing w:line="360" w:lineRule="auto"/>
        <w:jc w:val="both"/>
        <w:rPr>
          <w:rFonts w:ascii="Traditional Arabic" w:hAnsi="Traditional Arabic" w:cs="Traditional Arabic"/>
          <w:sz w:val="26"/>
          <w:szCs w:val="26"/>
          <w:rtl/>
        </w:rPr>
      </w:pPr>
      <w:r w:rsidRPr="00397DA9">
        <w:rPr>
          <w:rFonts w:ascii="Traditional Arabic" w:hAnsi="Traditional Arabic" w:cs="Traditional Arabic"/>
          <w:sz w:val="26"/>
          <w:szCs w:val="26"/>
          <w:rtl/>
        </w:rPr>
        <w:t>أولًا: الثورة في ملحمة جلجامش</w:t>
      </w:r>
    </w:p>
    <w:p w14:paraId="04F659A7" w14:textId="77777777" w:rsidR="00397DA9" w:rsidRPr="00397DA9" w:rsidRDefault="00397DA9" w:rsidP="00E97FD9">
      <w:pPr>
        <w:bidi/>
        <w:spacing w:line="360" w:lineRule="auto"/>
        <w:jc w:val="both"/>
        <w:rPr>
          <w:rFonts w:ascii="Traditional Arabic" w:hAnsi="Traditional Arabic" w:cs="Traditional Arabic"/>
          <w:sz w:val="26"/>
          <w:szCs w:val="26"/>
          <w:rtl/>
        </w:rPr>
      </w:pPr>
      <w:r w:rsidRPr="00397DA9">
        <w:rPr>
          <w:rFonts w:ascii="Traditional Arabic" w:hAnsi="Traditional Arabic" w:cs="Traditional Arabic"/>
          <w:sz w:val="26"/>
          <w:szCs w:val="26"/>
          <w:rtl/>
        </w:rPr>
        <w:t>طبيعتها: ثورة فردية، بطولية، وجودية</w:t>
      </w:r>
      <w:r w:rsidRPr="00397DA9">
        <w:rPr>
          <w:rFonts w:ascii="Traditional Arabic" w:hAnsi="Traditional Arabic" w:cs="Traditional Arabic"/>
          <w:sz w:val="26"/>
          <w:szCs w:val="26"/>
        </w:rPr>
        <w:t>.</w:t>
      </w:r>
    </w:p>
    <w:p w14:paraId="79DA1F2D" w14:textId="77777777" w:rsidR="00397DA9" w:rsidRPr="00397DA9" w:rsidRDefault="00397DA9" w:rsidP="00E97FD9">
      <w:pPr>
        <w:bidi/>
        <w:spacing w:line="360" w:lineRule="auto"/>
        <w:jc w:val="both"/>
        <w:rPr>
          <w:rFonts w:ascii="Traditional Arabic" w:hAnsi="Traditional Arabic" w:cs="Traditional Arabic"/>
          <w:sz w:val="26"/>
          <w:szCs w:val="26"/>
          <w:rtl/>
        </w:rPr>
      </w:pPr>
      <w:r w:rsidRPr="00397DA9">
        <w:rPr>
          <w:rFonts w:ascii="Traditional Arabic" w:hAnsi="Traditional Arabic" w:cs="Traditional Arabic"/>
          <w:sz w:val="26"/>
          <w:szCs w:val="26"/>
          <w:rtl/>
        </w:rPr>
        <w:t>من يقودها؟: جلجامش، في سعيه لكسر حدود الإنسان، ورفضه الخضوع للموت</w:t>
      </w:r>
      <w:r w:rsidRPr="00397DA9">
        <w:rPr>
          <w:rFonts w:ascii="Traditional Arabic" w:hAnsi="Traditional Arabic" w:cs="Traditional Arabic"/>
          <w:sz w:val="26"/>
          <w:szCs w:val="26"/>
        </w:rPr>
        <w:t>.</w:t>
      </w:r>
    </w:p>
    <w:p w14:paraId="3FEAF470" w14:textId="77777777" w:rsidR="00397DA9" w:rsidRPr="00397DA9" w:rsidRDefault="00397DA9" w:rsidP="00E97FD9">
      <w:pPr>
        <w:bidi/>
        <w:spacing w:line="360" w:lineRule="auto"/>
        <w:jc w:val="both"/>
        <w:rPr>
          <w:rFonts w:ascii="Traditional Arabic" w:hAnsi="Traditional Arabic" w:cs="Traditional Arabic"/>
          <w:sz w:val="26"/>
          <w:szCs w:val="26"/>
          <w:rtl/>
        </w:rPr>
      </w:pPr>
      <w:r w:rsidRPr="00397DA9">
        <w:rPr>
          <w:rFonts w:ascii="Traditional Arabic" w:hAnsi="Traditional Arabic" w:cs="Traditional Arabic"/>
          <w:sz w:val="26"/>
          <w:szCs w:val="26"/>
          <w:rtl/>
        </w:rPr>
        <w:t>ضد من؟: ضد الآلهة، ضد النظام الطبيعي، وضد فكرة الفناء</w:t>
      </w:r>
      <w:r w:rsidRPr="00397DA9">
        <w:rPr>
          <w:rFonts w:ascii="Traditional Arabic" w:hAnsi="Traditional Arabic" w:cs="Traditional Arabic"/>
          <w:sz w:val="26"/>
          <w:szCs w:val="26"/>
        </w:rPr>
        <w:t>.</w:t>
      </w:r>
    </w:p>
    <w:p w14:paraId="33B04687" w14:textId="77777777" w:rsidR="00397DA9" w:rsidRPr="00397DA9" w:rsidRDefault="00397DA9" w:rsidP="00E97FD9">
      <w:pPr>
        <w:bidi/>
        <w:spacing w:line="360" w:lineRule="auto"/>
        <w:jc w:val="both"/>
        <w:rPr>
          <w:rFonts w:ascii="Traditional Arabic" w:hAnsi="Traditional Arabic" w:cs="Traditional Arabic"/>
          <w:sz w:val="26"/>
          <w:szCs w:val="26"/>
          <w:rtl/>
        </w:rPr>
      </w:pPr>
      <w:r w:rsidRPr="00397DA9">
        <w:rPr>
          <w:rFonts w:ascii="Traditional Arabic" w:hAnsi="Traditional Arabic" w:cs="Traditional Arabic"/>
          <w:sz w:val="26"/>
          <w:szCs w:val="26"/>
          <w:rtl/>
        </w:rPr>
        <w:t>شكلها: مغامرة متمردة، قتل خمبابا، قتل الثور السماوي، والسعي للخلود</w:t>
      </w:r>
      <w:r w:rsidRPr="00397DA9">
        <w:rPr>
          <w:rFonts w:ascii="Traditional Arabic" w:hAnsi="Traditional Arabic" w:cs="Traditional Arabic"/>
          <w:sz w:val="26"/>
          <w:szCs w:val="26"/>
        </w:rPr>
        <w:t>.</w:t>
      </w:r>
    </w:p>
    <w:p w14:paraId="0C8E7AB8" w14:textId="77777777" w:rsidR="00397DA9" w:rsidRPr="00397DA9" w:rsidRDefault="00397DA9" w:rsidP="00E97FD9">
      <w:pPr>
        <w:bidi/>
        <w:spacing w:line="360" w:lineRule="auto"/>
        <w:jc w:val="both"/>
        <w:rPr>
          <w:rFonts w:ascii="Traditional Arabic" w:hAnsi="Traditional Arabic" w:cs="Traditional Arabic"/>
          <w:sz w:val="26"/>
          <w:szCs w:val="26"/>
          <w:rtl/>
        </w:rPr>
      </w:pPr>
      <w:r w:rsidRPr="00397DA9">
        <w:rPr>
          <w:rFonts w:ascii="Traditional Arabic" w:hAnsi="Traditional Arabic" w:cs="Traditional Arabic"/>
          <w:sz w:val="26"/>
          <w:szCs w:val="26"/>
          <w:rtl/>
        </w:rPr>
        <w:t>نتيجتها: تنتهي بالفشل الظاهري (عدم نيل الخلود)، لكنها تنتج وعيًا جديدًا بحدود الإنسان</w:t>
      </w:r>
      <w:r w:rsidRPr="00397DA9">
        <w:rPr>
          <w:rFonts w:ascii="Traditional Arabic" w:hAnsi="Traditional Arabic" w:cs="Traditional Arabic"/>
          <w:sz w:val="26"/>
          <w:szCs w:val="26"/>
        </w:rPr>
        <w:t>.</w:t>
      </w:r>
    </w:p>
    <w:p w14:paraId="510697DF" w14:textId="77777777" w:rsidR="00397DA9" w:rsidRDefault="00397DA9" w:rsidP="00E97FD9">
      <w:pPr>
        <w:bidi/>
        <w:spacing w:line="360" w:lineRule="auto"/>
        <w:jc w:val="both"/>
        <w:rPr>
          <w:rFonts w:ascii="Traditional Arabic" w:hAnsi="Traditional Arabic" w:cs="Traditional Arabic"/>
          <w:sz w:val="26"/>
          <w:szCs w:val="26"/>
          <w:rtl/>
        </w:rPr>
      </w:pPr>
      <w:r w:rsidRPr="00397DA9">
        <w:rPr>
          <w:rFonts w:ascii="Traditional Arabic" w:hAnsi="Traditional Arabic" w:cs="Traditional Arabic"/>
          <w:sz w:val="26"/>
          <w:szCs w:val="26"/>
          <w:rtl/>
        </w:rPr>
        <w:t>الخلاصة: الثورة في جلجامش هي ثورة فرد ضد القدر، لكنها تظل محصورة في الأنا البطولية</w:t>
      </w:r>
      <w:r w:rsidRPr="00397DA9">
        <w:rPr>
          <w:rFonts w:ascii="Traditional Arabic" w:hAnsi="Traditional Arabic" w:cs="Traditional Arabic"/>
          <w:sz w:val="26"/>
          <w:szCs w:val="26"/>
        </w:rPr>
        <w:t>.</w:t>
      </w:r>
    </w:p>
    <w:p w14:paraId="3B72586C" w14:textId="77777777" w:rsidR="00D60A34" w:rsidRPr="00397DA9" w:rsidRDefault="00D60A34" w:rsidP="00D60A34">
      <w:pPr>
        <w:bidi/>
        <w:spacing w:line="360" w:lineRule="auto"/>
        <w:jc w:val="both"/>
        <w:rPr>
          <w:rFonts w:ascii="Traditional Arabic" w:hAnsi="Traditional Arabic" w:cs="Traditional Arabic"/>
          <w:sz w:val="26"/>
          <w:szCs w:val="26"/>
          <w:rtl/>
        </w:rPr>
      </w:pPr>
      <w:r>
        <w:rPr>
          <w:rFonts w:ascii="Traditional Arabic" w:hAnsi="Traditional Arabic" w:cs="Traditional Arabic" w:hint="cs"/>
          <w:sz w:val="26"/>
          <w:szCs w:val="26"/>
          <w:rtl/>
        </w:rPr>
        <w:lastRenderedPageBreak/>
        <w:t xml:space="preserve">    </w:t>
      </w:r>
      <w:r w:rsidRPr="00397DA9">
        <w:rPr>
          <w:rFonts w:ascii="Traditional Arabic" w:hAnsi="Traditional Arabic" w:cs="Traditional Arabic"/>
          <w:sz w:val="26"/>
          <w:szCs w:val="26"/>
          <w:rtl/>
        </w:rPr>
        <w:t>تُعد رواية "حلم أوروك" مرجعًا مميزًا في الأدب المعاصر الذي يتناول أسطورة جلجامش من منظور جديد. من خلال توظيف الرموز والأسطورة، ينجح الكاتب في تقديم أوروك كرمز عالمي يتجاوز الحدود الثقافية والجغرافية. ذلك أن أوروك هنا ليس</w:t>
      </w:r>
      <w:r>
        <w:rPr>
          <w:rFonts w:ascii="Traditional Arabic" w:hAnsi="Traditional Arabic" w:cs="Traditional Arabic" w:hint="cs"/>
          <w:sz w:val="26"/>
          <w:szCs w:val="26"/>
          <w:rtl/>
        </w:rPr>
        <w:t>ت</w:t>
      </w:r>
      <w:r>
        <w:rPr>
          <w:rFonts w:ascii="Traditional Arabic" w:hAnsi="Traditional Arabic" w:cs="Traditional Arabic"/>
          <w:sz w:val="26"/>
          <w:szCs w:val="26"/>
          <w:rtl/>
        </w:rPr>
        <w:t xml:space="preserve"> مجرد مدينة قديمة، بل ه</w:t>
      </w:r>
      <w:r>
        <w:rPr>
          <w:rFonts w:ascii="Traditional Arabic" w:hAnsi="Traditional Arabic" w:cs="Traditional Arabic" w:hint="cs"/>
          <w:sz w:val="26"/>
          <w:szCs w:val="26"/>
          <w:rtl/>
        </w:rPr>
        <w:t>ي</w:t>
      </w:r>
      <w:r w:rsidRPr="00397DA9">
        <w:rPr>
          <w:rFonts w:ascii="Traditional Arabic" w:hAnsi="Traditional Arabic" w:cs="Traditional Arabic"/>
          <w:sz w:val="26"/>
          <w:szCs w:val="26"/>
          <w:rtl/>
        </w:rPr>
        <w:t xml:space="preserve"> تجسيد للهوية الكونية التي تجمع البشر عبر الزمن وتوحدهم في مسعى البحث عن الذات</w:t>
      </w:r>
      <w:r w:rsidRPr="00397DA9">
        <w:rPr>
          <w:rFonts w:ascii="Traditional Arabic" w:hAnsi="Traditional Arabic" w:cs="Traditional Arabic"/>
          <w:sz w:val="26"/>
          <w:szCs w:val="26"/>
        </w:rPr>
        <w:t>.</w:t>
      </w:r>
    </w:p>
    <w:p w14:paraId="04FD143E" w14:textId="3EDAF507" w:rsidR="00397DA9" w:rsidRPr="00397DA9" w:rsidRDefault="00D60A34" w:rsidP="00BD6278">
      <w:pPr>
        <w:bidi/>
        <w:spacing w:line="360" w:lineRule="auto"/>
        <w:jc w:val="both"/>
        <w:rPr>
          <w:rFonts w:ascii="Traditional Arabic" w:hAnsi="Traditional Arabic" w:cs="Traditional Arabic"/>
          <w:sz w:val="26"/>
          <w:szCs w:val="26"/>
          <w:rtl/>
        </w:rPr>
      </w:pPr>
      <w:r>
        <w:rPr>
          <w:rFonts w:ascii="Traditional Arabic" w:hAnsi="Traditional Arabic" w:cs="Traditional Arabic" w:hint="cs"/>
          <w:sz w:val="26"/>
          <w:szCs w:val="26"/>
          <w:rtl/>
        </w:rPr>
        <w:t xml:space="preserve">   </w:t>
      </w:r>
      <w:r w:rsidRPr="00397DA9">
        <w:rPr>
          <w:rFonts w:ascii="Traditional Arabic" w:hAnsi="Traditional Arabic" w:cs="Traditional Arabic"/>
          <w:sz w:val="26"/>
          <w:szCs w:val="26"/>
          <w:rtl/>
        </w:rPr>
        <w:t>الرواية تطرح تساؤلات فلسفية حول الهوية والوحدة الإنسانية، وتُظهر كيف يمكن للأسطورة أن تلعب دورًا في تمثيل هذه الرؤى عبر الأجيال المختلفة. في النهاية، تصبح أوروك رمزًا للبحث المستمر عن الذات والانتماء، وتُعيد تمثيل فكرة وحدة البشر رغم تبايناتهم، وهي فكرة ذات دلالة عميقة في ظل التحديات التي تواجهها الإنسانية في العصر الحديث</w:t>
      </w:r>
    </w:p>
    <w:p w14:paraId="7BFE33E9" w14:textId="77777777" w:rsidR="00397DA9" w:rsidRPr="00397DA9" w:rsidRDefault="00397DA9" w:rsidP="00E97FD9">
      <w:pPr>
        <w:bidi/>
        <w:spacing w:line="360" w:lineRule="auto"/>
        <w:jc w:val="both"/>
        <w:rPr>
          <w:rFonts w:ascii="Traditional Arabic" w:hAnsi="Traditional Arabic" w:cs="Traditional Arabic"/>
          <w:sz w:val="26"/>
          <w:szCs w:val="26"/>
          <w:rtl/>
        </w:rPr>
      </w:pPr>
      <w:r w:rsidRPr="00397DA9">
        <w:rPr>
          <w:rFonts w:ascii="Traditional Arabic" w:hAnsi="Traditional Arabic" w:cs="Traditional Arabic"/>
          <w:sz w:val="26"/>
          <w:szCs w:val="26"/>
          <w:rtl/>
        </w:rPr>
        <w:t>ثانيًا: الثورة في رواية حلم أوروك</w:t>
      </w:r>
    </w:p>
    <w:p w14:paraId="621A63FC" w14:textId="77777777" w:rsidR="00397DA9" w:rsidRPr="00397DA9" w:rsidRDefault="00397DA9" w:rsidP="00E97FD9">
      <w:pPr>
        <w:bidi/>
        <w:spacing w:line="360" w:lineRule="auto"/>
        <w:jc w:val="both"/>
        <w:rPr>
          <w:rFonts w:ascii="Traditional Arabic" w:hAnsi="Traditional Arabic" w:cs="Traditional Arabic"/>
          <w:sz w:val="26"/>
          <w:szCs w:val="26"/>
          <w:rtl/>
        </w:rPr>
      </w:pPr>
      <w:r w:rsidRPr="00397DA9">
        <w:rPr>
          <w:rFonts w:ascii="Traditional Arabic" w:hAnsi="Traditional Arabic" w:cs="Traditional Arabic"/>
          <w:sz w:val="26"/>
          <w:szCs w:val="26"/>
          <w:rtl/>
        </w:rPr>
        <w:t>طبيعتها: ثورة رمزية، فكرية، شاملة</w:t>
      </w:r>
      <w:r w:rsidRPr="00397DA9">
        <w:rPr>
          <w:rFonts w:ascii="Traditional Arabic" w:hAnsi="Traditional Arabic" w:cs="Traditional Arabic"/>
          <w:sz w:val="26"/>
          <w:szCs w:val="26"/>
        </w:rPr>
        <w:t>.</w:t>
      </w:r>
    </w:p>
    <w:p w14:paraId="297A9B95" w14:textId="77777777" w:rsidR="00397DA9" w:rsidRPr="00397DA9" w:rsidRDefault="00397DA9" w:rsidP="00E97FD9">
      <w:pPr>
        <w:bidi/>
        <w:spacing w:line="360" w:lineRule="auto"/>
        <w:jc w:val="both"/>
        <w:rPr>
          <w:rFonts w:ascii="Traditional Arabic" w:hAnsi="Traditional Arabic" w:cs="Traditional Arabic"/>
          <w:sz w:val="26"/>
          <w:szCs w:val="26"/>
          <w:rtl/>
        </w:rPr>
      </w:pPr>
      <w:r w:rsidRPr="00397DA9">
        <w:rPr>
          <w:rFonts w:ascii="Traditional Arabic" w:hAnsi="Traditional Arabic" w:cs="Traditional Arabic"/>
          <w:sz w:val="26"/>
          <w:szCs w:val="26"/>
          <w:rtl/>
        </w:rPr>
        <w:t>من يقودها؟: آية وآخرون، عبر الحلم، الرحلة، استعادة الرموز، تفكيك الأسطورة</w:t>
      </w:r>
    </w:p>
    <w:p w14:paraId="5FAF5F38" w14:textId="77777777" w:rsidR="00397DA9" w:rsidRPr="00397DA9" w:rsidRDefault="00397DA9" w:rsidP="00E97FD9">
      <w:pPr>
        <w:bidi/>
        <w:spacing w:line="360" w:lineRule="auto"/>
        <w:jc w:val="both"/>
        <w:rPr>
          <w:rFonts w:ascii="Traditional Arabic" w:hAnsi="Traditional Arabic" w:cs="Traditional Arabic"/>
          <w:sz w:val="26"/>
          <w:szCs w:val="26"/>
          <w:rtl/>
        </w:rPr>
      </w:pPr>
      <w:r w:rsidRPr="00397DA9">
        <w:rPr>
          <w:rFonts w:ascii="Traditional Arabic" w:hAnsi="Traditional Arabic" w:cs="Traditional Arabic"/>
          <w:sz w:val="26"/>
          <w:szCs w:val="26"/>
          <w:rtl/>
        </w:rPr>
        <w:t>ضد من؟: ضد الجهل، الحروب، الانقسام، وضياع الهوية</w:t>
      </w:r>
      <w:r w:rsidRPr="00397DA9">
        <w:rPr>
          <w:rFonts w:ascii="Traditional Arabic" w:hAnsi="Traditional Arabic" w:cs="Traditional Arabic"/>
          <w:sz w:val="26"/>
          <w:szCs w:val="26"/>
        </w:rPr>
        <w:t>.</w:t>
      </w:r>
    </w:p>
    <w:p w14:paraId="65E4DB1B" w14:textId="77777777" w:rsidR="00397DA9" w:rsidRPr="00397DA9" w:rsidRDefault="00397DA9" w:rsidP="00E97FD9">
      <w:pPr>
        <w:bidi/>
        <w:spacing w:line="360" w:lineRule="auto"/>
        <w:jc w:val="both"/>
        <w:rPr>
          <w:rFonts w:ascii="Traditional Arabic" w:hAnsi="Traditional Arabic" w:cs="Traditional Arabic"/>
          <w:sz w:val="26"/>
          <w:szCs w:val="26"/>
          <w:rtl/>
        </w:rPr>
      </w:pPr>
      <w:r w:rsidRPr="00397DA9">
        <w:rPr>
          <w:rFonts w:ascii="Traditional Arabic" w:hAnsi="Traditional Arabic" w:cs="Traditional Arabic"/>
          <w:sz w:val="26"/>
          <w:szCs w:val="26"/>
          <w:rtl/>
        </w:rPr>
        <w:t>شكلها: رحلة بحث، حوار مع التراث، رموز تنبعث من الماضي لتوحيد الوعي</w:t>
      </w:r>
      <w:r w:rsidRPr="00397DA9">
        <w:rPr>
          <w:rFonts w:ascii="Traditional Arabic" w:hAnsi="Traditional Arabic" w:cs="Traditional Arabic"/>
          <w:sz w:val="26"/>
          <w:szCs w:val="26"/>
        </w:rPr>
        <w:t>.</w:t>
      </w:r>
    </w:p>
    <w:p w14:paraId="17B68D01" w14:textId="03BAEC7A" w:rsidR="00397DA9" w:rsidRPr="00397DA9" w:rsidRDefault="00397DA9" w:rsidP="00E97FD9">
      <w:pPr>
        <w:bidi/>
        <w:spacing w:line="360" w:lineRule="auto"/>
        <w:jc w:val="both"/>
        <w:rPr>
          <w:rFonts w:ascii="Traditional Arabic" w:hAnsi="Traditional Arabic" w:cs="Traditional Arabic"/>
          <w:sz w:val="26"/>
          <w:szCs w:val="26"/>
          <w:rtl/>
        </w:rPr>
      </w:pPr>
      <w:r w:rsidRPr="00397DA9">
        <w:rPr>
          <w:rFonts w:ascii="Traditional Arabic" w:hAnsi="Traditional Arabic" w:cs="Traditional Arabic"/>
          <w:sz w:val="26"/>
          <w:szCs w:val="26"/>
          <w:rtl/>
        </w:rPr>
        <w:t>نتيجتها: تنتهي بنوع من الانفتاح والتسامح والتكامل بين</w:t>
      </w:r>
    </w:p>
    <w:p w14:paraId="514C0BF2" w14:textId="77777777" w:rsidR="00397DA9" w:rsidRPr="00397DA9" w:rsidRDefault="00397DA9" w:rsidP="00E97FD9">
      <w:pPr>
        <w:bidi/>
        <w:spacing w:line="360" w:lineRule="auto"/>
        <w:jc w:val="both"/>
        <w:rPr>
          <w:rFonts w:ascii="Traditional Arabic" w:hAnsi="Traditional Arabic" w:cs="Traditional Arabic"/>
          <w:sz w:val="26"/>
          <w:szCs w:val="26"/>
          <w:rtl/>
        </w:rPr>
      </w:pPr>
      <w:r w:rsidRPr="00397DA9">
        <w:rPr>
          <w:rFonts w:ascii="Traditional Arabic" w:hAnsi="Traditional Arabic" w:cs="Traditional Arabic"/>
          <w:sz w:val="26"/>
          <w:szCs w:val="26"/>
          <w:rtl/>
        </w:rPr>
        <w:t>نوع الثورة</w:t>
      </w:r>
      <w:r w:rsidRPr="00397DA9">
        <w:rPr>
          <w:rFonts w:ascii="Traditional Arabic" w:hAnsi="Traditional Arabic" w:cs="Traditional Arabic"/>
          <w:sz w:val="26"/>
          <w:szCs w:val="26"/>
        </w:rPr>
        <w:t>:</w:t>
      </w:r>
    </w:p>
    <w:p w14:paraId="6D731FAC" w14:textId="77777777" w:rsidR="00397DA9" w:rsidRPr="00397DA9" w:rsidRDefault="00397DA9" w:rsidP="00E97FD9">
      <w:pPr>
        <w:bidi/>
        <w:spacing w:line="360" w:lineRule="auto"/>
        <w:jc w:val="both"/>
        <w:rPr>
          <w:rFonts w:ascii="Traditional Arabic" w:hAnsi="Traditional Arabic" w:cs="Traditional Arabic"/>
          <w:sz w:val="26"/>
          <w:szCs w:val="26"/>
          <w:rtl/>
        </w:rPr>
      </w:pPr>
      <w:r w:rsidRPr="00397DA9">
        <w:rPr>
          <w:rFonts w:ascii="Traditional Arabic" w:hAnsi="Traditional Arabic" w:cs="Traditional Arabic"/>
          <w:sz w:val="26"/>
          <w:szCs w:val="26"/>
          <w:rtl/>
        </w:rPr>
        <w:t>في جلجامش: ثورة فردية ضد الموت والآلهة</w:t>
      </w:r>
      <w:r w:rsidRPr="00397DA9">
        <w:rPr>
          <w:rFonts w:ascii="Traditional Arabic" w:hAnsi="Traditional Arabic" w:cs="Traditional Arabic"/>
          <w:sz w:val="26"/>
          <w:szCs w:val="26"/>
        </w:rPr>
        <w:t>.</w:t>
      </w:r>
    </w:p>
    <w:p w14:paraId="749304BD" w14:textId="77777777" w:rsidR="00397DA9" w:rsidRPr="00397DA9" w:rsidRDefault="00397DA9" w:rsidP="00E97FD9">
      <w:pPr>
        <w:bidi/>
        <w:spacing w:line="360" w:lineRule="auto"/>
        <w:jc w:val="both"/>
        <w:rPr>
          <w:rFonts w:ascii="Traditional Arabic" w:hAnsi="Traditional Arabic" w:cs="Traditional Arabic"/>
          <w:sz w:val="26"/>
          <w:szCs w:val="26"/>
          <w:rtl/>
        </w:rPr>
      </w:pPr>
      <w:r w:rsidRPr="00397DA9">
        <w:rPr>
          <w:rFonts w:ascii="Traditional Arabic" w:hAnsi="Traditional Arabic" w:cs="Traditional Arabic"/>
          <w:sz w:val="26"/>
          <w:szCs w:val="26"/>
          <w:rtl/>
        </w:rPr>
        <w:t>في حلم أوروك: ثورة فكرية جماعية من أجل الوعي والتسامح</w:t>
      </w:r>
    </w:p>
    <w:p w14:paraId="4729BF38" w14:textId="77777777" w:rsidR="00397DA9" w:rsidRPr="00397DA9" w:rsidRDefault="00397DA9" w:rsidP="00E97FD9">
      <w:pPr>
        <w:bidi/>
        <w:spacing w:line="360" w:lineRule="auto"/>
        <w:jc w:val="both"/>
        <w:rPr>
          <w:rFonts w:ascii="Traditional Arabic" w:hAnsi="Traditional Arabic" w:cs="Traditional Arabic"/>
          <w:sz w:val="26"/>
          <w:szCs w:val="26"/>
          <w:rtl/>
        </w:rPr>
      </w:pPr>
      <w:r w:rsidRPr="00397DA9">
        <w:rPr>
          <w:rFonts w:ascii="Traditional Arabic" w:hAnsi="Traditional Arabic" w:cs="Traditional Arabic"/>
          <w:sz w:val="26"/>
          <w:szCs w:val="26"/>
          <w:rtl/>
        </w:rPr>
        <w:t>قائد الثورة</w:t>
      </w:r>
      <w:r w:rsidRPr="00397DA9">
        <w:rPr>
          <w:rFonts w:ascii="Traditional Arabic" w:hAnsi="Traditional Arabic" w:cs="Traditional Arabic"/>
          <w:sz w:val="26"/>
          <w:szCs w:val="26"/>
        </w:rPr>
        <w:t>:</w:t>
      </w:r>
    </w:p>
    <w:p w14:paraId="2799AB3A" w14:textId="77777777" w:rsidR="00397DA9" w:rsidRPr="00397DA9" w:rsidRDefault="00397DA9" w:rsidP="00E97FD9">
      <w:pPr>
        <w:bidi/>
        <w:spacing w:line="360" w:lineRule="auto"/>
        <w:jc w:val="both"/>
        <w:rPr>
          <w:rFonts w:ascii="Traditional Arabic" w:hAnsi="Traditional Arabic" w:cs="Traditional Arabic"/>
          <w:sz w:val="26"/>
          <w:szCs w:val="26"/>
          <w:rtl/>
        </w:rPr>
      </w:pPr>
      <w:r w:rsidRPr="00397DA9">
        <w:rPr>
          <w:rFonts w:ascii="Traditional Arabic" w:hAnsi="Traditional Arabic" w:cs="Traditional Arabic"/>
          <w:sz w:val="26"/>
          <w:szCs w:val="26"/>
          <w:rtl/>
        </w:rPr>
        <w:t>في جلجامش: جلجامش، البطل المحارب</w:t>
      </w:r>
      <w:r w:rsidRPr="00397DA9">
        <w:rPr>
          <w:rFonts w:ascii="Traditional Arabic" w:hAnsi="Traditional Arabic" w:cs="Traditional Arabic"/>
          <w:sz w:val="26"/>
          <w:szCs w:val="26"/>
        </w:rPr>
        <w:t>.</w:t>
      </w:r>
    </w:p>
    <w:p w14:paraId="4D4A886A" w14:textId="77777777" w:rsidR="00397DA9" w:rsidRPr="00397DA9" w:rsidRDefault="00397DA9" w:rsidP="00E97FD9">
      <w:pPr>
        <w:bidi/>
        <w:spacing w:line="360" w:lineRule="auto"/>
        <w:jc w:val="both"/>
        <w:rPr>
          <w:rFonts w:ascii="Traditional Arabic" w:hAnsi="Traditional Arabic" w:cs="Traditional Arabic"/>
          <w:sz w:val="26"/>
          <w:szCs w:val="26"/>
          <w:rtl/>
        </w:rPr>
      </w:pPr>
      <w:r w:rsidRPr="00397DA9">
        <w:rPr>
          <w:rFonts w:ascii="Traditional Arabic" w:hAnsi="Traditional Arabic" w:cs="Traditional Arabic"/>
          <w:sz w:val="26"/>
          <w:szCs w:val="26"/>
          <w:rtl/>
        </w:rPr>
        <w:t>في حلم أوروك: آية، الرمز الأنثوي الباحث عن المعنى</w:t>
      </w:r>
      <w:r w:rsidRPr="00397DA9">
        <w:rPr>
          <w:rFonts w:ascii="Traditional Arabic" w:hAnsi="Traditional Arabic" w:cs="Traditional Arabic"/>
          <w:sz w:val="26"/>
          <w:szCs w:val="26"/>
        </w:rPr>
        <w:t>.</w:t>
      </w:r>
    </w:p>
    <w:p w14:paraId="3F603B20" w14:textId="77777777" w:rsidR="00397DA9" w:rsidRPr="00397DA9" w:rsidRDefault="00397DA9" w:rsidP="00E97FD9">
      <w:pPr>
        <w:bidi/>
        <w:spacing w:line="360" w:lineRule="auto"/>
        <w:jc w:val="both"/>
        <w:rPr>
          <w:rFonts w:ascii="Traditional Arabic" w:hAnsi="Traditional Arabic" w:cs="Traditional Arabic"/>
          <w:sz w:val="26"/>
          <w:szCs w:val="26"/>
          <w:rtl/>
        </w:rPr>
      </w:pPr>
      <w:r w:rsidRPr="00397DA9">
        <w:rPr>
          <w:rFonts w:ascii="Traditional Arabic" w:hAnsi="Traditional Arabic" w:cs="Traditional Arabic"/>
          <w:sz w:val="26"/>
          <w:szCs w:val="26"/>
          <w:rtl/>
        </w:rPr>
        <w:t>أدوات الثورة</w:t>
      </w:r>
    </w:p>
    <w:p w14:paraId="69C914B0" w14:textId="77777777" w:rsidR="00397DA9" w:rsidRPr="00397DA9" w:rsidRDefault="00397DA9" w:rsidP="00E97FD9">
      <w:pPr>
        <w:bidi/>
        <w:spacing w:line="360" w:lineRule="auto"/>
        <w:jc w:val="both"/>
        <w:rPr>
          <w:rFonts w:ascii="Traditional Arabic" w:hAnsi="Traditional Arabic" w:cs="Traditional Arabic"/>
          <w:sz w:val="26"/>
          <w:szCs w:val="26"/>
          <w:rtl/>
        </w:rPr>
      </w:pPr>
      <w:r w:rsidRPr="00397DA9">
        <w:rPr>
          <w:rFonts w:ascii="Traditional Arabic" w:hAnsi="Traditional Arabic" w:cs="Traditional Arabic"/>
          <w:sz w:val="26"/>
          <w:szCs w:val="26"/>
          <w:rtl/>
        </w:rPr>
        <w:t>في جلجامش: القوة، التمرد، القتل</w:t>
      </w:r>
      <w:r w:rsidRPr="00397DA9">
        <w:rPr>
          <w:rFonts w:ascii="Traditional Arabic" w:hAnsi="Traditional Arabic" w:cs="Traditional Arabic"/>
          <w:sz w:val="26"/>
          <w:szCs w:val="26"/>
        </w:rPr>
        <w:t>.</w:t>
      </w:r>
    </w:p>
    <w:p w14:paraId="622B8A83" w14:textId="77777777" w:rsidR="00397DA9" w:rsidRPr="00397DA9" w:rsidRDefault="00397DA9" w:rsidP="00E97FD9">
      <w:pPr>
        <w:bidi/>
        <w:spacing w:line="360" w:lineRule="auto"/>
        <w:jc w:val="both"/>
        <w:rPr>
          <w:rFonts w:ascii="Traditional Arabic" w:hAnsi="Traditional Arabic" w:cs="Traditional Arabic"/>
          <w:sz w:val="26"/>
          <w:szCs w:val="26"/>
          <w:rtl/>
        </w:rPr>
      </w:pPr>
      <w:r w:rsidRPr="00397DA9">
        <w:rPr>
          <w:rFonts w:ascii="Traditional Arabic" w:hAnsi="Traditional Arabic" w:cs="Traditional Arabic"/>
          <w:sz w:val="26"/>
          <w:szCs w:val="26"/>
          <w:rtl/>
        </w:rPr>
        <w:t>في حلم أوروك: المعرفة، الحلم، تأويل الرموز</w:t>
      </w:r>
      <w:r w:rsidRPr="00397DA9">
        <w:rPr>
          <w:rFonts w:ascii="Traditional Arabic" w:hAnsi="Traditional Arabic" w:cs="Traditional Arabic"/>
          <w:sz w:val="26"/>
          <w:szCs w:val="26"/>
        </w:rPr>
        <w:t>.</w:t>
      </w:r>
    </w:p>
    <w:p w14:paraId="3B6DB6FB" w14:textId="77777777" w:rsidR="00397DA9" w:rsidRPr="00397DA9" w:rsidRDefault="00397DA9" w:rsidP="00E97FD9">
      <w:pPr>
        <w:bidi/>
        <w:spacing w:line="360" w:lineRule="auto"/>
        <w:jc w:val="both"/>
        <w:rPr>
          <w:rFonts w:ascii="Traditional Arabic" w:hAnsi="Traditional Arabic" w:cs="Traditional Arabic"/>
          <w:sz w:val="26"/>
          <w:szCs w:val="26"/>
          <w:rtl/>
        </w:rPr>
      </w:pPr>
      <w:r w:rsidRPr="00397DA9">
        <w:rPr>
          <w:rFonts w:ascii="Traditional Arabic" w:hAnsi="Traditional Arabic" w:cs="Traditional Arabic"/>
          <w:sz w:val="26"/>
          <w:szCs w:val="26"/>
          <w:rtl/>
        </w:rPr>
        <w:t>الغاية</w:t>
      </w:r>
      <w:r w:rsidRPr="00397DA9">
        <w:rPr>
          <w:rFonts w:ascii="Traditional Arabic" w:hAnsi="Traditional Arabic" w:cs="Traditional Arabic"/>
          <w:sz w:val="26"/>
          <w:szCs w:val="26"/>
        </w:rPr>
        <w:t>:</w:t>
      </w:r>
    </w:p>
    <w:p w14:paraId="7B118A88" w14:textId="77777777" w:rsidR="00397DA9" w:rsidRPr="00397DA9" w:rsidRDefault="00397DA9" w:rsidP="00E97FD9">
      <w:pPr>
        <w:bidi/>
        <w:spacing w:line="360" w:lineRule="auto"/>
        <w:jc w:val="both"/>
        <w:rPr>
          <w:rFonts w:ascii="Traditional Arabic" w:hAnsi="Traditional Arabic" w:cs="Traditional Arabic"/>
          <w:sz w:val="26"/>
          <w:szCs w:val="26"/>
          <w:rtl/>
        </w:rPr>
      </w:pPr>
      <w:r w:rsidRPr="00397DA9">
        <w:rPr>
          <w:rFonts w:ascii="Traditional Arabic" w:hAnsi="Traditional Arabic" w:cs="Traditional Arabic"/>
          <w:sz w:val="26"/>
          <w:szCs w:val="26"/>
          <w:rtl/>
        </w:rPr>
        <w:lastRenderedPageBreak/>
        <w:t>في جلجامش : نيل الخلود</w:t>
      </w:r>
      <w:r w:rsidRPr="00397DA9">
        <w:rPr>
          <w:rFonts w:ascii="Traditional Arabic" w:hAnsi="Traditional Arabic" w:cs="Traditional Arabic"/>
          <w:sz w:val="26"/>
          <w:szCs w:val="26"/>
        </w:rPr>
        <w:t>.</w:t>
      </w:r>
    </w:p>
    <w:p w14:paraId="6AFC6AF4" w14:textId="77777777" w:rsidR="00397DA9" w:rsidRPr="00397DA9" w:rsidRDefault="00397DA9" w:rsidP="00E97FD9">
      <w:pPr>
        <w:bidi/>
        <w:spacing w:line="360" w:lineRule="auto"/>
        <w:jc w:val="both"/>
        <w:rPr>
          <w:rFonts w:ascii="Traditional Arabic" w:hAnsi="Traditional Arabic" w:cs="Traditional Arabic"/>
          <w:sz w:val="26"/>
          <w:szCs w:val="26"/>
          <w:rtl/>
        </w:rPr>
      </w:pPr>
      <w:r w:rsidRPr="00397DA9">
        <w:rPr>
          <w:rFonts w:ascii="Traditional Arabic" w:hAnsi="Traditional Arabic" w:cs="Traditional Arabic"/>
          <w:sz w:val="26"/>
          <w:szCs w:val="26"/>
          <w:rtl/>
        </w:rPr>
        <w:t>في حلم أوروك: استعادة الإنسان لذاته وتاريخه المشترك</w:t>
      </w:r>
      <w:r w:rsidRPr="00397DA9">
        <w:rPr>
          <w:rFonts w:ascii="Traditional Arabic" w:hAnsi="Traditional Arabic" w:cs="Traditional Arabic"/>
          <w:sz w:val="26"/>
          <w:szCs w:val="26"/>
        </w:rPr>
        <w:t>.</w:t>
      </w:r>
    </w:p>
    <w:p w14:paraId="70A0140A" w14:textId="77777777" w:rsidR="00397DA9" w:rsidRPr="00397DA9" w:rsidRDefault="00397DA9" w:rsidP="00E97FD9">
      <w:pPr>
        <w:bidi/>
        <w:spacing w:line="360" w:lineRule="auto"/>
        <w:jc w:val="both"/>
        <w:rPr>
          <w:rFonts w:ascii="Traditional Arabic" w:hAnsi="Traditional Arabic" w:cs="Traditional Arabic"/>
          <w:sz w:val="26"/>
          <w:szCs w:val="26"/>
          <w:rtl/>
        </w:rPr>
      </w:pPr>
      <w:r w:rsidRPr="00397DA9">
        <w:rPr>
          <w:rFonts w:ascii="Traditional Arabic" w:hAnsi="Traditional Arabic" w:cs="Traditional Arabic"/>
          <w:sz w:val="26"/>
          <w:szCs w:val="26"/>
          <w:rtl/>
        </w:rPr>
        <w:t>النهاية</w:t>
      </w:r>
      <w:r w:rsidRPr="00397DA9">
        <w:rPr>
          <w:rFonts w:ascii="Traditional Arabic" w:hAnsi="Traditional Arabic" w:cs="Traditional Arabic"/>
          <w:sz w:val="26"/>
          <w:szCs w:val="26"/>
        </w:rPr>
        <w:t>:</w:t>
      </w:r>
    </w:p>
    <w:p w14:paraId="482DB825" w14:textId="77777777" w:rsidR="00397DA9" w:rsidRPr="00397DA9" w:rsidRDefault="00397DA9" w:rsidP="00E97FD9">
      <w:pPr>
        <w:bidi/>
        <w:spacing w:line="360" w:lineRule="auto"/>
        <w:jc w:val="both"/>
        <w:rPr>
          <w:rFonts w:ascii="Traditional Arabic" w:hAnsi="Traditional Arabic" w:cs="Traditional Arabic"/>
          <w:sz w:val="26"/>
          <w:szCs w:val="26"/>
          <w:rtl/>
        </w:rPr>
      </w:pPr>
      <w:r w:rsidRPr="00397DA9">
        <w:rPr>
          <w:rFonts w:ascii="Traditional Arabic" w:hAnsi="Traditional Arabic" w:cs="Traditional Arabic"/>
          <w:sz w:val="26"/>
          <w:szCs w:val="26"/>
          <w:rtl/>
        </w:rPr>
        <w:t>في جلجامش : وعي بالحقيقة، لكن مع خسارة</w:t>
      </w:r>
      <w:r w:rsidRPr="00397DA9">
        <w:rPr>
          <w:rFonts w:ascii="Traditional Arabic" w:hAnsi="Traditional Arabic" w:cs="Traditional Arabic"/>
          <w:sz w:val="26"/>
          <w:szCs w:val="26"/>
        </w:rPr>
        <w:t>.</w:t>
      </w:r>
    </w:p>
    <w:p w14:paraId="1CFE4EAB" w14:textId="2940E725" w:rsidR="00397DA9" w:rsidRDefault="00397DA9" w:rsidP="00E97FD9">
      <w:pPr>
        <w:bidi/>
        <w:spacing w:line="360" w:lineRule="auto"/>
        <w:jc w:val="both"/>
        <w:rPr>
          <w:rFonts w:ascii="Traditional Arabic" w:hAnsi="Traditional Arabic" w:cs="Traditional Arabic"/>
          <w:sz w:val="26"/>
          <w:szCs w:val="26"/>
          <w:rtl/>
        </w:rPr>
      </w:pPr>
      <w:r w:rsidRPr="00397DA9">
        <w:rPr>
          <w:rFonts w:ascii="Traditional Arabic" w:hAnsi="Traditional Arabic" w:cs="Traditional Arabic"/>
          <w:sz w:val="26"/>
          <w:szCs w:val="26"/>
          <w:rtl/>
        </w:rPr>
        <w:t>في حلم أوروك: أمل بوحدة الإنسان وبناء وعي جديد</w:t>
      </w:r>
    </w:p>
    <w:p w14:paraId="1438E288" w14:textId="77777777" w:rsidR="009C20BC" w:rsidRPr="00397DA9" w:rsidRDefault="009C20BC" w:rsidP="009C20BC">
      <w:pPr>
        <w:bidi/>
        <w:spacing w:line="360" w:lineRule="auto"/>
        <w:jc w:val="both"/>
        <w:rPr>
          <w:rFonts w:ascii="Traditional Arabic" w:hAnsi="Traditional Arabic" w:cs="Traditional Arabic"/>
          <w:sz w:val="26"/>
          <w:szCs w:val="26"/>
          <w:rtl/>
        </w:rPr>
      </w:pPr>
      <w:r w:rsidRPr="00397DA9">
        <w:rPr>
          <w:rFonts w:ascii="Traditional Arabic" w:hAnsi="Traditional Arabic" w:cs="Traditional Arabic"/>
          <w:sz w:val="26"/>
          <w:szCs w:val="26"/>
          <w:rtl/>
        </w:rPr>
        <w:t>تمتاز رواية "حلم أوروك" بلغة سردية تتوازن بين البساطة والرمزية، مما يجعلها مثالية لجمهور الفتيان من جهة، وفي ذات الوقت تتمكن من إيصال رسائل رمزية عميقة تتجاوز حدود العمر. لغة الرواية تستخدم البساطة لإيصال الأفكار، بينما توظف الرمزية لخلق أبعاد فكرية فلسفية تساعد في تفسير الأحداث والتفاعلات داخل العالم الروائي</w:t>
      </w:r>
      <w:r w:rsidRPr="00397DA9">
        <w:rPr>
          <w:rFonts w:ascii="Traditional Arabic" w:hAnsi="Traditional Arabic" w:cs="Traditional Arabic"/>
          <w:sz w:val="26"/>
          <w:szCs w:val="26"/>
        </w:rPr>
        <w:t>.</w:t>
      </w:r>
    </w:p>
    <w:p w14:paraId="65573493" w14:textId="77777777" w:rsidR="009C20BC" w:rsidRPr="00397DA9" w:rsidRDefault="009C20BC" w:rsidP="009C20BC">
      <w:pPr>
        <w:bidi/>
        <w:spacing w:line="360" w:lineRule="auto"/>
        <w:jc w:val="both"/>
        <w:rPr>
          <w:rFonts w:ascii="Traditional Arabic" w:hAnsi="Traditional Arabic" w:cs="Traditional Arabic"/>
          <w:sz w:val="26"/>
          <w:szCs w:val="26"/>
          <w:rtl/>
        </w:rPr>
      </w:pPr>
      <w:r w:rsidRPr="00397DA9">
        <w:rPr>
          <w:rFonts w:ascii="Traditional Arabic" w:hAnsi="Traditional Arabic" w:cs="Traditional Arabic"/>
          <w:sz w:val="26"/>
          <w:szCs w:val="26"/>
          <w:rtl/>
        </w:rPr>
        <w:t>الأسلوب السردي في الرواية يميل إلى التأملات والانعكاسات الذاتية، مما يعزز الفكرة الرمزية ويساهم في بناء عالم الروائي المعقد. هذه الرؤية الرمزية تعمل على تجسيد الصراع الداخلي للبطل وعلاقته بالأسطورة، حيث يُضفي على الرموز الأسطورية بعدًا جديدًا يتناغم مع رؤية الأجيال المعاصرة. ولعل هذا التناغم بين البساطة اللغوية والرمزية الفكرية هو ما يجعل الرواية قادرة على جذب الشباب من جهة، بينما تثير التأملات العميقة لدى القراء الأكبر سنًا</w:t>
      </w:r>
      <w:r w:rsidRPr="00397DA9">
        <w:rPr>
          <w:rFonts w:ascii="Traditional Arabic" w:hAnsi="Traditional Arabic" w:cs="Traditional Arabic"/>
          <w:sz w:val="26"/>
          <w:szCs w:val="26"/>
        </w:rPr>
        <w:t>.</w:t>
      </w:r>
    </w:p>
    <w:p w14:paraId="5D88DBF1" w14:textId="77777777" w:rsidR="009C20BC" w:rsidRPr="00397DA9" w:rsidRDefault="009C20BC" w:rsidP="009C20BC">
      <w:pPr>
        <w:bidi/>
        <w:spacing w:line="360" w:lineRule="auto"/>
        <w:jc w:val="both"/>
        <w:rPr>
          <w:rFonts w:ascii="Traditional Arabic" w:hAnsi="Traditional Arabic" w:cs="Traditional Arabic"/>
          <w:sz w:val="26"/>
          <w:szCs w:val="26"/>
          <w:rtl/>
        </w:rPr>
      </w:pPr>
      <w:r w:rsidRPr="00397DA9">
        <w:rPr>
          <w:rFonts w:ascii="Traditional Arabic" w:hAnsi="Traditional Arabic" w:cs="Traditional Arabic"/>
          <w:sz w:val="26"/>
          <w:szCs w:val="26"/>
          <w:rtl/>
        </w:rPr>
        <w:t>يُلاحظ أن الكاتب يستعين بالأوصاف الرمزية لإبراز مفهوم الهوية الكونية، ويعتمد على الأسطورة كوسيلة لربط الماضي بالحاضر، مما يضيف بعدًا رمزيًا وإشاريًا لأحداث الرواية</w:t>
      </w:r>
      <w:r w:rsidRPr="00397DA9">
        <w:rPr>
          <w:rFonts w:ascii="Traditional Arabic" w:hAnsi="Traditional Arabic" w:cs="Traditional Arabic"/>
          <w:sz w:val="26"/>
          <w:szCs w:val="26"/>
        </w:rPr>
        <w:t>.</w:t>
      </w:r>
    </w:p>
    <w:p w14:paraId="587C805C" w14:textId="7DA8930F" w:rsidR="00397DA9" w:rsidRDefault="002405F0" w:rsidP="00EE3BFA">
      <w:pPr>
        <w:bidi/>
        <w:spacing w:line="360" w:lineRule="auto"/>
        <w:jc w:val="both"/>
        <w:rPr>
          <w:rFonts w:ascii="Traditional Arabic" w:hAnsi="Traditional Arabic" w:cs="Traditional Arabic"/>
          <w:sz w:val="26"/>
          <w:szCs w:val="26"/>
          <w:rtl/>
        </w:rPr>
      </w:pPr>
      <w:r>
        <w:rPr>
          <w:rFonts w:ascii="Traditional Arabic" w:hAnsi="Traditional Arabic" w:cs="Traditional Arabic" w:hint="cs"/>
          <w:sz w:val="26"/>
          <w:szCs w:val="26"/>
          <w:rtl/>
        </w:rPr>
        <w:t>في النص السابق وجدنا مقارنة مابين جلجامش واوروك، ومن خلالها نجد الفرق مابين الثورة وعواملها</w:t>
      </w:r>
      <w:r w:rsidR="005F489B">
        <w:rPr>
          <w:rFonts w:ascii="Traditional Arabic" w:hAnsi="Traditional Arabic" w:cs="Traditional Arabic" w:hint="cs"/>
          <w:sz w:val="26"/>
          <w:szCs w:val="26"/>
          <w:rtl/>
        </w:rPr>
        <w:t xml:space="preserve"> </w:t>
      </w:r>
      <w:r w:rsidR="00352841">
        <w:rPr>
          <w:rFonts w:ascii="Traditional Arabic" w:hAnsi="Traditional Arabic" w:cs="Traditional Arabic" w:hint="cs"/>
          <w:sz w:val="26"/>
          <w:szCs w:val="26"/>
          <w:rtl/>
        </w:rPr>
        <w:t>وأدواتها</w:t>
      </w:r>
      <w:r w:rsidR="005F489B">
        <w:rPr>
          <w:rFonts w:ascii="Traditional Arabic" w:hAnsi="Traditional Arabic" w:cs="Traditional Arabic" w:hint="cs"/>
          <w:sz w:val="26"/>
          <w:szCs w:val="26"/>
          <w:rtl/>
        </w:rPr>
        <w:t xml:space="preserve"> والغاية المتوخاة</w:t>
      </w:r>
      <w:r>
        <w:rPr>
          <w:rFonts w:ascii="Traditional Arabic" w:hAnsi="Traditional Arabic" w:cs="Traditional Arabic" w:hint="cs"/>
          <w:sz w:val="26"/>
          <w:szCs w:val="26"/>
          <w:rtl/>
        </w:rPr>
        <w:t xml:space="preserve"> والنتيجة التي وصلت اليها، فنحن هنا نقف على الفرق </w:t>
      </w:r>
      <w:r w:rsidR="00306152">
        <w:rPr>
          <w:rFonts w:ascii="Traditional Arabic" w:hAnsi="Traditional Arabic" w:cs="Traditional Arabic" w:hint="cs"/>
          <w:sz w:val="26"/>
          <w:szCs w:val="26"/>
          <w:rtl/>
        </w:rPr>
        <w:t>ما بين</w:t>
      </w:r>
      <w:r>
        <w:rPr>
          <w:rFonts w:ascii="Traditional Arabic" w:hAnsi="Traditional Arabic" w:cs="Traditional Arabic" w:hint="cs"/>
          <w:sz w:val="26"/>
          <w:szCs w:val="26"/>
          <w:rtl/>
        </w:rPr>
        <w:t xml:space="preserve"> الثورتين </w:t>
      </w:r>
      <w:r w:rsidR="00306152">
        <w:rPr>
          <w:rFonts w:ascii="Traditional Arabic" w:hAnsi="Traditional Arabic" w:cs="Traditional Arabic" w:hint="cs"/>
          <w:sz w:val="26"/>
          <w:szCs w:val="26"/>
          <w:rtl/>
        </w:rPr>
        <w:t xml:space="preserve">، والأهم بعد ذلك النتيجة </w:t>
      </w:r>
      <w:r w:rsidR="00EE3BFA">
        <w:rPr>
          <w:rFonts w:ascii="Traditional Arabic" w:hAnsi="Traditional Arabic" w:cs="Traditional Arabic" w:hint="cs"/>
          <w:sz w:val="26"/>
          <w:szCs w:val="26"/>
          <w:rtl/>
        </w:rPr>
        <w:t>التي وصلت اليها كلتا الملحمتين .</w:t>
      </w:r>
    </w:p>
    <w:p w14:paraId="3C30CEAA" w14:textId="31B47C8F" w:rsidR="005B16D1" w:rsidRPr="005B16D1" w:rsidRDefault="005B16D1" w:rsidP="005B16D1">
      <w:pPr>
        <w:bidi/>
        <w:spacing w:line="360" w:lineRule="auto"/>
        <w:jc w:val="both"/>
        <w:rPr>
          <w:rFonts w:ascii="Traditional Arabic" w:hAnsi="Traditional Arabic" w:cs="Traditional Arabic"/>
          <w:b/>
          <w:bCs/>
          <w:sz w:val="26"/>
          <w:szCs w:val="26"/>
          <w:rtl/>
        </w:rPr>
      </w:pPr>
      <w:r w:rsidRPr="005B16D1">
        <w:rPr>
          <w:rFonts w:ascii="Traditional Arabic" w:hAnsi="Traditional Arabic" w:cs="Traditional Arabic" w:hint="cs"/>
          <w:b/>
          <w:bCs/>
          <w:sz w:val="26"/>
          <w:szCs w:val="26"/>
          <w:highlight w:val="yellow"/>
          <w:rtl/>
        </w:rPr>
        <w:t>3-2. التحلیل بناءا علی نظریة جوزف ک</w:t>
      </w:r>
      <w:r w:rsidR="00683356">
        <w:rPr>
          <w:rFonts w:ascii="Traditional Arabic" w:hAnsi="Traditional Arabic" w:cs="Traditional Arabic"/>
          <w:b/>
          <w:bCs/>
          <w:sz w:val="26"/>
          <w:szCs w:val="26"/>
          <w:highlight w:val="yellow"/>
          <w:rtl/>
        </w:rPr>
        <w:t>ا</w:t>
      </w:r>
      <w:r w:rsidRPr="005B16D1">
        <w:rPr>
          <w:rFonts w:ascii="Traditional Arabic" w:hAnsi="Traditional Arabic" w:cs="Traditional Arabic" w:hint="cs"/>
          <w:b/>
          <w:bCs/>
          <w:sz w:val="26"/>
          <w:szCs w:val="26"/>
          <w:highlight w:val="yellow"/>
          <w:rtl/>
        </w:rPr>
        <w:t>مبل</w:t>
      </w:r>
    </w:p>
    <w:p w14:paraId="0735828F" w14:textId="0D7D8E23" w:rsidR="005B16D1" w:rsidRPr="00AD3A18" w:rsidRDefault="005B16D1" w:rsidP="005B16D1">
      <w:pPr>
        <w:bidi/>
        <w:spacing w:line="360" w:lineRule="auto"/>
        <w:jc w:val="both"/>
        <w:rPr>
          <w:rFonts w:ascii="Traditional Arabic" w:hAnsi="Traditional Arabic" w:cs="Traditional Arabic"/>
          <w:sz w:val="26"/>
          <w:szCs w:val="26"/>
          <w:highlight w:val="yellow"/>
        </w:rPr>
      </w:pPr>
      <w:r w:rsidRPr="00AD3A18">
        <w:rPr>
          <w:rFonts w:ascii="Traditional Arabic" w:hAnsi="Traditional Arabic" w:cs="Traditional Arabic"/>
          <w:sz w:val="26"/>
          <w:szCs w:val="26"/>
          <w:highlight w:val="yellow"/>
          <w:rtl/>
        </w:rPr>
        <w:t>تخضع الشخصيات الرئيسية في الرواية لبنية "رحلة البطل" لجوزيف كامبل، حيث تمر بالمراحل الثلاث الكبرى</w:t>
      </w:r>
      <w:r w:rsidRPr="00AD3A18">
        <w:rPr>
          <w:rFonts w:ascii="Traditional Arabic" w:hAnsi="Traditional Arabic" w:cs="Traditional Arabic"/>
          <w:sz w:val="26"/>
          <w:szCs w:val="26"/>
          <w:highlight w:val="yellow"/>
        </w:rPr>
        <w:t>:</w:t>
      </w:r>
    </w:p>
    <w:p w14:paraId="2E1E8504" w14:textId="745B6370" w:rsidR="005B16D1" w:rsidRPr="00AD3A18" w:rsidRDefault="005B16D1" w:rsidP="005B16D1">
      <w:pPr>
        <w:bidi/>
        <w:spacing w:line="360" w:lineRule="auto"/>
        <w:jc w:val="both"/>
        <w:rPr>
          <w:rFonts w:ascii="Traditional Arabic" w:hAnsi="Traditional Arabic" w:cs="Traditional Arabic"/>
          <w:sz w:val="26"/>
          <w:szCs w:val="26"/>
          <w:highlight w:val="yellow"/>
        </w:rPr>
      </w:pPr>
      <w:r w:rsidRPr="00AD3A18">
        <w:rPr>
          <w:rFonts w:ascii="Traditional Arabic" w:hAnsi="Traditional Arabic" w:cs="Traditional Arabic" w:hint="cs"/>
          <w:sz w:val="26"/>
          <w:szCs w:val="26"/>
          <w:highlight w:val="yellow"/>
          <w:rtl/>
        </w:rPr>
        <w:t xml:space="preserve">1. </w:t>
      </w:r>
      <w:r w:rsidRPr="00AD3A18">
        <w:rPr>
          <w:rFonts w:ascii="Traditional Arabic" w:hAnsi="Traditional Arabic" w:cs="Traditional Arabic"/>
          <w:sz w:val="26"/>
          <w:szCs w:val="26"/>
          <w:highlight w:val="yellow"/>
          <w:rtl/>
        </w:rPr>
        <w:t>الانفصال (الرحيل): تبدأ الشخصيات بترك عالمها المألوف بعد تلقي دعوة للمغامرة، متجاوزةً عتبة الأمان نحو المجهول</w:t>
      </w:r>
      <w:r w:rsidRPr="00AD3A18">
        <w:rPr>
          <w:rFonts w:ascii="Traditional Arabic" w:hAnsi="Traditional Arabic" w:cs="Traditional Arabic"/>
          <w:sz w:val="26"/>
          <w:szCs w:val="26"/>
          <w:highlight w:val="yellow"/>
        </w:rPr>
        <w:t>.</w:t>
      </w:r>
    </w:p>
    <w:p w14:paraId="63E1A6EB" w14:textId="292E6813" w:rsidR="005B16D1" w:rsidRPr="00AD3A18" w:rsidRDefault="005B16D1" w:rsidP="005B16D1">
      <w:pPr>
        <w:bidi/>
        <w:spacing w:line="360" w:lineRule="auto"/>
        <w:jc w:val="both"/>
        <w:rPr>
          <w:rFonts w:ascii="Traditional Arabic" w:hAnsi="Traditional Arabic" w:cs="Traditional Arabic"/>
          <w:sz w:val="26"/>
          <w:szCs w:val="26"/>
          <w:highlight w:val="yellow"/>
        </w:rPr>
      </w:pPr>
      <w:r w:rsidRPr="00AD3A18">
        <w:rPr>
          <w:rFonts w:ascii="Traditional Arabic" w:hAnsi="Traditional Arabic" w:cs="Traditional Arabic" w:hint="cs"/>
          <w:sz w:val="26"/>
          <w:szCs w:val="26"/>
          <w:highlight w:val="yellow"/>
          <w:rtl/>
        </w:rPr>
        <w:t xml:space="preserve">2. </w:t>
      </w:r>
      <w:r w:rsidRPr="00AD3A18">
        <w:rPr>
          <w:rFonts w:ascii="Traditional Arabic" w:hAnsi="Traditional Arabic" w:cs="Traditional Arabic"/>
          <w:sz w:val="26"/>
          <w:szCs w:val="26"/>
          <w:highlight w:val="yellow"/>
          <w:rtl/>
        </w:rPr>
        <w:t>المبادأة (التكريس): وهي مرحلة الثبات والاختبار، حيث تواجه الشخصيات التحديات والصعاب في عوالم غريبة، مما يؤدي إلى تحولها الداخلي ونضجها النفسي</w:t>
      </w:r>
      <w:r w:rsidRPr="00AD3A18">
        <w:rPr>
          <w:rFonts w:ascii="Traditional Arabic" w:hAnsi="Traditional Arabic" w:cs="Traditional Arabic"/>
          <w:sz w:val="26"/>
          <w:szCs w:val="26"/>
          <w:highlight w:val="yellow"/>
        </w:rPr>
        <w:t>.</w:t>
      </w:r>
    </w:p>
    <w:p w14:paraId="6E8F0565" w14:textId="18AB6B2C" w:rsidR="00AD3A18" w:rsidRPr="00AD3A18" w:rsidRDefault="005B16D1" w:rsidP="00AD3A18">
      <w:pPr>
        <w:bidi/>
        <w:spacing w:line="360" w:lineRule="auto"/>
        <w:jc w:val="both"/>
        <w:rPr>
          <w:rFonts w:ascii="Traditional Arabic" w:hAnsi="Traditional Arabic" w:cs="Traditional Arabic"/>
          <w:sz w:val="26"/>
          <w:szCs w:val="26"/>
          <w:highlight w:val="yellow"/>
        </w:rPr>
      </w:pPr>
      <w:r w:rsidRPr="00AD3A18">
        <w:rPr>
          <w:rFonts w:ascii="Traditional Arabic" w:hAnsi="Traditional Arabic" w:cs="Traditional Arabic" w:hint="cs"/>
          <w:sz w:val="26"/>
          <w:szCs w:val="26"/>
          <w:highlight w:val="yellow"/>
          <w:rtl/>
        </w:rPr>
        <w:lastRenderedPageBreak/>
        <w:t xml:space="preserve">3. </w:t>
      </w:r>
      <w:r w:rsidRPr="00AD3A18">
        <w:rPr>
          <w:rFonts w:ascii="Traditional Arabic" w:hAnsi="Traditional Arabic" w:cs="Traditional Arabic"/>
          <w:sz w:val="26"/>
          <w:szCs w:val="26"/>
          <w:highlight w:val="yellow"/>
          <w:rtl/>
        </w:rPr>
        <w:t>العودة:في النهاية، يعود الأبطال إلى عالمهم ومعهم "الإكسير" أو الحكمة المستفادة، محققين التوازن بين القوة الذاتية والوعي الجديد</w:t>
      </w:r>
      <w:r w:rsidRPr="00AD3A18">
        <w:rPr>
          <w:rFonts w:ascii="Traditional Arabic" w:hAnsi="Traditional Arabic" w:cs="Traditional Arabic"/>
          <w:sz w:val="26"/>
          <w:szCs w:val="26"/>
          <w:highlight w:val="yellow"/>
        </w:rPr>
        <w:t>.</w:t>
      </w:r>
      <w:r w:rsidRPr="00AD3A18">
        <w:rPr>
          <w:rFonts w:ascii="Traditional Arabic" w:hAnsi="Traditional Arabic" w:cs="Traditional Arabic" w:hint="cs"/>
          <w:sz w:val="26"/>
          <w:szCs w:val="26"/>
          <w:highlight w:val="yellow"/>
          <w:rtl/>
        </w:rPr>
        <w:t xml:space="preserve"> (</w:t>
      </w:r>
      <w:r w:rsidRPr="00AD3A18">
        <w:rPr>
          <w:rFonts w:ascii="Arial" w:hAnsi="Arial" w:cs="Arial"/>
          <w:color w:val="474747"/>
          <w:sz w:val="21"/>
          <w:szCs w:val="21"/>
          <w:highlight w:val="yellow"/>
          <w:shd w:val="clear" w:color="auto" w:fill="FFFFFF"/>
        </w:rPr>
        <w:t>Campbell</w:t>
      </w:r>
      <w:r w:rsidR="00AD3A18" w:rsidRPr="00AD3A18">
        <w:rPr>
          <w:rFonts w:ascii="Arial" w:hAnsi="Arial" w:cs="Arial"/>
          <w:color w:val="474747"/>
          <w:sz w:val="21"/>
          <w:szCs w:val="21"/>
          <w:highlight w:val="yellow"/>
          <w:shd w:val="clear" w:color="auto" w:fill="FFFFFF"/>
        </w:rPr>
        <w:t>,1949: 225</w:t>
      </w:r>
      <w:r w:rsidR="00AD3A18" w:rsidRPr="00AD3A18">
        <w:rPr>
          <w:rFonts w:ascii="Arial" w:hAnsi="Arial" w:cs="Arial" w:hint="cs"/>
          <w:color w:val="474747"/>
          <w:sz w:val="21"/>
          <w:szCs w:val="21"/>
          <w:highlight w:val="yellow"/>
          <w:shd w:val="clear" w:color="auto" w:fill="FFFFFF"/>
          <w:rtl/>
          <w:lang w:bidi="fa-IR"/>
        </w:rPr>
        <w:t xml:space="preserve">). </w:t>
      </w:r>
      <w:r w:rsidR="00AD3A18" w:rsidRPr="00AD3A18">
        <w:rPr>
          <w:rFonts w:ascii="Traditional Arabic" w:hAnsi="Traditional Arabic" w:cs="Traditional Arabic" w:hint="cs"/>
          <w:sz w:val="26"/>
          <w:szCs w:val="26"/>
          <w:highlight w:val="yellow"/>
          <w:rtl/>
        </w:rPr>
        <w:t xml:space="preserve">علینا أن نقول </w:t>
      </w:r>
      <w:r w:rsidR="00AD3A18" w:rsidRPr="00AD3A18">
        <w:rPr>
          <w:rFonts w:ascii="Traditional Arabic" w:hAnsi="Traditional Arabic" w:cs="Traditional Arabic"/>
          <w:sz w:val="26"/>
          <w:szCs w:val="26"/>
          <w:highlight w:val="yellow"/>
          <w:rtl/>
        </w:rPr>
        <w:t>مر الشخصيات الثلاث (علي، عمر، ومصطفى) في رواية "حلم أوروك" بمراحل رحلة البطل عبر مستويات مختلفة</w:t>
      </w:r>
      <w:r w:rsidR="00AD3A18" w:rsidRPr="00AD3A18">
        <w:rPr>
          <w:rFonts w:ascii="Traditional Arabic" w:hAnsi="Traditional Arabic" w:cs="Traditional Arabic" w:hint="cs"/>
          <w:sz w:val="26"/>
          <w:szCs w:val="26"/>
          <w:highlight w:val="yellow"/>
          <w:rtl/>
        </w:rPr>
        <w:t>.</w:t>
      </w:r>
    </w:p>
    <w:p w14:paraId="2DD5015C" w14:textId="35EDF278" w:rsidR="00AD3A18" w:rsidRPr="00AD3A18" w:rsidRDefault="00AD3A18" w:rsidP="00AD3A18">
      <w:pPr>
        <w:bidi/>
        <w:spacing w:line="360" w:lineRule="auto"/>
        <w:jc w:val="both"/>
        <w:rPr>
          <w:rFonts w:ascii="Traditional Arabic" w:hAnsi="Traditional Arabic" w:cs="Traditional Arabic"/>
          <w:sz w:val="26"/>
          <w:szCs w:val="26"/>
          <w:highlight w:val="yellow"/>
        </w:rPr>
      </w:pPr>
      <w:r w:rsidRPr="00AD3A18">
        <w:rPr>
          <w:rFonts w:ascii="Traditional Arabic" w:hAnsi="Traditional Arabic" w:cs="Traditional Arabic"/>
          <w:sz w:val="26"/>
          <w:szCs w:val="26"/>
          <w:highlight w:val="yellow"/>
          <w:rtl/>
        </w:rPr>
        <w:t>۱</w:t>
      </w:r>
      <w:r w:rsidRPr="00AD3A18">
        <w:rPr>
          <w:rFonts w:ascii="Traditional Arabic" w:hAnsi="Traditional Arabic" w:cs="Traditional Arabic"/>
          <w:sz w:val="26"/>
          <w:szCs w:val="26"/>
          <w:highlight w:val="yellow"/>
        </w:rPr>
        <w:t xml:space="preserve">. </w:t>
      </w:r>
      <w:r w:rsidRPr="00AD3A18">
        <w:rPr>
          <w:rFonts w:ascii="Traditional Arabic" w:hAnsi="Traditional Arabic" w:cs="Traditional Arabic"/>
          <w:sz w:val="26"/>
          <w:szCs w:val="26"/>
          <w:highlight w:val="yellow"/>
          <w:rtl/>
        </w:rPr>
        <w:t>علي (البطل الباحث</w:t>
      </w:r>
      <w:r w:rsidRPr="00AD3A18">
        <w:rPr>
          <w:rFonts w:ascii="Traditional Arabic" w:hAnsi="Traditional Arabic" w:cs="Traditional Arabic" w:hint="cs"/>
          <w:sz w:val="26"/>
          <w:szCs w:val="26"/>
          <w:highlight w:val="yellow"/>
          <w:rtl/>
        </w:rPr>
        <w:t>)</w:t>
      </w:r>
      <w:r w:rsidRPr="00AD3A18">
        <w:rPr>
          <w:rFonts w:ascii="Traditional Arabic" w:hAnsi="Traditional Arabic" w:cs="Traditional Arabic" w:hint="cs"/>
          <w:sz w:val="26"/>
          <w:szCs w:val="26"/>
          <w:highlight w:val="yellow"/>
          <w:rtl/>
          <w:lang w:bidi="fa-IR"/>
        </w:rPr>
        <w:t xml:space="preserve">: </w:t>
      </w:r>
      <w:r w:rsidRPr="00AD3A18">
        <w:rPr>
          <w:rFonts w:ascii="Traditional Arabic" w:hAnsi="Traditional Arabic" w:cs="Traditional Arabic"/>
          <w:sz w:val="26"/>
          <w:szCs w:val="26"/>
          <w:highlight w:val="yellow"/>
          <w:rtl/>
        </w:rPr>
        <w:t>يمثل علي مرحلة "الانفصال"</w:t>
      </w:r>
      <w:r w:rsidRPr="00AD3A18">
        <w:rPr>
          <w:rFonts w:ascii="Traditional Arabic" w:hAnsi="Traditional Arabic" w:cs="Traditional Arabic" w:hint="cs"/>
          <w:sz w:val="26"/>
          <w:szCs w:val="26"/>
          <w:highlight w:val="yellow"/>
          <w:rtl/>
        </w:rPr>
        <w:t xml:space="preserve"> </w:t>
      </w:r>
      <w:r w:rsidRPr="00AD3A18">
        <w:rPr>
          <w:rFonts w:ascii="Traditional Arabic" w:hAnsi="Traditional Arabic" w:cs="Traditional Arabic"/>
          <w:sz w:val="26"/>
          <w:szCs w:val="26"/>
          <w:highlight w:val="yellow"/>
          <w:rtl/>
        </w:rPr>
        <w:t>بأوضح صورها؛ فهو الذي يتلقى "الدعوة للمغامرة" عبر النظارة العجيبة. يترك واقعه في بغداد ليدخل "عتبة" الزمن السومري. في مرحلة "المبادأة"، يواجه اختبارات المعرفة والحكمة من خلال لقائه بأمارجي، وفي النهاية يحقق **"العودة"** برؤية فلسفية جديدة تربط بين حضارة الماضي ومأساة الحاضر</w:t>
      </w:r>
      <w:r w:rsidRPr="00AD3A18">
        <w:rPr>
          <w:rFonts w:ascii="Traditional Arabic" w:hAnsi="Traditional Arabic" w:cs="Traditional Arabic"/>
          <w:sz w:val="26"/>
          <w:szCs w:val="26"/>
          <w:highlight w:val="yellow"/>
        </w:rPr>
        <w:t>.</w:t>
      </w:r>
    </w:p>
    <w:p w14:paraId="196B4305" w14:textId="36B59762" w:rsidR="00AD3A18" w:rsidRPr="00AD3A18" w:rsidRDefault="00AD3A18" w:rsidP="00AD3A18">
      <w:pPr>
        <w:bidi/>
        <w:spacing w:line="360" w:lineRule="auto"/>
        <w:jc w:val="both"/>
        <w:rPr>
          <w:rFonts w:ascii="Traditional Arabic" w:hAnsi="Traditional Arabic" w:cs="Traditional Arabic"/>
          <w:sz w:val="26"/>
          <w:szCs w:val="26"/>
          <w:highlight w:val="yellow"/>
        </w:rPr>
      </w:pPr>
      <w:r w:rsidRPr="00AD3A18">
        <w:rPr>
          <w:rFonts w:ascii="Traditional Arabic" w:hAnsi="Traditional Arabic" w:cs="Traditional Arabic"/>
          <w:sz w:val="26"/>
          <w:szCs w:val="26"/>
          <w:highlight w:val="yellow"/>
          <w:rtl/>
        </w:rPr>
        <w:t>۲</w:t>
      </w:r>
      <w:r w:rsidRPr="00AD3A18">
        <w:rPr>
          <w:rFonts w:ascii="Traditional Arabic" w:hAnsi="Traditional Arabic" w:cs="Traditional Arabic"/>
          <w:sz w:val="26"/>
          <w:szCs w:val="26"/>
          <w:highlight w:val="yellow"/>
        </w:rPr>
        <w:t xml:space="preserve">. </w:t>
      </w:r>
      <w:r w:rsidRPr="00AD3A18">
        <w:rPr>
          <w:rFonts w:ascii="Traditional Arabic" w:hAnsi="Traditional Arabic" w:cs="Traditional Arabic"/>
          <w:sz w:val="26"/>
          <w:szCs w:val="26"/>
          <w:highlight w:val="yellow"/>
          <w:rtl/>
        </w:rPr>
        <w:t>عمر (البطل المساند</w:t>
      </w:r>
      <w:r w:rsidRPr="00AD3A18">
        <w:rPr>
          <w:rFonts w:ascii="Traditional Arabic" w:hAnsi="Traditional Arabic" w:cs="Traditional Arabic" w:hint="cs"/>
          <w:sz w:val="26"/>
          <w:szCs w:val="26"/>
          <w:highlight w:val="yellow"/>
          <w:rtl/>
        </w:rPr>
        <w:t>)</w:t>
      </w:r>
      <w:r w:rsidRPr="00AD3A18">
        <w:rPr>
          <w:rFonts w:ascii="Traditional Arabic" w:hAnsi="Traditional Arabic" w:cs="Traditional Arabic" w:hint="cs"/>
          <w:sz w:val="26"/>
          <w:szCs w:val="26"/>
          <w:highlight w:val="yellow"/>
          <w:rtl/>
          <w:lang w:bidi="fa-IR"/>
        </w:rPr>
        <w:t xml:space="preserve">: </w:t>
      </w:r>
      <w:r w:rsidRPr="00AD3A18">
        <w:rPr>
          <w:rFonts w:ascii="Traditional Arabic" w:hAnsi="Traditional Arabic" w:cs="Traditional Arabic"/>
          <w:sz w:val="26"/>
          <w:szCs w:val="26"/>
          <w:highlight w:val="yellow"/>
          <w:rtl/>
        </w:rPr>
        <w:t>يخوض عمر الرحلة كرفيق درب، حيث يمثل القوة الدافعة والعملية. تبدأ رحلته من خلال "الرفض" أو الحيرة في البداية، لكنه سرعان ما يعبر الأستانة مع علي. تتجلى مرحلة "التكريس"لديه في مواجهة الأخطار الجسدية والصراعات، ويعود وهو يحمل وعياً أعمق بالهوية والارتباط بالأرض</w:t>
      </w:r>
      <w:r w:rsidRPr="00AD3A18">
        <w:rPr>
          <w:rFonts w:ascii="Traditional Arabic" w:hAnsi="Traditional Arabic" w:cs="Traditional Arabic"/>
          <w:sz w:val="26"/>
          <w:szCs w:val="26"/>
          <w:highlight w:val="yellow"/>
        </w:rPr>
        <w:t>.</w:t>
      </w:r>
    </w:p>
    <w:p w14:paraId="3ECF3074" w14:textId="60A9346F" w:rsidR="00AD3A18" w:rsidRPr="00AD3A18" w:rsidRDefault="00AD3A18" w:rsidP="00AD3A18">
      <w:pPr>
        <w:bidi/>
        <w:spacing w:line="360" w:lineRule="auto"/>
        <w:jc w:val="both"/>
        <w:rPr>
          <w:rFonts w:ascii="Traditional Arabic" w:hAnsi="Traditional Arabic" w:cs="Traditional Arabic"/>
          <w:sz w:val="26"/>
          <w:szCs w:val="26"/>
          <w:highlight w:val="yellow"/>
        </w:rPr>
      </w:pPr>
      <w:r w:rsidRPr="00AD3A18">
        <w:rPr>
          <w:rFonts w:ascii="Traditional Arabic" w:hAnsi="Traditional Arabic" w:cs="Traditional Arabic"/>
          <w:sz w:val="26"/>
          <w:szCs w:val="26"/>
          <w:highlight w:val="yellow"/>
          <w:rtl/>
        </w:rPr>
        <w:t>۳</w:t>
      </w:r>
      <w:r w:rsidRPr="00AD3A18">
        <w:rPr>
          <w:rFonts w:ascii="Traditional Arabic" w:hAnsi="Traditional Arabic" w:cs="Traditional Arabic"/>
          <w:sz w:val="26"/>
          <w:szCs w:val="26"/>
          <w:highlight w:val="yellow"/>
        </w:rPr>
        <w:t xml:space="preserve">. </w:t>
      </w:r>
      <w:r w:rsidRPr="00AD3A18">
        <w:rPr>
          <w:rFonts w:ascii="Traditional Arabic" w:hAnsi="Traditional Arabic" w:cs="Traditional Arabic"/>
          <w:sz w:val="26"/>
          <w:szCs w:val="26"/>
          <w:highlight w:val="yellow"/>
          <w:rtl/>
        </w:rPr>
        <w:t>مصطفى (البطل المتأمل</w:t>
      </w:r>
      <w:r w:rsidRPr="00AD3A18">
        <w:rPr>
          <w:rFonts w:ascii="Traditional Arabic" w:hAnsi="Traditional Arabic" w:cs="Traditional Arabic" w:hint="cs"/>
          <w:sz w:val="26"/>
          <w:szCs w:val="26"/>
          <w:highlight w:val="yellow"/>
          <w:rtl/>
        </w:rPr>
        <w:t>)</w:t>
      </w:r>
      <w:r w:rsidRPr="00AD3A18">
        <w:rPr>
          <w:rFonts w:ascii="Traditional Arabic" w:hAnsi="Traditional Arabic" w:cs="Traditional Arabic" w:hint="cs"/>
          <w:sz w:val="26"/>
          <w:szCs w:val="26"/>
          <w:highlight w:val="yellow"/>
          <w:rtl/>
          <w:lang w:bidi="fa-IR"/>
        </w:rPr>
        <w:t xml:space="preserve">: </w:t>
      </w:r>
      <w:r w:rsidRPr="00AD3A18">
        <w:rPr>
          <w:rFonts w:ascii="Traditional Arabic" w:hAnsi="Traditional Arabic" w:cs="Traditional Arabic"/>
          <w:sz w:val="26"/>
          <w:szCs w:val="26"/>
          <w:highlight w:val="yellow"/>
          <w:rtl/>
        </w:rPr>
        <w:t>يمثل مصطفى الجانب الفكري في الرحلة. رحلته هي رحلة "الوعي"؛ فهو الذي يساعد في تفسير الرموز (إمداد غيبي). يمر بمرحلة "الطريق من الاختبارات" من خلال محاولة فهم الفجوة بين الحلم والواقع، وتكون "عودته"متمثلة في توثيق هذه التجربة وتحويل الأسطورة إلى إدراك تاريخي ومعاصر</w:t>
      </w:r>
      <w:r w:rsidRPr="00AD3A18">
        <w:rPr>
          <w:rFonts w:ascii="Traditional Arabic" w:hAnsi="Traditional Arabic" w:cs="Traditional Arabic"/>
          <w:sz w:val="26"/>
          <w:szCs w:val="26"/>
          <w:highlight w:val="yellow"/>
        </w:rPr>
        <w:t>.</w:t>
      </w:r>
    </w:p>
    <w:p w14:paraId="2D82967A" w14:textId="3A175DCE" w:rsidR="00AD3A18" w:rsidRPr="00AD3A18" w:rsidRDefault="00AD3A18" w:rsidP="00AD3A18">
      <w:pPr>
        <w:bidi/>
        <w:spacing w:line="360" w:lineRule="auto"/>
        <w:jc w:val="both"/>
        <w:rPr>
          <w:rFonts w:ascii="Traditional Arabic" w:hAnsi="Traditional Arabic" w:cs="Traditional Arabic"/>
          <w:b/>
          <w:bCs/>
          <w:sz w:val="26"/>
          <w:szCs w:val="26"/>
          <w:lang w:bidi="fa-IR"/>
        </w:rPr>
      </w:pPr>
      <w:r w:rsidRPr="00AD3A18">
        <w:rPr>
          <w:rFonts w:ascii="Traditional Arabic" w:hAnsi="Traditional Arabic" w:cs="Traditional Arabic" w:hint="cs"/>
          <w:sz w:val="26"/>
          <w:szCs w:val="26"/>
          <w:highlight w:val="yellow"/>
          <w:rtl/>
        </w:rPr>
        <w:t xml:space="preserve">بشکل عام، </w:t>
      </w:r>
      <w:r w:rsidRPr="00AD3A18">
        <w:rPr>
          <w:rFonts w:ascii="Traditional Arabic" w:hAnsi="Traditional Arabic" w:cs="Traditional Arabic"/>
          <w:sz w:val="26"/>
          <w:szCs w:val="26"/>
          <w:highlight w:val="yellow"/>
          <w:rtl/>
        </w:rPr>
        <w:t>إنهم يشكلون معاً "بطلاً جماعياً"، حيث يكمل كل منهم جانباً من جوانب النفس البشرية في مواجهة المجهول والبحث عن الحرية (أمارجي</w:t>
      </w:r>
      <w:r w:rsidRPr="00AD3A18">
        <w:rPr>
          <w:rFonts w:ascii="Traditional Arabic" w:hAnsi="Traditional Arabic" w:cs="Traditional Arabic" w:hint="cs"/>
          <w:sz w:val="26"/>
          <w:szCs w:val="26"/>
          <w:highlight w:val="yellow"/>
          <w:rtl/>
        </w:rPr>
        <w:t>).</w:t>
      </w:r>
    </w:p>
    <w:p w14:paraId="7632F1F6" w14:textId="77777777" w:rsidR="00AD3A18" w:rsidRPr="005B16D1" w:rsidRDefault="00AD3A18" w:rsidP="00AD3A18">
      <w:pPr>
        <w:bidi/>
        <w:spacing w:line="360" w:lineRule="auto"/>
        <w:jc w:val="both"/>
        <w:rPr>
          <w:rFonts w:ascii="Traditional Arabic" w:hAnsi="Traditional Arabic" w:cs="Traditional Arabic"/>
          <w:b/>
          <w:bCs/>
          <w:sz w:val="26"/>
          <w:szCs w:val="26"/>
          <w:rtl/>
          <w:lang w:bidi="fa-IR"/>
        </w:rPr>
      </w:pPr>
    </w:p>
    <w:p w14:paraId="3B552429" w14:textId="77777777" w:rsidR="00397DA9" w:rsidRPr="00397DA9" w:rsidRDefault="00397DA9" w:rsidP="00E97FD9">
      <w:pPr>
        <w:bidi/>
        <w:spacing w:line="360" w:lineRule="auto"/>
        <w:jc w:val="both"/>
        <w:rPr>
          <w:rFonts w:ascii="Traditional Arabic" w:hAnsi="Traditional Arabic" w:cs="Traditional Arabic"/>
          <w:sz w:val="26"/>
          <w:szCs w:val="26"/>
          <w:rtl/>
        </w:rPr>
      </w:pPr>
    </w:p>
    <w:p w14:paraId="737025D2" w14:textId="77777777" w:rsidR="00397DA9" w:rsidRPr="00397DA9" w:rsidRDefault="00397DA9" w:rsidP="00E97FD9">
      <w:pPr>
        <w:bidi/>
        <w:spacing w:line="360" w:lineRule="auto"/>
        <w:jc w:val="both"/>
        <w:rPr>
          <w:rFonts w:ascii="Traditional Arabic" w:hAnsi="Traditional Arabic" w:cs="Traditional Arabic"/>
          <w:b/>
          <w:bCs/>
          <w:sz w:val="26"/>
          <w:szCs w:val="26"/>
          <w:rtl/>
        </w:rPr>
      </w:pPr>
      <w:r w:rsidRPr="00397DA9">
        <w:rPr>
          <w:rFonts w:ascii="Traditional Arabic" w:hAnsi="Traditional Arabic" w:cs="Traditional Arabic"/>
          <w:b/>
          <w:bCs/>
          <w:sz w:val="26"/>
          <w:szCs w:val="26"/>
          <w:rtl/>
        </w:rPr>
        <w:t>الخاتمة</w:t>
      </w:r>
    </w:p>
    <w:p w14:paraId="3067F0E9" w14:textId="209837B9" w:rsidR="00397DA9" w:rsidRPr="00397DA9" w:rsidRDefault="00397DA9" w:rsidP="00E97FD9">
      <w:pPr>
        <w:bidi/>
        <w:spacing w:line="360" w:lineRule="auto"/>
        <w:jc w:val="both"/>
        <w:rPr>
          <w:rFonts w:ascii="Traditional Arabic" w:hAnsi="Traditional Arabic" w:cs="Traditional Arabic"/>
          <w:sz w:val="26"/>
          <w:szCs w:val="26"/>
          <w:rtl/>
        </w:rPr>
      </w:pPr>
      <w:r w:rsidRPr="00397DA9">
        <w:rPr>
          <w:rFonts w:ascii="Traditional Arabic" w:hAnsi="Traditional Arabic" w:cs="Traditional Arabic"/>
          <w:sz w:val="26"/>
          <w:szCs w:val="26"/>
          <w:rtl/>
        </w:rPr>
        <w:t>لقد اظهر تحليل روايه حلم اوروك بانموذجيتها ان استدعاء التراث الاسطوري في الروايه المعاصره لم يعد مجرد زينه سرديه او حنينا ثقافيا للماضي بل تحول الى اداه فكريه وجماليه فاعله تعيد تشكيل الحاضر من خلال حكمه الاسلاف فالاسطوره هنا لا تروى بل تفعل داخل النص وتتفاعل م</w:t>
      </w:r>
      <w:r w:rsidR="001904BE">
        <w:rPr>
          <w:rFonts w:ascii="Traditional Arabic" w:hAnsi="Traditional Arabic" w:cs="Traditional Arabic"/>
          <w:sz w:val="26"/>
          <w:szCs w:val="26"/>
          <w:rtl/>
        </w:rPr>
        <w:t>ع شخصيات واحداث لتصبح جزءا من م</w:t>
      </w:r>
      <w:r w:rsidR="001904BE">
        <w:rPr>
          <w:rFonts w:ascii="Traditional Arabic" w:hAnsi="Traditional Arabic" w:cs="Traditional Arabic" w:hint="cs"/>
          <w:sz w:val="26"/>
          <w:szCs w:val="26"/>
          <w:rtl/>
        </w:rPr>
        <w:t>ض</w:t>
      </w:r>
      <w:r w:rsidRPr="00397DA9">
        <w:rPr>
          <w:rFonts w:ascii="Traditional Arabic" w:hAnsi="Traditional Arabic" w:cs="Traditional Arabic"/>
          <w:sz w:val="26"/>
          <w:szCs w:val="26"/>
          <w:rtl/>
        </w:rPr>
        <w:t xml:space="preserve">مار </w:t>
      </w:r>
      <w:r w:rsidR="001904BE" w:rsidRPr="00397DA9">
        <w:rPr>
          <w:rFonts w:ascii="Traditional Arabic" w:hAnsi="Traditional Arabic" w:cs="Traditional Arabic" w:hint="cs"/>
          <w:sz w:val="26"/>
          <w:szCs w:val="26"/>
          <w:rtl/>
        </w:rPr>
        <w:t>الرواية</w:t>
      </w:r>
      <w:r w:rsidRPr="00397DA9">
        <w:rPr>
          <w:rFonts w:ascii="Traditional Arabic" w:hAnsi="Traditional Arabic" w:cs="Traditional Arabic"/>
          <w:sz w:val="26"/>
          <w:szCs w:val="26"/>
          <w:rtl/>
        </w:rPr>
        <w:t xml:space="preserve"> </w:t>
      </w:r>
      <w:r w:rsidR="001904BE" w:rsidRPr="00397DA9">
        <w:rPr>
          <w:rFonts w:ascii="Traditional Arabic" w:hAnsi="Traditional Arabic" w:cs="Traditional Arabic" w:hint="cs"/>
          <w:sz w:val="26"/>
          <w:szCs w:val="26"/>
          <w:rtl/>
        </w:rPr>
        <w:t>الأخلاقي</w:t>
      </w:r>
      <w:r w:rsidRPr="00397DA9">
        <w:rPr>
          <w:rFonts w:ascii="Traditional Arabic" w:hAnsi="Traditional Arabic" w:cs="Traditional Arabic"/>
          <w:sz w:val="26"/>
          <w:szCs w:val="26"/>
          <w:rtl/>
        </w:rPr>
        <w:t xml:space="preserve"> </w:t>
      </w:r>
      <w:r w:rsidR="009E5A58" w:rsidRPr="00397DA9">
        <w:rPr>
          <w:rFonts w:ascii="Traditional Arabic" w:hAnsi="Traditional Arabic" w:cs="Traditional Arabic" w:hint="cs"/>
          <w:sz w:val="26"/>
          <w:szCs w:val="26"/>
          <w:rtl/>
        </w:rPr>
        <w:t>والفكري</w:t>
      </w:r>
      <w:r w:rsidR="009E5A58" w:rsidRPr="00397DA9">
        <w:rPr>
          <w:rFonts w:ascii="Traditional Arabic" w:hAnsi="Traditional Arabic" w:cs="Traditional Arabic"/>
          <w:sz w:val="26"/>
          <w:szCs w:val="26"/>
        </w:rPr>
        <w:t>.</w:t>
      </w:r>
    </w:p>
    <w:p w14:paraId="69A946A8" w14:textId="77777777" w:rsidR="00F95A67" w:rsidRDefault="00397DA9" w:rsidP="00F95A67">
      <w:pPr>
        <w:bidi/>
        <w:spacing w:line="360" w:lineRule="auto"/>
        <w:jc w:val="both"/>
        <w:rPr>
          <w:rFonts w:ascii="Traditional Arabic" w:hAnsi="Traditional Arabic" w:cs="Traditional Arabic"/>
          <w:sz w:val="26"/>
          <w:szCs w:val="26"/>
          <w:rtl/>
        </w:rPr>
      </w:pPr>
      <w:r w:rsidRPr="00397DA9">
        <w:rPr>
          <w:rFonts w:ascii="Traditional Arabic" w:hAnsi="Traditional Arabic" w:cs="Traditional Arabic"/>
          <w:sz w:val="26"/>
          <w:szCs w:val="26"/>
          <w:rtl/>
        </w:rPr>
        <w:t>تجلت هذه الفاعليه عبر توظيف الشخصيات الاسطوريه بوصفها رمز</w:t>
      </w:r>
      <w:r w:rsidR="006A29C1">
        <w:rPr>
          <w:rFonts w:ascii="Traditional Arabic" w:hAnsi="Traditional Arabic" w:cs="Traditional Arabic" w:hint="cs"/>
          <w:sz w:val="26"/>
          <w:szCs w:val="26"/>
          <w:rtl/>
        </w:rPr>
        <w:t>ا</w:t>
      </w:r>
      <w:r w:rsidR="006A29C1">
        <w:rPr>
          <w:rFonts w:ascii="Traditional Arabic" w:hAnsi="Traditional Arabic" w:cs="Traditional Arabic"/>
          <w:sz w:val="26"/>
          <w:szCs w:val="26"/>
          <w:rtl/>
        </w:rPr>
        <w:t xml:space="preserve"> للحمايه والمعرف</w:t>
      </w:r>
      <w:r w:rsidR="006A29C1">
        <w:rPr>
          <w:rFonts w:ascii="Traditional Arabic" w:hAnsi="Traditional Arabic" w:cs="Traditional Arabic" w:hint="cs"/>
          <w:sz w:val="26"/>
          <w:szCs w:val="26"/>
          <w:rtl/>
        </w:rPr>
        <w:t>ة</w:t>
      </w:r>
      <w:r w:rsidR="006A29C1">
        <w:rPr>
          <w:rFonts w:ascii="Traditional Arabic" w:hAnsi="Traditional Arabic" w:cs="Traditional Arabic"/>
          <w:sz w:val="26"/>
          <w:szCs w:val="26"/>
          <w:rtl/>
        </w:rPr>
        <w:t xml:space="preserve"> لا مجرد مخلوقات عجائبي</w:t>
      </w:r>
      <w:r w:rsidR="006A29C1">
        <w:rPr>
          <w:rFonts w:ascii="Traditional Arabic" w:hAnsi="Traditional Arabic" w:cs="Traditional Arabic" w:hint="cs"/>
          <w:sz w:val="26"/>
          <w:szCs w:val="26"/>
          <w:rtl/>
        </w:rPr>
        <w:t>ة</w:t>
      </w:r>
      <w:r w:rsidR="006A29C1">
        <w:rPr>
          <w:rFonts w:ascii="Traditional Arabic" w:hAnsi="Traditional Arabic" w:cs="Traditional Arabic"/>
          <w:sz w:val="26"/>
          <w:szCs w:val="26"/>
          <w:rtl/>
        </w:rPr>
        <w:t xml:space="preserve"> كما تحولت رحل</w:t>
      </w:r>
      <w:r w:rsidR="006A29C1">
        <w:rPr>
          <w:rFonts w:ascii="Traditional Arabic" w:hAnsi="Traditional Arabic" w:cs="Traditional Arabic" w:hint="cs"/>
          <w:sz w:val="26"/>
          <w:szCs w:val="26"/>
          <w:rtl/>
        </w:rPr>
        <w:t>ة</w:t>
      </w:r>
      <w:r w:rsidRPr="00397DA9">
        <w:rPr>
          <w:rFonts w:ascii="Traditional Arabic" w:hAnsi="Traditional Arabic" w:cs="Traditional Arabic"/>
          <w:sz w:val="26"/>
          <w:szCs w:val="26"/>
          <w:rtl/>
        </w:rPr>
        <w:t xml:space="preserve"> الابطال الى العالم السفل</w:t>
      </w:r>
      <w:r w:rsidR="00D63CE3">
        <w:rPr>
          <w:rFonts w:ascii="Traditional Arabic" w:hAnsi="Traditional Arabic" w:cs="Traditional Arabic"/>
          <w:sz w:val="26"/>
          <w:szCs w:val="26"/>
          <w:rtl/>
        </w:rPr>
        <w:t xml:space="preserve">ي الاختبار للقيم والمعاني رغم </w:t>
      </w:r>
      <w:r w:rsidR="00184293">
        <w:rPr>
          <w:rFonts w:ascii="Traditional Arabic" w:hAnsi="Traditional Arabic" w:cs="Traditional Arabic"/>
          <w:sz w:val="26"/>
          <w:szCs w:val="26"/>
          <w:rtl/>
        </w:rPr>
        <w:t xml:space="preserve">صغر سنهم وعاد </w:t>
      </w:r>
      <w:r w:rsidRPr="00184293">
        <w:rPr>
          <w:rFonts w:ascii="Traditional Arabic" w:hAnsi="Traditional Arabic" w:cs="Traditional Arabic"/>
          <w:sz w:val="26"/>
          <w:szCs w:val="26"/>
          <w:highlight w:val="yellow"/>
          <w:rtl/>
        </w:rPr>
        <w:t>طرح</w:t>
      </w:r>
      <w:r w:rsidRPr="00397DA9">
        <w:rPr>
          <w:rFonts w:ascii="Traditional Arabic" w:hAnsi="Traditional Arabic" w:cs="Traditional Arabic"/>
          <w:sz w:val="26"/>
          <w:szCs w:val="26"/>
          <w:rtl/>
        </w:rPr>
        <w:t xml:space="preserve"> الاسئله الكبرى عن الخلود والهويه والسلطه والخير والشر بل ان الروايه في اعماقها </w:t>
      </w:r>
      <w:r w:rsidRPr="00397DA9">
        <w:rPr>
          <w:rFonts w:ascii="Traditional Arabic" w:hAnsi="Traditional Arabic" w:cs="Traditional Arabic"/>
          <w:sz w:val="26"/>
          <w:szCs w:val="26"/>
          <w:rtl/>
        </w:rPr>
        <w:lastRenderedPageBreak/>
        <w:t>قدمت نموذج لرؤيه انسانيه تتجاوز الحواجز الدينيه والثقافيه وتراهن على وحده الافكار كمدخل لوحده المصير وهكذا فان حلم اوروك ليست فقط استحضار لملحمة جلجامش وعوالمه بل هي ايضا حلم معاصر بان يكون للادب دور في انقاذ الانسان من النسيان والفرقه والعبث وذلك باحياء المعنى واشعال السؤال وبناء الجسور بين ال</w:t>
      </w:r>
      <w:r w:rsidR="00206FCE">
        <w:rPr>
          <w:rFonts w:ascii="Traditional Arabic" w:hAnsi="Traditional Arabic" w:cs="Traditional Arabic"/>
          <w:sz w:val="26"/>
          <w:szCs w:val="26"/>
          <w:rtl/>
        </w:rPr>
        <w:t xml:space="preserve">انسان </w:t>
      </w:r>
      <w:r w:rsidR="00206FCE">
        <w:rPr>
          <w:rFonts w:ascii="Traditional Arabic" w:hAnsi="Traditional Arabic" w:cs="Traditional Arabic" w:hint="cs"/>
          <w:sz w:val="26"/>
          <w:szCs w:val="26"/>
          <w:rtl/>
        </w:rPr>
        <w:t>والإنسان</w:t>
      </w:r>
      <w:r w:rsidR="00206FCE">
        <w:rPr>
          <w:rFonts w:ascii="Traditional Arabic" w:hAnsi="Traditional Arabic" w:cs="Traditional Arabic"/>
          <w:sz w:val="26"/>
          <w:szCs w:val="26"/>
          <w:rtl/>
        </w:rPr>
        <w:t xml:space="preserve"> مهما اختلفت </w:t>
      </w:r>
      <w:r w:rsidR="00206FCE">
        <w:rPr>
          <w:rFonts w:ascii="Traditional Arabic" w:hAnsi="Traditional Arabic" w:cs="Traditional Arabic" w:hint="cs"/>
          <w:sz w:val="26"/>
          <w:szCs w:val="26"/>
          <w:rtl/>
        </w:rPr>
        <w:t>أسماؤ</w:t>
      </w:r>
      <w:r w:rsidR="00206FCE" w:rsidRPr="00397DA9">
        <w:rPr>
          <w:rFonts w:ascii="Traditional Arabic" w:hAnsi="Traditional Arabic" w:cs="Traditional Arabic" w:hint="cs"/>
          <w:sz w:val="26"/>
          <w:szCs w:val="26"/>
          <w:rtl/>
        </w:rPr>
        <w:t>هم</w:t>
      </w:r>
      <w:r w:rsidRPr="00397DA9">
        <w:rPr>
          <w:rFonts w:ascii="Traditional Arabic" w:hAnsi="Traditional Arabic" w:cs="Traditional Arabic"/>
          <w:sz w:val="26"/>
          <w:szCs w:val="26"/>
          <w:rtl/>
        </w:rPr>
        <w:t xml:space="preserve"> ومهما تناثرت جهاتهم . </w:t>
      </w:r>
    </w:p>
    <w:p w14:paraId="2CFE7AAC" w14:textId="512C1786" w:rsidR="00F95A67" w:rsidRPr="00F95A67" w:rsidRDefault="00F95A67" w:rsidP="00F95A67">
      <w:pPr>
        <w:bidi/>
        <w:spacing w:line="360" w:lineRule="auto"/>
        <w:jc w:val="both"/>
        <w:rPr>
          <w:rFonts w:ascii="Traditional Arabic" w:hAnsi="Traditional Arabic" w:cs="Traditional Arabic"/>
          <w:sz w:val="26"/>
          <w:szCs w:val="26"/>
          <w:highlight w:val="yellow"/>
          <w:rtl/>
          <w:lang w:bidi="fa-IR"/>
        </w:rPr>
      </w:pPr>
      <w:r>
        <w:rPr>
          <w:rFonts w:ascii="Traditional Arabic" w:hAnsi="Traditional Arabic" w:cs="Traditional Arabic" w:hint="cs"/>
          <w:sz w:val="26"/>
          <w:szCs w:val="26"/>
          <w:rtl/>
        </w:rPr>
        <w:t>1</w:t>
      </w:r>
      <w:r w:rsidRPr="00F95A67">
        <w:rPr>
          <w:rFonts w:ascii="Traditional Arabic" w:hAnsi="Traditional Arabic" w:cs="Traditional Arabic" w:hint="cs"/>
          <w:sz w:val="26"/>
          <w:szCs w:val="26"/>
          <w:highlight w:val="yellow"/>
          <w:rtl/>
        </w:rPr>
        <w:t xml:space="preserve">. </w:t>
      </w:r>
      <w:r w:rsidRPr="00F95A67">
        <w:rPr>
          <w:rFonts w:ascii="Traditional Arabic" w:hAnsi="Traditional Arabic" w:cs="Traditional Arabic"/>
          <w:sz w:val="26"/>
          <w:szCs w:val="26"/>
          <w:highlight w:val="yellow"/>
          <w:rtl/>
        </w:rPr>
        <w:t xml:space="preserve">توظيف الأسطورة في الرواية لم يكن مجرد استحضار للتاريخ، بل كان أداةً نقدية لـ "منح </w:t>
      </w:r>
      <w:r w:rsidR="008E6418">
        <w:rPr>
          <w:rFonts w:ascii="Traditional Arabic" w:hAnsi="Traditional Arabic" w:cs="Traditional Arabic"/>
          <w:sz w:val="26"/>
          <w:szCs w:val="26"/>
          <w:highlight w:val="yellow"/>
          <w:rtl/>
        </w:rPr>
        <w:t>ن</w:t>
      </w:r>
      <w:r w:rsidRPr="00F95A67">
        <w:rPr>
          <w:rFonts w:ascii="Traditional Arabic" w:hAnsi="Traditional Arabic" w:cs="Traditional Arabic"/>
          <w:sz w:val="26"/>
          <w:szCs w:val="26"/>
          <w:highlight w:val="yellow"/>
          <w:rtl/>
        </w:rPr>
        <w:t>ظام للفوضى المعاصرة". لقد نجح الكاتب في تحويل الأسطورة من حكاية غابرة إلى "قناع" فني يعالج من خلاله قضايا الهوية، السياسة، والوجود، مما جعل النص يتجاوز حدود الزمن ليصبح رؤية استشرافية للواقع العربي</w:t>
      </w:r>
      <w:r w:rsidRPr="00F95A67">
        <w:rPr>
          <w:rFonts w:ascii="Traditional Arabic" w:hAnsi="Traditional Arabic" w:cs="Traditional Arabic"/>
          <w:sz w:val="26"/>
          <w:szCs w:val="26"/>
          <w:highlight w:val="yellow"/>
        </w:rPr>
        <w:t>.</w:t>
      </w:r>
    </w:p>
    <w:p w14:paraId="39B4D720" w14:textId="44454D8D" w:rsidR="00F95A67" w:rsidRPr="00F95A67" w:rsidRDefault="00F95A67" w:rsidP="00F95A67">
      <w:pPr>
        <w:bidi/>
        <w:spacing w:line="360" w:lineRule="auto"/>
        <w:jc w:val="both"/>
        <w:rPr>
          <w:rFonts w:ascii="Traditional Arabic" w:hAnsi="Traditional Arabic" w:cs="Traditional Arabic"/>
          <w:sz w:val="26"/>
          <w:szCs w:val="26"/>
          <w:highlight w:val="yellow"/>
        </w:rPr>
      </w:pPr>
      <w:r w:rsidRPr="00F95A67">
        <w:rPr>
          <w:rFonts w:ascii="Traditional Arabic" w:hAnsi="Traditional Arabic" w:cs="Traditional Arabic"/>
          <w:sz w:val="26"/>
          <w:szCs w:val="26"/>
          <w:highlight w:val="yellow"/>
          <w:rtl/>
          <w:lang w:bidi="fa-IR"/>
        </w:rPr>
        <w:t>۲</w:t>
      </w:r>
      <w:r w:rsidRPr="00F95A67">
        <w:rPr>
          <w:rFonts w:ascii="Traditional Arabic" w:hAnsi="Traditional Arabic" w:cs="Traditional Arabic"/>
          <w:sz w:val="26"/>
          <w:szCs w:val="26"/>
          <w:highlight w:val="yellow"/>
        </w:rPr>
        <w:t xml:space="preserve">. </w:t>
      </w:r>
      <w:r w:rsidRPr="00F95A67">
        <w:rPr>
          <w:rFonts w:ascii="Traditional Arabic" w:hAnsi="Traditional Arabic" w:cs="Traditional Arabic"/>
          <w:sz w:val="26"/>
          <w:szCs w:val="26"/>
          <w:highlight w:val="yellow"/>
          <w:rtl/>
        </w:rPr>
        <w:t>كشف البحث عن حضور لافت لمفاهيم "كارل</w:t>
      </w:r>
      <w:r w:rsidR="00954013">
        <w:rPr>
          <w:rFonts w:ascii="Traditional Arabic" w:hAnsi="Traditional Arabic" w:cs="Traditional Arabic"/>
          <w:sz w:val="26"/>
          <w:szCs w:val="26"/>
          <w:highlight w:val="yellow"/>
          <w:rtl/>
        </w:rPr>
        <w:t xml:space="preserve"> غوستاو</w:t>
      </w:r>
      <w:r w:rsidRPr="00F95A67">
        <w:rPr>
          <w:rFonts w:ascii="Traditional Arabic" w:hAnsi="Traditional Arabic" w:cs="Traditional Arabic"/>
          <w:sz w:val="26"/>
          <w:szCs w:val="26"/>
          <w:highlight w:val="yellow"/>
          <w:rtl/>
        </w:rPr>
        <w:t xml:space="preserve"> يونغ"؛ حيث تمثل شخصية "أمارجي" نموذجاً </w:t>
      </w:r>
      <w:r w:rsidR="00F27031">
        <w:rPr>
          <w:rFonts w:ascii="Traditional Arabic" w:hAnsi="Traditional Arabic" w:cs="Traditional Arabic"/>
          <w:sz w:val="26"/>
          <w:szCs w:val="26"/>
          <w:highlight w:val="yellow"/>
          <w:rtl/>
        </w:rPr>
        <w:t>بدئيا</w:t>
      </w:r>
      <w:r w:rsidRPr="00F95A67">
        <w:rPr>
          <w:rFonts w:ascii="Traditional Arabic" w:hAnsi="Traditional Arabic" w:cs="Traditional Arabic"/>
          <w:sz w:val="26"/>
          <w:szCs w:val="26"/>
          <w:highlight w:val="yellow"/>
        </w:rPr>
        <w:t xml:space="preserve"> </w:t>
      </w:r>
      <w:r w:rsidRPr="00F95A67">
        <w:rPr>
          <w:rFonts w:ascii="Traditional Arabic" w:hAnsi="Traditional Arabic" w:cs="Traditional Arabic" w:hint="cs"/>
          <w:sz w:val="26"/>
          <w:szCs w:val="26"/>
          <w:highlight w:val="yellow"/>
          <w:rtl/>
        </w:rPr>
        <w:t xml:space="preserve"> </w:t>
      </w:r>
      <w:r w:rsidRPr="00F95A67">
        <w:rPr>
          <w:rFonts w:ascii="Traditional Arabic" w:hAnsi="Traditional Arabic" w:cs="Traditional Arabic"/>
          <w:sz w:val="26"/>
          <w:szCs w:val="26"/>
          <w:highlight w:val="yellow"/>
          <w:rtl/>
        </w:rPr>
        <w:t>للحرية الكونية. إن انتقالها من الماضي السومري إلى الحاضر عبر لغة الإشارة والصمت يعكس وجود "</w:t>
      </w:r>
      <w:r w:rsidR="00F27031">
        <w:rPr>
          <w:rFonts w:ascii="Traditional Arabic" w:hAnsi="Traditional Arabic" w:cs="Traditional Arabic"/>
          <w:sz w:val="26"/>
          <w:szCs w:val="26"/>
          <w:highlight w:val="yellow"/>
          <w:rtl/>
        </w:rPr>
        <w:t>ال</w:t>
      </w:r>
      <w:r w:rsidRPr="00F95A67">
        <w:rPr>
          <w:rFonts w:ascii="Traditional Arabic" w:hAnsi="Traditional Arabic" w:cs="Traditional Arabic"/>
          <w:sz w:val="26"/>
          <w:szCs w:val="26"/>
          <w:highlight w:val="yellow"/>
          <w:rtl/>
        </w:rPr>
        <w:t xml:space="preserve">لاوعي </w:t>
      </w:r>
      <w:r w:rsidR="00F27031">
        <w:rPr>
          <w:rFonts w:ascii="Traditional Arabic" w:hAnsi="Traditional Arabic" w:cs="Traditional Arabic"/>
          <w:sz w:val="26"/>
          <w:szCs w:val="26"/>
          <w:highlight w:val="yellow"/>
          <w:rtl/>
        </w:rPr>
        <w:t>ال</w:t>
      </w:r>
      <w:r w:rsidRPr="00F95A67">
        <w:rPr>
          <w:rFonts w:ascii="Traditional Arabic" w:hAnsi="Traditional Arabic" w:cs="Traditional Arabic"/>
          <w:sz w:val="26"/>
          <w:szCs w:val="26"/>
          <w:highlight w:val="yellow"/>
          <w:rtl/>
        </w:rPr>
        <w:t>جم</w:t>
      </w:r>
      <w:r w:rsidR="00F27031">
        <w:rPr>
          <w:rFonts w:ascii="Traditional Arabic" w:hAnsi="Traditional Arabic" w:cs="Traditional Arabic"/>
          <w:sz w:val="26"/>
          <w:szCs w:val="26"/>
          <w:highlight w:val="yellow"/>
          <w:rtl/>
        </w:rPr>
        <w:t>ا</w:t>
      </w:r>
      <w:r w:rsidRPr="00F95A67">
        <w:rPr>
          <w:rFonts w:ascii="Traditional Arabic" w:hAnsi="Traditional Arabic" w:cs="Traditional Arabic"/>
          <w:sz w:val="26"/>
          <w:szCs w:val="26"/>
          <w:highlight w:val="yellow"/>
          <w:rtl/>
        </w:rPr>
        <w:t>عي" يربط البشرية بقيم خالدة، مما جعل الشخصيات (علي، عمر، مصطفى) يمرون بتجربة "تفرّد" نفسية تعيد بناء وعيهم بذواتهم وبتاريخهم</w:t>
      </w:r>
      <w:r w:rsidRPr="00F95A67">
        <w:rPr>
          <w:rFonts w:ascii="Traditional Arabic" w:hAnsi="Traditional Arabic" w:cs="Traditional Arabic"/>
          <w:sz w:val="26"/>
          <w:szCs w:val="26"/>
          <w:highlight w:val="yellow"/>
        </w:rPr>
        <w:t>.</w:t>
      </w:r>
    </w:p>
    <w:p w14:paraId="69ADBAC4" w14:textId="77777777" w:rsidR="00F95A67" w:rsidRPr="00F95A67" w:rsidRDefault="00F95A67" w:rsidP="00F95A67">
      <w:pPr>
        <w:bidi/>
        <w:spacing w:line="360" w:lineRule="auto"/>
        <w:jc w:val="both"/>
        <w:rPr>
          <w:rFonts w:ascii="Traditional Arabic" w:hAnsi="Traditional Arabic" w:cs="Traditional Arabic"/>
          <w:sz w:val="26"/>
          <w:szCs w:val="26"/>
          <w:highlight w:val="yellow"/>
        </w:rPr>
      </w:pPr>
    </w:p>
    <w:p w14:paraId="453A159E" w14:textId="29A4AABB" w:rsidR="00F95A67" w:rsidRPr="00F95A67" w:rsidRDefault="00F95A67" w:rsidP="00F95A67">
      <w:pPr>
        <w:bidi/>
        <w:spacing w:line="360" w:lineRule="auto"/>
        <w:jc w:val="both"/>
        <w:rPr>
          <w:rFonts w:ascii="Traditional Arabic" w:hAnsi="Traditional Arabic" w:cs="Traditional Arabic"/>
          <w:sz w:val="26"/>
          <w:szCs w:val="26"/>
          <w:highlight w:val="yellow"/>
          <w:rtl/>
          <w:lang w:bidi="fa-IR"/>
        </w:rPr>
      </w:pPr>
      <w:r w:rsidRPr="00F95A67">
        <w:rPr>
          <w:rFonts w:ascii="Traditional Arabic" w:hAnsi="Traditional Arabic" w:cs="Traditional Arabic"/>
          <w:sz w:val="26"/>
          <w:szCs w:val="26"/>
          <w:highlight w:val="yellow"/>
          <w:rtl/>
          <w:lang w:bidi="fa-IR"/>
        </w:rPr>
        <w:t>۳</w:t>
      </w:r>
      <w:r w:rsidRPr="00F95A67">
        <w:rPr>
          <w:rFonts w:ascii="Traditional Arabic" w:hAnsi="Traditional Arabic" w:cs="Traditional Arabic"/>
          <w:sz w:val="26"/>
          <w:szCs w:val="26"/>
          <w:highlight w:val="yellow"/>
        </w:rPr>
        <w:t xml:space="preserve">. </w:t>
      </w:r>
      <w:r w:rsidRPr="00F95A67">
        <w:rPr>
          <w:rFonts w:ascii="Traditional Arabic" w:hAnsi="Traditional Arabic" w:cs="Traditional Arabic"/>
          <w:sz w:val="26"/>
          <w:szCs w:val="26"/>
          <w:highlight w:val="yellow"/>
          <w:rtl/>
        </w:rPr>
        <w:t>الرواية مارست "ثورة سردية" على النصوص الأصلية؛ فالحارس "خمبابا" لم يعد ذلك الوحش المرعب الذي يجب قتله، بل تحول إلى رمز للمقاومة وحماية التراث. هذا التحول الدلالي يعكس وعياً جديداً يرى في الأسطورة مادة مرنة قابلة لإعادة التأويل بما يخدم قضايا التحرر الوطني والفكري</w:t>
      </w:r>
      <w:r w:rsidRPr="00F95A67">
        <w:rPr>
          <w:rFonts w:ascii="Traditional Arabic" w:hAnsi="Traditional Arabic" w:cs="Traditional Arabic"/>
          <w:sz w:val="26"/>
          <w:szCs w:val="26"/>
          <w:highlight w:val="yellow"/>
        </w:rPr>
        <w:t>.</w:t>
      </w:r>
    </w:p>
    <w:p w14:paraId="4A3E60CE" w14:textId="48E9A44D" w:rsidR="00F95A67" w:rsidRPr="00F95A67" w:rsidRDefault="00F95A67" w:rsidP="00F95A67">
      <w:pPr>
        <w:bidi/>
        <w:spacing w:line="360" w:lineRule="auto"/>
        <w:jc w:val="both"/>
        <w:rPr>
          <w:rFonts w:ascii="Traditional Arabic" w:hAnsi="Traditional Arabic" w:cs="Traditional Arabic"/>
          <w:sz w:val="26"/>
          <w:szCs w:val="26"/>
          <w:highlight w:val="yellow"/>
          <w:rtl/>
          <w:lang w:bidi="fa-IR"/>
        </w:rPr>
      </w:pPr>
      <w:r w:rsidRPr="00F95A67">
        <w:rPr>
          <w:rFonts w:ascii="Traditional Arabic" w:hAnsi="Traditional Arabic" w:cs="Traditional Arabic"/>
          <w:sz w:val="26"/>
          <w:szCs w:val="26"/>
          <w:highlight w:val="yellow"/>
          <w:rtl/>
        </w:rPr>
        <w:t>٤</w:t>
      </w:r>
      <w:r w:rsidRPr="00F95A67">
        <w:rPr>
          <w:rFonts w:ascii="Traditional Arabic" w:hAnsi="Traditional Arabic" w:cs="Traditional Arabic"/>
          <w:sz w:val="26"/>
          <w:szCs w:val="26"/>
          <w:highlight w:val="yellow"/>
        </w:rPr>
        <w:t xml:space="preserve">. </w:t>
      </w:r>
      <w:r w:rsidRPr="00F95A67">
        <w:rPr>
          <w:rFonts w:ascii="Traditional Arabic" w:hAnsi="Traditional Arabic" w:cs="Traditional Arabic"/>
          <w:sz w:val="26"/>
          <w:szCs w:val="26"/>
          <w:highlight w:val="yellow"/>
          <w:rtl/>
        </w:rPr>
        <w:t>من خلال المقارنة بين "ملحمة جلجامش" و"حلم أوروك"، تبيّن أن الرواية استبدلت الثورة الفردية الوجودية لجلجامش بـ "ثورة معرفية جماعية". فالبحث عن الخلود في الرواية لا يتم عبر القوة العسكرية، بل عبر "عدسة التأويل" (النظارة) والمعرفة الرمزية، مما ينقل مفهوم البطولة من الفعل المادي إلى الفعل الفكري والمقاومة اللغوية</w:t>
      </w:r>
      <w:r w:rsidRPr="00F95A67">
        <w:rPr>
          <w:rFonts w:ascii="Traditional Arabic" w:hAnsi="Traditional Arabic" w:cs="Traditional Arabic"/>
          <w:sz w:val="26"/>
          <w:szCs w:val="26"/>
          <w:highlight w:val="yellow"/>
        </w:rPr>
        <w:t>.</w:t>
      </w:r>
    </w:p>
    <w:p w14:paraId="3B793521" w14:textId="2BF9C7D1" w:rsidR="00397DA9" w:rsidRPr="00397DA9" w:rsidRDefault="00F95A67" w:rsidP="00F95A67">
      <w:pPr>
        <w:bidi/>
        <w:spacing w:line="360" w:lineRule="auto"/>
        <w:jc w:val="both"/>
        <w:rPr>
          <w:rFonts w:ascii="Traditional Arabic" w:hAnsi="Traditional Arabic" w:cs="Traditional Arabic"/>
          <w:sz w:val="26"/>
          <w:szCs w:val="26"/>
          <w:rtl/>
          <w:lang w:bidi="fa-IR"/>
        </w:rPr>
      </w:pPr>
      <w:r w:rsidRPr="00F95A67">
        <w:rPr>
          <w:rFonts w:ascii="Traditional Arabic" w:hAnsi="Traditional Arabic" w:cs="Traditional Arabic"/>
          <w:sz w:val="26"/>
          <w:szCs w:val="26"/>
          <w:highlight w:val="yellow"/>
          <w:rtl/>
          <w:lang w:bidi="fa-IR"/>
        </w:rPr>
        <w:t>۵</w:t>
      </w:r>
      <w:r w:rsidRPr="00F95A67">
        <w:rPr>
          <w:rFonts w:ascii="Traditional Arabic" w:hAnsi="Traditional Arabic" w:cs="Traditional Arabic"/>
          <w:sz w:val="26"/>
          <w:szCs w:val="26"/>
          <w:highlight w:val="yellow"/>
        </w:rPr>
        <w:t xml:space="preserve">. </w:t>
      </w:r>
      <w:r w:rsidRPr="00F95A67">
        <w:rPr>
          <w:rFonts w:ascii="Traditional Arabic" w:hAnsi="Traditional Arabic" w:cs="Traditional Arabic"/>
          <w:sz w:val="26"/>
          <w:szCs w:val="26"/>
          <w:highlight w:val="yellow"/>
          <w:rtl/>
        </w:rPr>
        <w:t xml:space="preserve">أظهرت النتائج أن "رحلة البطل" في الرواية لا تنتهي بالعودة التقليدية </w:t>
      </w:r>
      <w:r w:rsidR="0044680C">
        <w:rPr>
          <w:rFonts w:ascii="Traditional Arabic" w:hAnsi="Traditional Arabic" w:cs="Traditional Arabic"/>
          <w:sz w:val="26"/>
          <w:szCs w:val="26"/>
          <w:highlight w:val="yellow"/>
          <w:rtl/>
        </w:rPr>
        <w:t>الناجحة</w:t>
      </w:r>
      <w:r w:rsidRPr="00F95A67">
        <w:rPr>
          <w:rFonts w:ascii="Traditional Arabic" w:hAnsi="Traditional Arabic" w:cs="Traditional Arabic"/>
          <w:sz w:val="26"/>
          <w:szCs w:val="26"/>
          <w:highlight w:val="yellow"/>
          <w:rtl/>
        </w:rPr>
        <w:t>، بل بعودة "البطل الممزق" الذي أدرك أن العودة للمكان لا تعني العودة لنفس الذات. هذا الانكسار يمثل نقدًا للنماذج الجاهزة، ويؤكد أن المعرفة والحرية هما سيرورة مستمرة لا تنتهي بنهاية النص السردي</w:t>
      </w:r>
      <w:r w:rsidRPr="00F95A67">
        <w:rPr>
          <w:rFonts w:ascii="Traditional Arabic" w:hAnsi="Traditional Arabic" w:cs="Traditional Arabic"/>
          <w:sz w:val="26"/>
          <w:szCs w:val="26"/>
          <w:highlight w:val="yellow"/>
        </w:rPr>
        <w:t>.</w:t>
      </w:r>
    </w:p>
    <w:p w14:paraId="5B23984A" w14:textId="28735965" w:rsidR="00397DA9" w:rsidRPr="0065638C" w:rsidRDefault="003B4A0A" w:rsidP="003B4A0A">
      <w:pPr>
        <w:bidi/>
        <w:spacing w:line="360" w:lineRule="auto"/>
        <w:jc w:val="both"/>
        <w:rPr>
          <w:rFonts w:ascii="Traditional Arabic" w:hAnsi="Traditional Arabic" w:cs="Traditional Arabic"/>
          <w:b/>
          <w:bCs/>
          <w:sz w:val="26"/>
          <w:szCs w:val="26"/>
          <w:rtl/>
        </w:rPr>
      </w:pPr>
      <w:r w:rsidRPr="0065638C">
        <w:rPr>
          <w:rFonts w:ascii="Traditional Arabic" w:hAnsi="Traditional Arabic" w:cs="Traditional Arabic" w:hint="cs"/>
          <w:b/>
          <w:bCs/>
          <w:sz w:val="26"/>
          <w:szCs w:val="26"/>
          <w:rtl/>
        </w:rPr>
        <w:t xml:space="preserve"> </w:t>
      </w:r>
      <w:r w:rsidR="00397DA9" w:rsidRPr="0065638C">
        <w:rPr>
          <w:rFonts w:ascii="Traditional Arabic" w:hAnsi="Traditional Arabic" w:cs="Traditional Arabic"/>
          <w:b/>
          <w:bCs/>
          <w:sz w:val="26"/>
          <w:szCs w:val="26"/>
          <w:highlight w:val="yellow"/>
          <w:rtl/>
        </w:rPr>
        <w:t>المصادر</w:t>
      </w:r>
      <w:r w:rsidR="0065638C" w:rsidRPr="0065638C">
        <w:rPr>
          <w:rFonts w:ascii="Traditional Arabic" w:hAnsi="Traditional Arabic" w:cs="Traditional Arabic" w:hint="cs"/>
          <w:b/>
          <w:bCs/>
          <w:sz w:val="26"/>
          <w:szCs w:val="26"/>
          <w:highlight w:val="yellow"/>
          <w:rtl/>
        </w:rPr>
        <w:t xml:space="preserve"> </w:t>
      </w:r>
    </w:p>
    <w:p w14:paraId="39787BEB" w14:textId="5E36BF76" w:rsidR="00807585" w:rsidRPr="00AF410B" w:rsidRDefault="00807585" w:rsidP="00807585">
      <w:pPr>
        <w:bidi/>
        <w:spacing w:line="360" w:lineRule="auto"/>
        <w:jc w:val="both"/>
        <w:rPr>
          <w:rFonts w:ascii="Traditional Arabic" w:hAnsi="Traditional Arabic" w:cs="Traditional Arabic"/>
          <w:sz w:val="26"/>
          <w:szCs w:val="26"/>
          <w:highlight w:val="yellow"/>
          <w:rtl/>
        </w:rPr>
      </w:pPr>
      <w:r w:rsidRPr="00AF410B">
        <w:rPr>
          <w:rFonts w:ascii="Traditional Arabic" w:hAnsi="Traditional Arabic" w:cs="Traditional Arabic" w:hint="cs"/>
          <w:sz w:val="26"/>
          <w:szCs w:val="26"/>
          <w:highlight w:val="yellow"/>
          <w:rtl/>
        </w:rPr>
        <w:t>- آل مسافر</w:t>
      </w:r>
      <w:r w:rsidRPr="00AF410B">
        <w:rPr>
          <w:rFonts w:ascii="Traditional Arabic" w:hAnsi="Traditional Arabic" w:cs="Traditional Arabic"/>
          <w:sz w:val="26"/>
          <w:szCs w:val="26"/>
          <w:highlight w:val="yellow"/>
          <w:rtl/>
        </w:rPr>
        <w:t xml:space="preserve"> </w:t>
      </w:r>
      <w:r w:rsidRPr="00AF410B">
        <w:rPr>
          <w:rFonts w:ascii="Traditional Arabic" w:hAnsi="Traditional Arabic" w:cs="Traditional Arabic" w:hint="cs"/>
          <w:sz w:val="26"/>
          <w:szCs w:val="26"/>
          <w:highlight w:val="yellow"/>
          <w:rtl/>
        </w:rPr>
        <w:t xml:space="preserve">، نعيم. (2020). </w:t>
      </w:r>
      <w:r w:rsidRPr="00AF410B">
        <w:rPr>
          <w:rFonts w:ascii="Traditional Arabic" w:hAnsi="Traditional Arabic" w:cs="Traditional Arabic"/>
          <w:i/>
          <w:iCs/>
          <w:sz w:val="26"/>
          <w:szCs w:val="26"/>
          <w:highlight w:val="yellow"/>
          <w:rtl/>
        </w:rPr>
        <w:t xml:space="preserve">حلم </w:t>
      </w:r>
      <w:r w:rsidRPr="00AF410B">
        <w:rPr>
          <w:rFonts w:ascii="Traditional Arabic" w:hAnsi="Traditional Arabic" w:cs="Traditional Arabic" w:hint="cs"/>
          <w:i/>
          <w:iCs/>
          <w:sz w:val="26"/>
          <w:szCs w:val="26"/>
          <w:highlight w:val="yellow"/>
          <w:rtl/>
        </w:rPr>
        <w:t>أوروك، رواية للفتيان</w:t>
      </w:r>
      <w:r w:rsidRPr="00AF410B">
        <w:rPr>
          <w:rFonts w:ascii="Traditional Arabic" w:hAnsi="Traditional Arabic" w:cs="Traditional Arabic" w:hint="cs"/>
          <w:sz w:val="26"/>
          <w:szCs w:val="26"/>
          <w:highlight w:val="yellow"/>
          <w:rtl/>
        </w:rPr>
        <w:t xml:space="preserve">(ط. 1) بغداد :دار قناديل </w:t>
      </w:r>
    </w:p>
    <w:p w14:paraId="5FE79F80" w14:textId="77777777" w:rsidR="00807585" w:rsidRPr="00AF410B" w:rsidRDefault="00807585" w:rsidP="00807585">
      <w:pPr>
        <w:bidi/>
        <w:spacing w:line="360" w:lineRule="auto"/>
        <w:jc w:val="both"/>
        <w:rPr>
          <w:rFonts w:ascii="Traditional Arabic" w:hAnsi="Traditional Arabic" w:cs="Traditional Arabic"/>
          <w:sz w:val="26"/>
          <w:szCs w:val="26"/>
          <w:highlight w:val="yellow"/>
          <w:rtl/>
        </w:rPr>
      </w:pPr>
      <w:r w:rsidRPr="00AF410B">
        <w:rPr>
          <w:rFonts w:ascii="Traditional Arabic" w:hAnsi="Traditional Arabic" w:cs="Traditional Arabic"/>
          <w:sz w:val="26"/>
          <w:szCs w:val="26"/>
          <w:highlight w:val="yellow"/>
        </w:rPr>
        <w:t xml:space="preserve">- </w:t>
      </w:r>
      <w:r w:rsidRPr="00AF410B">
        <w:rPr>
          <w:rFonts w:ascii="Traditional Arabic" w:hAnsi="Traditional Arabic" w:cs="Traditional Arabic" w:hint="cs"/>
          <w:sz w:val="26"/>
          <w:szCs w:val="26"/>
          <w:highlight w:val="yellow"/>
          <w:rtl/>
        </w:rPr>
        <w:t xml:space="preserve">احمد، محمد </w:t>
      </w:r>
      <w:r w:rsidRPr="00AF410B">
        <w:rPr>
          <w:rFonts w:ascii="Traditional Arabic" w:hAnsi="Traditional Arabic" w:cs="Traditional Arabic"/>
          <w:sz w:val="26"/>
          <w:szCs w:val="26"/>
          <w:highlight w:val="yellow"/>
          <w:rtl/>
        </w:rPr>
        <w:t xml:space="preserve">فتوح </w:t>
      </w:r>
      <w:r w:rsidRPr="00AF410B">
        <w:rPr>
          <w:rFonts w:ascii="Traditional Arabic" w:hAnsi="Traditional Arabic" w:cs="Traditional Arabic" w:hint="cs"/>
          <w:sz w:val="26"/>
          <w:szCs w:val="26"/>
          <w:highlight w:val="yellow"/>
          <w:rtl/>
        </w:rPr>
        <w:t>.(1977).</w:t>
      </w:r>
      <w:r w:rsidRPr="00AF410B">
        <w:rPr>
          <w:rFonts w:ascii="Traditional Arabic" w:hAnsi="Traditional Arabic" w:cs="Traditional Arabic"/>
          <w:sz w:val="26"/>
          <w:szCs w:val="26"/>
          <w:highlight w:val="yellow"/>
          <w:rtl/>
        </w:rPr>
        <w:t xml:space="preserve"> </w:t>
      </w:r>
      <w:r w:rsidRPr="00AF410B">
        <w:rPr>
          <w:rFonts w:ascii="Traditional Arabic" w:hAnsi="Traditional Arabic" w:cs="Traditional Arabic"/>
          <w:i/>
          <w:iCs/>
          <w:sz w:val="26"/>
          <w:szCs w:val="26"/>
          <w:highlight w:val="yellow"/>
          <w:rtl/>
        </w:rPr>
        <w:t>الرمز والرمزية في الشعر المعاصر</w:t>
      </w:r>
      <w:r w:rsidRPr="00AF410B">
        <w:rPr>
          <w:rFonts w:ascii="Traditional Arabic" w:hAnsi="Traditional Arabic" w:cs="Traditional Arabic" w:hint="cs"/>
          <w:sz w:val="26"/>
          <w:szCs w:val="26"/>
          <w:highlight w:val="yellow"/>
          <w:rtl/>
        </w:rPr>
        <w:t>(ط.3)القاهرة:</w:t>
      </w:r>
      <w:r w:rsidRPr="00AF410B">
        <w:rPr>
          <w:rFonts w:ascii="Traditional Arabic" w:hAnsi="Traditional Arabic" w:cs="Traditional Arabic"/>
          <w:sz w:val="26"/>
          <w:szCs w:val="26"/>
          <w:highlight w:val="yellow"/>
          <w:rtl/>
        </w:rPr>
        <w:t xml:space="preserve"> دار المعارف</w:t>
      </w:r>
    </w:p>
    <w:p w14:paraId="232FA37C" w14:textId="77777777" w:rsidR="00807585" w:rsidRPr="00AF410B" w:rsidRDefault="00807585" w:rsidP="00807585">
      <w:pPr>
        <w:bidi/>
        <w:spacing w:line="360" w:lineRule="auto"/>
        <w:jc w:val="both"/>
        <w:rPr>
          <w:rFonts w:ascii="Traditional Arabic" w:hAnsi="Traditional Arabic" w:cs="Traditional Arabic"/>
          <w:sz w:val="26"/>
          <w:szCs w:val="26"/>
          <w:highlight w:val="yellow"/>
          <w:rtl/>
        </w:rPr>
      </w:pPr>
      <w:r w:rsidRPr="00AF410B">
        <w:rPr>
          <w:rFonts w:ascii="Traditional Arabic" w:hAnsi="Traditional Arabic" w:cs="Traditional Arabic"/>
          <w:sz w:val="26"/>
          <w:szCs w:val="26"/>
          <w:highlight w:val="yellow"/>
          <w:rtl/>
        </w:rPr>
        <w:t xml:space="preserve">- </w:t>
      </w:r>
      <w:r w:rsidRPr="00AF410B">
        <w:rPr>
          <w:rFonts w:ascii="Traditional Arabic" w:hAnsi="Traditional Arabic" w:cs="Traditional Arabic" w:hint="cs"/>
          <w:sz w:val="26"/>
          <w:szCs w:val="26"/>
          <w:highlight w:val="yellow"/>
          <w:rtl/>
        </w:rPr>
        <w:t xml:space="preserve">إدريس، يوسف . </w:t>
      </w:r>
      <w:r w:rsidRPr="00AF410B">
        <w:rPr>
          <w:rFonts w:ascii="Traditional Arabic" w:hAnsi="Traditional Arabic" w:cs="Traditional Arabic" w:hint="cs"/>
          <w:i/>
          <w:iCs/>
          <w:sz w:val="26"/>
          <w:szCs w:val="26"/>
          <w:highlight w:val="yellow"/>
          <w:rtl/>
        </w:rPr>
        <w:t>بيت</w:t>
      </w:r>
      <w:r w:rsidRPr="00AF410B">
        <w:rPr>
          <w:rFonts w:ascii="Traditional Arabic" w:hAnsi="Traditional Arabic" w:cs="Traditional Arabic"/>
          <w:i/>
          <w:iCs/>
          <w:sz w:val="26"/>
          <w:szCs w:val="26"/>
          <w:highlight w:val="yellow"/>
          <w:rtl/>
        </w:rPr>
        <w:t xml:space="preserve"> </w:t>
      </w:r>
      <w:r w:rsidRPr="00AF410B">
        <w:rPr>
          <w:rFonts w:ascii="Traditional Arabic" w:hAnsi="Traditional Arabic" w:cs="Traditional Arabic" w:hint="cs"/>
          <w:i/>
          <w:iCs/>
          <w:sz w:val="26"/>
          <w:szCs w:val="26"/>
          <w:highlight w:val="yellow"/>
          <w:rtl/>
        </w:rPr>
        <w:t>من</w:t>
      </w:r>
      <w:r w:rsidRPr="00AF410B">
        <w:rPr>
          <w:rFonts w:ascii="Traditional Arabic" w:hAnsi="Traditional Arabic" w:cs="Traditional Arabic"/>
          <w:i/>
          <w:iCs/>
          <w:sz w:val="26"/>
          <w:szCs w:val="26"/>
          <w:highlight w:val="yellow"/>
          <w:rtl/>
        </w:rPr>
        <w:t xml:space="preserve"> </w:t>
      </w:r>
      <w:r w:rsidRPr="00AF410B">
        <w:rPr>
          <w:rFonts w:ascii="Traditional Arabic" w:hAnsi="Traditional Arabic" w:cs="Traditional Arabic" w:hint="cs"/>
          <w:i/>
          <w:iCs/>
          <w:sz w:val="26"/>
          <w:szCs w:val="26"/>
          <w:highlight w:val="yellow"/>
          <w:rtl/>
        </w:rPr>
        <w:t>لحم</w:t>
      </w:r>
      <w:r w:rsidRPr="00AF410B">
        <w:rPr>
          <w:rFonts w:ascii="Traditional Arabic" w:hAnsi="Traditional Arabic" w:cs="Traditional Arabic" w:hint="cs"/>
          <w:sz w:val="26"/>
          <w:szCs w:val="26"/>
          <w:highlight w:val="yellow"/>
          <w:rtl/>
        </w:rPr>
        <w:t>،</w:t>
      </w:r>
      <w:r w:rsidRPr="00AF410B">
        <w:rPr>
          <w:rFonts w:ascii="Traditional Arabic" w:hAnsi="Traditional Arabic" w:cs="Traditional Arabic"/>
          <w:sz w:val="26"/>
          <w:szCs w:val="26"/>
          <w:highlight w:val="yellow"/>
          <w:rtl/>
        </w:rPr>
        <w:t xml:space="preserve"> - </w:t>
      </w:r>
      <w:r w:rsidRPr="00AF410B">
        <w:rPr>
          <w:rFonts w:ascii="Traditional Arabic" w:hAnsi="Traditional Arabic" w:cs="Traditional Arabic" w:hint="cs"/>
          <w:sz w:val="26"/>
          <w:szCs w:val="26"/>
          <w:highlight w:val="yellow"/>
          <w:rtl/>
        </w:rPr>
        <w:t>القاهرة: دار</w:t>
      </w:r>
      <w:r w:rsidRPr="00AF410B">
        <w:rPr>
          <w:rFonts w:ascii="Traditional Arabic" w:hAnsi="Traditional Arabic" w:cs="Traditional Arabic"/>
          <w:sz w:val="26"/>
          <w:szCs w:val="26"/>
          <w:highlight w:val="yellow"/>
          <w:rtl/>
        </w:rPr>
        <w:t xml:space="preserve"> </w:t>
      </w:r>
      <w:r w:rsidRPr="00AF410B">
        <w:rPr>
          <w:rFonts w:ascii="Traditional Arabic" w:hAnsi="Traditional Arabic" w:cs="Traditional Arabic" w:hint="cs"/>
          <w:sz w:val="26"/>
          <w:szCs w:val="26"/>
          <w:highlight w:val="yellow"/>
          <w:rtl/>
        </w:rPr>
        <w:t>الشروق</w:t>
      </w:r>
    </w:p>
    <w:p w14:paraId="2F2B6121" w14:textId="77777777" w:rsidR="00807585" w:rsidRPr="00AF410B" w:rsidRDefault="00807585" w:rsidP="00807585">
      <w:pPr>
        <w:bidi/>
        <w:spacing w:line="360" w:lineRule="auto"/>
        <w:jc w:val="both"/>
        <w:rPr>
          <w:rFonts w:ascii="Traditional Arabic" w:hAnsi="Traditional Arabic" w:cs="Traditional Arabic"/>
          <w:sz w:val="26"/>
          <w:szCs w:val="26"/>
          <w:highlight w:val="yellow"/>
          <w:rtl/>
        </w:rPr>
      </w:pPr>
      <w:r w:rsidRPr="00AF410B">
        <w:rPr>
          <w:rFonts w:ascii="Traditional Arabic" w:hAnsi="Traditional Arabic" w:cs="Traditional Arabic" w:hint="cs"/>
          <w:sz w:val="26"/>
          <w:szCs w:val="26"/>
          <w:highlight w:val="yellow"/>
          <w:rtl/>
        </w:rPr>
        <w:lastRenderedPageBreak/>
        <w:t xml:space="preserve">- اسماعيل، عز الدين.(1966). </w:t>
      </w:r>
      <w:r w:rsidRPr="00AF410B">
        <w:rPr>
          <w:rFonts w:ascii="Traditional Arabic" w:hAnsi="Traditional Arabic" w:cs="Traditional Arabic" w:hint="cs"/>
          <w:i/>
          <w:iCs/>
          <w:sz w:val="26"/>
          <w:szCs w:val="26"/>
          <w:highlight w:val="yellow"/>
          <w:rtl/>
        </w:rPr>
        <w:t>الشعر العربي قضاياه وظواهره الفنية والمعنوية</w:t>
      </w:r>
      <w:r w:rsidRPr="00AF410B">
        <w:rPr>
          <w:rFonts w:ascii="Traditional Arabic" w:hAnsi="Traditional Arabic" w:cs="Traditional Arabic" w:hint="cs"/>
          <w:sz w:val="26"/>
          <w:szCs w:val="26"/>
          <w:highlight w:val="yellow"/>
          <w:rtl/>
        </w:rPr>
        <w:t>،(ط.3)، بيروت: دار الفكر العربي</w:t>
      </w:r>
    </w:p>
    <w:p w14:paraId="290B40C7" w14:textId="77777777" w:rsidR="00807585" w:rsidRPr="00AF410B" w:rsidRDefault="00807585" w:rsidP="00807585">
      <w:pPr>
        <w:bidi/>
        <w:spacing w:line="360" w:lineRule="auto"/>
        <w:jc w:val="both"/>
        <w:rPr>
          <w:rFonts w:ascii="Traditional Arabic" w:hAnsi="Traditional Arabic" w:cs="Traditional Arabic"/>
          <w:sz w:val="26"/>
          <w:szCs w:val="26"/>
          <w:highlight w:val="yellow"/>
          <w:rtl/>
        </w:rPr>
      </w:pPr>
      <w:r w:rsidRPr="00AF410B">
        <w:rPr>
          <w:rFonts w:ascii="Traditional Arabic" w:hAnsi="Traditional Arabic" w:cs="Traditional Arabic"/>
          <w:sz w:val="26"/>
          <w:szCs w:val="26"/>
          <w:highlight w:val="yellow"/>
        </w:rPr>
        <w:t xml:space="preserve">- </w:t>
      </w:r>
      <w:r w:rsidRPr="00AF410B">
        <w:rPr>
          <w:rFonts w:ascii="Traditional Arabic" w:hAnsi="Traditional Arabic" w:cs="Traditional Arabic"/>
          <w:sz w:val="26"/>
          <w:szCs w:val="26"/>
          <w:highlight w:val="yellow"/>
          <w:rtl/>
        </w:rPr>
        <w:t>او</w:t>
      </w:r>
      <w:r w:rsidRPr="00AF410B">
        <w:rPr>
          <w:rFonts w:ascii="Traditional Arabic" w:hAnsi="Traditional Arabic" w:cs="Traditional Arabic" w:hint="cs"/>
          <w:sz w:val="26"/>
          <w:szCs w:val="26"/>
          <w:highlight w:val="yellow"/>
          <w:rtl/>
        </w:rPr>
        <w:t>س</w:t>
      </w:r>
      <w:r w:rsidRPr="00AF410B">
        <w:rPr>
          <w:rFonts w:ascii="Traditional Arabic" w:hAnsi="Traditional Arabic" w:cs="Traditional Arabic"/>
          <w:sz w:val="26"/>
          <w:szCs w:val="26"/>
          <w:highlight w:val="yellow"/>
          <w:rtl/>
        </w:rPr>
        <w:t>تن وارن</w:t>
      </w:r>
      <w:r w:rsidRPr="00AF410B">
        <w:rPr>
          <w:rFonts w:ascii="Traditional Arabic" w:hAnsi="Traditional Arabic" w:cs="Traditional Arabic" w:hint="cs"/>
          <w:sz w:val="26"/>
          <w:szCs w:val="26"/>
          <w:highlight w:val="yellow"/>
          <w:rtl/>
        </w:rPr>
        <w:t xml:space="preserve"> و</w:t>
      </w:r>
      <w:r w:rsidRPr="00AF410B">
        <w:rPr>
          <w:rFonts w:ascii="Traditional Arabic" w:hAnsi="Traditional Arabic" w:cs="Traditional Arabic"/>
          <w:sz w:val="26"/>
          <w:szCs w:val="26"/>
          <w:highlight w:val="yellow"/>
          <w:rtl/>
        </w:rPr>
        <w:t xml:space="preserve"> رينيه وليك</w:t>
      </w:r>
      <w:r w:rsidRPr="00AF410B">
        <w:rPr>
          <w:rFonts w:ascii="Traditional Arabic" w:hAnsi="Traditional Arabic" w:cs="Traditional Arabic" w:hint="cs"/>
          <w:sz w:val="26"/>
          <w:szCs w:val="26"/>
          <w:highlight w:val="yellow"/>
          <w:rtl/>
        </w:rPr>
        <w:t xml:space="preserve">. (1972). </w:t>
      </w:r>
      <w:r w:rsidRPr="00AF410B">
        <w:rPr>
          <w:rFonts w:ascii="Traditional Arabic" w:hAnsi="Traditional Arabic" w:cs="Traditional Arabic"/>
          <w:i/>
          <w:iCs/>
          <w:sz w:val="26"/>
          <w:szCs w:val="26"/>
          <w:highlight w:val="yellow"/>
          <w:rtl/>
        </w:rPr>
        <w:t xml:space="preserve"> </w:t>
      </w:r>
      <w:r w:rsidRPr="00AF410B">
        <w:rPr>
          <w:rFonts w:ascii="Traditional Arabic" w:hAnsi="Traditional Arabic" w:cs="Traditional Arabic" w:hint="cs"/>
          <w:i/>
          <w:iCs/>
          <w:sz w:val="26"/>
          <w:szCs w:val="26"/>
          <w:highlight w:val="yellow"/>
          <w:rtl/>
        </w:rPr>
        <w:t>ن</w:t>
      </w:r>
      <w:r w:rsidRPr="00AF410B">
        <w:rPr>
          <w:rFonts w:ascii="Traditional Arabic" w:hAnsi="Traditional Arabic" w:cs="Traditional Arabic"/>
          <w:i/>
          <w:iCs/>
          <w:sz w:val="26"/>
          <w:szCs w:val="26"/>
          <w:highlight w:val="yellow"/>
          <w:rtl/>
        </w:rPr>
        <w:t>ظرية الأدب</w:t>
      </w:r>
      <w:r w:rsidRPr="00AF410B">
        <w:rPr>
          <w:rFonts w:ascii="Traditional Arabic" w:hAnsi="Traditional Arabic" w:cs="Traditional Arabic"/>
          <w:sz w:val="26"/>
          <w:szCs w:val="26"/>
          <w:highlight w:val="yellow"/>
          <w:rtl/>
        </w:rPr>
        <w:t>–تحقيق محيي الدين صبحي</w:t>
      </w:r>
      <w:r w:rsidRPr="00AF410B">
        <w:rPr>
          <w:rFonts w:ascii="Traditional Arabic" w:hAnsi="Traditional Arabic" w:cs="Traditional Arabic" w:hint="cs"/>
          <w:sz w:val="26"/>
          <w:szCs w:val="26"/>
          <w:highlight w:val="yellow"/>
          <w:rtl/>
        </w:rPr>
        <w:t xml:space="preserve">، </w:t>
      </w:r>
      <w:r w:rsidRPr="00AF410B">
        <w:rPr>
          <w:rFonts w:ascii="Traditional Arabic" w:hAnsi="Traditional Arabic" w:cs="Traditional Arabic"/>
          <w:sz w:val="26"/>
          <w:szCs w:val="26"/>
          <w:highlight w:val="yellow"/>
          <w:rtl/>
        </w:rPr>
        <w:t>دمشق</w:t>
      </w:r>
      <w:r w:rsidRPr="00AF410B">
        <w:rPr>
          <w:rFonts w:ascii="Traditional Arabic" w:hAnsi="Traditional Arabic" w:cs="Traditional Arabic" w:hint="cs"/>
          <w:sz w:val="26"/>
          <w:szCs w:val="26"/>
          <w:highlight w:val="yellow"/>
          <w:rtl/>
        </w:rPr>
        <w:t>:</w:t>
      </w:r>
      <w:r w:rsidRPr="00AF410B">
        <w:rPr>
          <w:rFonts w:ascii="Traditional Arabic" w:hAnsi="Traditional Arabic" w:cs="Traditional Arabic"/>
          <w:sz w:val="26"/>
          <w:szCs w:val="26"/>
          <w:highlight w:val="yellow"/>
          <w:rtl/>
        </w:rPr>
        <w:t xml:space="preserve"> وزارة الثقافة</w:t>
      </w:r>
      <w:r w:rsidRPr="00AF410B">
        <w:rPr>
          <w:rFonts w:ascii="Traditional Arabic" w:hAnsi="Traditional Arabic" w:cs="Traditional Arabic" w:hint="cs"/>
          <w:sz w:val="26"/>
          <w:szCs w:val="26"/>
          <w:highlight w:val="yellow"/>
          <w:rtl/>
        </w:rPr>
        <w:t xml:space="preserve"> </w:t>
      </w:r>
    </w:p>
    <w:p w14:paraId="2FC0D834" w14:textId="77777777" w:rsidR="00807585" w:rsidRPr="00AF410B" w:rsidRDefault="00807585" w:rsidP="00807585">
      <w:pPr>
        <w:bidi/>
        <w:spacing w:line="360" w:lineRule="auto"/>
        <w:jc w:val="both"/>
        <w:rPr>
          <w:rFonts w:ascii="Traditional Arabic" w:hAnsi="Traditional Arabic" w:cs="Traditional Arabic"/>
          <w:sz w:val="26"/>
          <w:szCs w:val="26"/>
          <w:highlight w:val="yellow"/>
          <w:rtl/>
        </w:rPr>
      </w:pPr>
      <w:r w:rsidRPr="00AF410B">
        <w:rPr>
          <w:rFonts w:ascii="Traditional Arabic" w:hAnsi="Traditional Arabic" w:cs="Traditional Arabic"/>
          <w:sz w:val="26"/>
          <w:szCs w:val="26"/>
          <w:highlight w:val="yellow"/>
        </w:rPr>
        <w:t>-</w:t>
      </w:r>
      <w:r w:rsidRPr="00AF410B">
        <w:rPr>
          <w:rFonts w:ascii="Traditional Arabic" w:hAnsi="Traditional Arabic" w:cs="Traditional Arabic" w:hint="cs"/>
          <w:i/>
          <w:iCs/>
          <w:sz w:val="26"/>
          <w:szCs w:val="26"/>
          <w:highlight w:val="yellow"/>
          <w:rtl/>
        </w:rPr>
        <w:t xml:space="preserve">  </w:t>
      </w:r>
      <w:r w:rsidRPr="00AF410B">
        <w:rPr>
          <w:rFonts w:ascii="Traditional Arabic" w:hAnsi="Traditional Arabic" w:cs="Traditional Arabic"/>
          <w:sz w:val="26"/>
          <w:szCs w:val="26"/>
          <w:highlight w:val="yellow"/>
          <w:rtl/>
        </w:rPr>
        <w:t>او</w:t>
      </w:r>
      <w:r w:rsidRPr="00AF410B">
        <w:rPr>
          <w:rFonts w:ascii="Traditional Arabic" w:hAnsi="Traditional Arabic" w:cs="Traditional Arabic" w:hint="cs"/>
          <w:sz w:val="26"/>
          <w:szCs w:val="26"/>
          <w:highlight w:val="yellow"/>
          <w:rtl/>
        </w:rPr>
        <w:t>س</w:t>
      </w:r>
      <w:r w:rsidRPr="00AF410B">
        <w:rPr>
          <w:rFonts w:ascii="Traditional Arabic" w:hAnsi="Traditional Arabic" w:cs="Traditional Arabic"/>
          <w:sz w:val="26"/>
          <w:szCs w:val="26"/>
          <w:highlight w:val="yellow"/>
          <w:rtl/>
        </w:rPr>
        <w:t>تن وارن</w:t>
      </w:r>
      <w:r w:rsidRPr="00AF410B">
        <w:rPr>
          <w:rFonts w:ascii="Traditional Arabic" w:hAnsi="Traditional Arabic" w:cs="Traditional Arabic" w:hint="cs"/>
          <w:sz w:val="26"/>
          <w:szCs w:val="26"/>
          <w:highlight w:val="yellow"/>
          <w:rtl/>
        </w:rPr>
        <w:t xml:space="preserve"> ولي كرين.(1980).</w:t>
      </w:r>
      <w:r w:rsidRPr="00AF410B">
        <w:rPr>
          <w:rFonts w:ascii="Traditional Arabic" w:hAnsi="Traditional Arabic" w:cs="Traditional Arabic" w:hint="cs"/>
          <w:i/>
          <w:iCs/>
          <w:sz w:val="26"/>
          <w:szCs w:val="26"/>
          <w:highlight w:val="yellow"/>
          <w:rtl/>
        </w:rPr>
        <w:t xml:space="preserve"> </w:t>
      </w:r>
      <w:r w:rsidRPr="00AF410B">
        <w:rPr>
          <w:rFonts w:ascii="Traditional Arabic" w:hAnsi="Traditional Arabic" w:cs="Traditional Arabic"/>
          <w:i/>
          <w:iCs/>
          <w:sz w:val="26"/>
          <w:szCs w:val="26"/>
          <w:highlight w:val="yellow"/>
          <w:rtl/>
        </w:rPr>
        <w:t xml:space="preserve">نظرية الأدب وخمسة مداخل إلى النقد </w:t>
      </w:r>
      <w:r w:rsidRPr="00AF410B">
        <w:rPr>
          <w:rFonts w:ascii="Traditional Arabic" w:hAnsi="Traditional Arabic" w:cs="Traditional Arabic" w:hint="cs"/>
          <w:i/>
          <w:iCs/>
          <w:sz w:val="26"/>
          <w:szCs w:val="26"/>
          <w:highlight w:val="yellow"/>
          <w:rtl/>
        </w:rPr>
        <w:t>الأدبي</w:t>
      </w:r>
      <w:r w:rsidRPr="00AF410B">
        <w:rPr>
          <w:rFonts w:ascii="Traditional Arabic" w:hAnsi="Traditional Arabic" w:cs="Traditional Arabic" w:hint="cs"/>
          <w:sz w:val="26"/>
          <w:szCs w:val="26"/>
          <w:highlight w:val="yellow"/>
          <w:rtl/>
        </w:rPr>
        <w:t>، تحقيق</w:t>
      </w:r>
      <w:r w:rsidRPr="00AF410B">
        <w:rPr>
          <w:rFonts w:ascii="Traditional Arabic" w:hAnsi="Traditional Arabic" w:cs="Traditional Arabic"/>
          <w:sz w:val="26"/>
          <w:szCs w:val="26"/>
          <w:highlight w:val="yellow"/>
          <w:rtl/>
        </w:rPr>
        <w:t xml:space="preserve"> محي الدين صبحي،</w:t>
      </w:r>
      <w:r w:rsidRPr="00AF410B">
        <w:rPr>
          <w:rFonts w:ascii="Traditional Arabic" w:hAnsi="Traditional Arabic" w:cs="Traditional Arabic" w:hint="cs"/>
          <w:sz w:val="26"/>
          <w:szCs w:val="26"/>
          <w:highlight w:val="yellow"/>
          <w:rtl/>
        </w:rPr>
        <w:t xml:space="preserve"> </w:t>
      </w:r>
      <w:r w:rsidRPr="00AF410B">
        <w:rPr>
          <w:rFonts w:ascii="Traditional Arabic" w:hAnsi="Traditional Arabic" w:cs="Traditional Arabic"/>
          <w:sz w:val="26"/>
          <w:szCs w:val="26"/>
          <w:highlight w:val="yellow"/>
          <w:rtl/>
        </w:rPr>
        <w:t>دمشق</w:t>
      </w:r>
      <w:r w:rsidRPr="00AF410B">
        <w:rPr>
          <w:rFonts w:ascii="Traditional Arabic" w:hAnsi="Traditional Arabic" w:cs="Traditional Arabic" w:hint="cs"/>
          <w:sz w:val="26"/>
          <w:szCs w:val="26"/>
          <w:highlight w:val="yellow"/>
          <w:rtl/>
        </w:rPr>
        <w:t>:</w:t>
      </w:r>
      <w:r w:rsidRPr="00AF410B">
        <w:rPr>
          <w:rFonts w:ascii="Traditional Arabic" w:hAnsi="Traditional Arabic" w:cs="Traditional Arabic"/>
          <w:sz w:val="26"/>
          <w:szCs w:val="26"/>
          <w:highlight w:val="yellow"/>
          <w:rtl/>
        </w:rPr>
        <w:t xml:space="preserve"> وزارة الثقافة</w:t>
      </w:r>
    </w:p>
    <w:p w14:paraId="450CD4BF" w14:textId="77777777" w:rsidR="00807585" w:rsidRPr="00AF410B" w:rsidRDefault="00807585" w:rsidP="00807585">
      <w:pPr>
        <w:bidi/>
        <w:spacing w:line="360" w:lineRule="auto"/>
        <w:jc w:val="both"/>
        <w:rPr>
          <w:rFonts w:ascii="Traditional Arabic" w:hAnsi="Traditional Arabic" w:cs="Traditional Arabic"/>
          <w:sz w:val="26"/>
          <w:szCs w:val="26"/>
          <w:highlight w:val="yellow"/>
          <w:rtl/>
        </w:rPr>
      </w:pPr>
      <w:r w:rsidRPr="00AF410B">
        <w:rPr>
          <w:rFonts w:ascii="Traditional Arabic" w:hAnsi="Traditional Arabic" w:cs="Traditional Arabic" w:hint="cs"/>
          <w:sz w:val="26"/>
          <w:szCs w:val="26"/>
          <w:highlight w:val="yellow"/>
          <w:rtl/>
        </w:rPr>
        <w:t>- البستاني،محمود.( 1414ه.ق).</w:t>
      </w:r>
      <w:r w:rsidRPr="00AF410B">
        <w:rPr>
          <w:rFonts w:ascii="Traditional Arabic" w:hAnsi="Traditional Arabic" w:cs="Traditional Arabic" w:hint="cs"/>
          <w:i/>
          <w:iCs/>
          <w:sz w:val="26"/>
          <w:szCs w:val="26"/>
          <w:highlight w:val="yellow"/>
          <w:rtl/>
        </w:rPr>
        <w:t>القواعد البلاغية في ضوء المنهج الإسلامي</w:t>
      </w:r>
      <w:r w:rsidRPr="00AF410B">
        <w:rPr>
          <w:rFonts w:ascii="Traditional Arabic" w:hAnsi="Traditional Arabic" w:cs="Traditional Arabic" w:hint="cs"/>
          <w:sz w:val="26"/>
          <w:szCs w:val="26"/>
          <w:highlight w:val="yellow"/>
          <w:rtl/>
        </w:rPr>
        <w:t xml:space="preserve">،ايؤان: المكتبة الرضوية، مشهد المقدسة </w:t>
      </w:r>
    </w:p>
    <w:p w14:paraId="1B972788" w14:textId="77777777" w:rsidR="00807585" w:rsidRPr="00AF410B" w:rsidRDefault="00807585" w:rsidP="00807585">
      <w:pPr>
        <w:bidi/>
        <w:spacing w:line="360" w:lineRule="auto"/>
        <w:jc w:val="both"/>
        <w:rPr>
          <w:rFonts w:ascii="Traditional Arabic" w:hAnsi="Traditional Arabic" w:cs="Traditional Arabic"/>
          <w:sz w:val="26"/>
          <w:szCs w:val="26"/>
          <w:highlight w:val="yellow"/>
          <w:rtl/>
        </w:rPr>
      </w:pPr>
      <w:r w:rsidRPr="00AF410B">
        <w:rPr>
          <w:rFonts w:ascii="Traditional Arabic" w:hAnsi="Traditional Arabic" w:cs="Traditional Arabic" w:hint="cs"/>
          <w:sz w:val="26"/>
          <w:szCs w:val="26"/>
          <w:highlight w:val="yellow"/>
          <w:rtl/>
        </w:rPr>
        <w:t xml:space="preserve">- جبرا ،إبراهيم جبرا.( 1973). </w:t>
      </w:r>
      <w:r w:rsidRPr="00AF410B">
        <w:rPr>
          <w:rFonts w:ascii="Traditional Arabic" w:hAnsi="Traditional Arabic" w:cs="Traditional Arabic" w:hint="cs"/>
          <w:i/>
          <w:iCs/>
          <w:sz w:val="26"/>
          <w:szCs w:val="26"/>
          <w:highlight w:val="yellow"/>
          <w:rtl/>
        </w:rPr>
        <w:t>الأسطورة والرمز مبادئ نقدية وتطبيقات</w:t>
      </w:r>
      <w:r w:rsidRPr="00AF410B">
        <w:rPr>
          <w:rFonts w:ascii="Traditional Arabic" w:hAnsi="Traditional Arabic" w:cs="Traditional Arabic" w:hint="cs"/>
          <w:sz w:val="26"/>
          <w:szCs w:val="26"/>
          <w:highlight w:val="yellow"/>
          <w:rtl/>
        </w:rPr>
        <w:t>، بغداد: دار الحرية للطباعة،</w:t>
      </w:r>
    </w:p>
    <w:p w14:paraId="3AFFC580" w14:textId="77777777" w:rsidR="00807585" w:rsidRPr="00AF410B" w:rsidRDefault="00807585" w:rsidP="00807585">
      <w:pPr>
        <w:bidi/>
        <w:spacing w:line="360" w:lineRule="auto"/>
        <w:jc w:val="both"/>
        <w:rPr>
          <w:rFonts w:ascii="Traditional Arabic" w:hAnsi="Traditional Arabic" w:cs="Traditional Arabic"/>
          <w:sz w:val="26"/>
          <w:szCs w:val="26"/>
          <w:highlight w:val="yellow"/>
          <w:rtl/>
        </w:rPr>
      </w:pPr>
      <w:r w:rsidRPr="00AF410B">
        <w:rPr>
          <w:rFonts w:ascii="Traditional Arabic" w:hAnsi="Traditional Arabic" w:cs="Traditional Arabic"/>
          <w:sz w:val="26"/>
          <w:szCs w:val="26"/>
          <w:highlight w:val="yellow"/>
        </w:rPr>
        <w:t xml:space="preserve">- </w:t>
      </w:r>
      <w:r w:rsidRPr="00AF410B">
        <w:rPr>
          <w:rFonts w:ascii="Traditional Arabic" w:hAnsi="Traditional Arabic" w:cs="Traditional Arabic" w:hint="cs"/>
          <w:sz w:val="26"/>
          <w:szCs w:val="26"/>
          <w:highlight w:val="yellow"/>
          <w:rtl/>
        </w:rPr>
        <w:t xml:space="preserve"> الجندي</w:t>
      </w:r>
      <w:r w:rsidRPr="00AF410B">
        <w:rPr>
          <w:rFonts w:ascii="Traditional Arabic" w:hAnsi="Traditional Arabic" w:cs="Traditional Arabic"/>
          <w:sz w:val="26"/>
          <w:szCs w:val="26"/>
          <w:highlight w:val="yellow"/>
          <w:rtl/>
        </w:rPr>
        <w:t>، درويش</w:t>
      </w:r>
      <w:r w:rsidRPr="00AF410B">
        <w:rPr>
          <w:rFonts w:ascii="Traditional Arabic" w:hAnsi="Traditional Arabic" w:cs="Traditional Arabic" w:hint="cs"/>
          <w:sz w:val="26"/>
          <w:szCs w:val="26"/>
          <w:highlight w:val="yellow"/>
          <w:rtl/>
        </w:rPr>
        <w:t>.(</w:t>
      </w:r>
      <w:r w:rsidRPr="00AF410B">
        <w:rPr>
          <w:rFonts w:ascii="Traditional Arabic" w:hAnsi="Traditional Arabic" w:cs="Traditional Arabic"/>
          <w:sz w:val="26"/>
          <w:szCs w:val="26"/>
          <w:highlight w:val="yellow"/>
          <w:rtl/>
        </w:rPr>
        <w:t xml:space="preserve"> 1999</w:t>
      </w:r>
      <w:r w:rsidRPr="00AF410B">
        <w:rPr>
          <w:rFonts w:ascii="Traditional Arabic" w:hAnsi="Traditional Arabic" w:cs="Traditional Arabic" w:hint="cs"/>
          <w:sz w:val="26"/>
          <w:szCs w:val="26"/>
          <w:highlight w:val="yellow"/>
          <w:rtl/>
        </w:rPr>
        <w:t xml:space="preserve">). </w:t>
      </w:r>
      <w:r w:rsidRPr="00AF410B">
        <w:rPr>
          <w:rFonts w:ascii="Traditional Arabic" w:hAnsi="Traditional Arabic" w:cs="Traditional Arabic" w:hint="cs"/>
          <w:i/>
          <w:iCs/>
          <w:sz w:val="26"/>
          <w:szCs w:val="26"/>
          <w:highlight w:val="yellow"/>
          <w:rtl/>
        </w:rPr>
        <w:t>ا</w:t>
      </w:r>
      <w:r w:rsidRPr="00AF410B">
        <w:rPr>
          <w:rFonts w:ascii="Traditional Arabic" w:hAnsi="Traditional Arabic" w:cs="Traditional Arabic"/>
          <w:i/>
          <w:iCs/>
          <w:sz w:val="26"/>
          <w:szCs w:val="26"/>
          <w:highlight w:val="yellow"/>
          <w:rtl/>
        </w:rPr>
        <w:t>لرمزية في الأدب العربي</w:t>
      </w:r>
      <w:r w:rsidRPr="00AF410B">
        <w:rPr>
          <w:rFonts w:ascii="Traditional Arabic" w:hAnsi="Traditional Arabic" w:cs="Traditional Arabic" w:hint="cs"/>
          <w:sz w:val="26"/>
          <w:szCs w:val="26"/>
          <w:highlight w:val="yellow"/>
          <w:rtl/>
        </w:rPr>
        <w:t>.</w:t>
      </w:r>
      <w:r w:rsidRPr="00AF410B">
        <w:rPr>
          <w:rFonts w:ascii="Traditional Arabic" w:hAnsi="Traditional Arabic" w:cs="Traditional Arabic"/>
          <w:sz w:val="26"/>
          <w:szCs w:val="26"/>
          <w:highlight w:val="yellow"/>
          <w:rtl/>
        </w:rPr>
        <w:t xml:space="preserve"> القاهر</w:t>
      </w:r>
      <w:r w:rsidRPr="00AF410B">
        <w:rPr>
          <w:rFonts w:ascii="Traditional Arabic" w:hAnsi="Traditional Arabic" w:cs="Traditional Arabic"/>
          <w:sz w:val="26"/>
          <w:szCs w:val="26"/>
          <w:highlight w:val="yellow"/>
        </w:rPr>
        <w:t xml:space="preserve"> :</w:t>
      </w:r>
      <w:r w:rsidRPr="00AF410B">
        <w:rPr>
          <w:rFonts w:ascii="Traditional Arabic" w:hAnsi="Traditional Arabic" w:cs="Traditional Arabic" w:hint="cs"/>
          <w:sz w:val="26"/>
          <w:szCs w:val="26"/>
          <w:highlight w:val="yellow"/>
          <w:rtl/>
        </w:rPr>
        <w:t>ن</w:t>
      </w:r>
      <w:r w:rsidRPr="00AF410B">
        <w:rPr>
          <w:rFonts w:ascii="Traditional Arabic" w:hAnsi="Traditional Arabic" w:cs="Traditional Arabic"/>
          <w:sz w:val="26"/>
          <w:szCs w:val="26"/>
          <w:highlight w:val="yellow"/>
          <w:rtl/>
        </w:rPr>
        <w:t>هضة مصر للطباعة والنشر</w:t>
      </w:r>
    </w:p>
    <w:p w14:paraId="014899A5" w14:textId="77777777" w:rsidR="00807585" w:rsidRPr="00AF410B" w:rsidRDefault="00807585" w:rsidP="00807585">
      <w:pPr>
        <w:bidi/>
        <w:spacing w:line="360" w:lineRule="auto"/>
        <w:jc w:val="both"/>
        <w:rPr>
          <w:rFonts w:ascii="Traditional Arabic" w:hAnsi="Traditional Arabic" w:cs="Traditional Arabic"/>
          <w:sz w:val="26"/>
          <w:szCs w:val="26"/>
          <w:highlight w:val="yellow"/>
          <w:rtl/>
        </w:rPr>
      </w:pPr>
      <w:r w:rsidRPr="00AF410B">
        <w:rPr>
          <w:rFonts w:ascii="Traditional Arabic" w:hAnsi="Traditional Arabic" w:cs="Traditional Arabic"/>
          <w:sz w:val="26"/>
          <w:szCs w:val="26"/>
          <w:highlight w:val="yellow"/>
        </w:rPr>
        <w:t xml:space="preserve">- </w:t>
      </w:r>
      <w:r w:rsidRPr="00AF410B">
        <w:rPr>
          <w:rFonts w:ascii="Traditional Arabic" w:hAnsi="Traditional Arabic" w:cs="Traditional Arabic" w:hint="cs"/>
          <w:sz w:val="26"/>
          <w:szCs w:val="26"/>
          <w:highlight w:val="yellow"/>
          <w:rtl/>
        </w:rPr>
        <w:t xml:space="preserve"> الحاوي، ايليا.(1980).</w:t>
      </w:r>
      <w:r w:rsidRPr="00AF410B">
        <w:rPr>
          <w:rFonts w:ascii="Traditional Arabic" w:hAnsi="Traditional Arabic" w:cs="Traditional Arabic"/>
          <w:sz w:val="26"/>
          <w:szCs w:val="26"/>
          <w:highlight w:val="yellow"/>
          <w:rtl/>
        </w:rPr>
        <w:t xml:space="preserve"> </w:t>
      </w:r>
      <w:r w:rsidRPr="00AF410B">
        <w:rPr>
          <w:rFonts w:ascii="Traditional Arabic" w:hAnsi="Traditional Arabic" w:cs="Traditional Arabic" w:hint="cs"/>
          <w:i/>
          <w:iCs/>
          <w:sz w:val="26"/>
          <w:szCs w:val="26"/>
          <w:highlight w:val="yellow"/>
          <w:rtl/>
        </w:rPr>
        <w:t>ا</w:t>
      </w:r>
      <w:r w:rsidRPr="00AF410B">
        <w:rPr>
          <w:rFonts w:ascii="Traditional Arabic" w:hAnsi="Traditional Arabic" w:cs="Traditional Arabic"/>
          <w:i/>
          <w:iCs/>
          <w:sz w:val="26"/>
          <w:szCs w:val="26"/>
          <w:highlight w:val="yellow"/>
          <w:rtl/>
        </w:rPr>
        <w:t>لرمزية والسريالية في الشعر ال</w:t>
      </w:r>
      <w:r w:rsidRPr="00AF410B">
        <w:rPr>
          <w:rFonts w:ascii="Traditional Arabic" w:hAnsi="Traditional Arabic" w:cs="Traditional Arabic" w:hint="cs"/>
          <w:i/>
          <w:iCs/>
          <w:sz w:val="26"/>
          <w:szCs w:val="26"/>
          <w:highlight w:val="yellow"/>
          <w:rtl/>
        </w:rPr>
        <w:t>غ</w:t>
      </w:r>
      <w:r w:rsidRPr="00AF410B">
        <w:rPr>
          <w:rFonts w:ascii="Traditional Arabic" w:hAnsi="Traditional Arabic" w:cs="Traditional Arabic"/>
          <w:i/>
          <w:iCs/>
          <w:sz w:val="26"/>
          <w:szCs w:val="26"/>
          <w:highlight w:val="yellow"/>
          <w:rtl/>
        </w:rPr>
        <w:t>ربي وال</w:t>
      </w:r>
      <w:r w:rsidRPr="00AF410B">
        <w:rPr>
          <w:rFonts w:ascii="Traditional Arabic" w:hAnsi="Traditional Arabic" w:cs="Traditional Arabic" w:hint="cs"/>
          <w:i/>
          <w:iCs/>
          <w:sz w:val="26"/>
          <w:szCs w:val="26"/>
          <w:highlight w:val="yellow"/>
          <w:rtl/>
        </w:rPr>
        <w:t>ع</w:t>
      </w:r>
      <w:r w:rsidRPr="00AF410B">
        <w:rPr>
          <w:rFonts w:ascii="Traditional Arabic" w:hAnsi="Traditional Arabic" w:cs="Traditional Arabic"/>
          <w:i/>
          <w:iCs/>
          <w:sz w:val="26"/>
          <w:szCs w:val="26"/>
          <w:highlight w:val="yellow"/>
          <w:rtl/>
        </w:rPr>
        <w:t>ربي</w:t>
      </w:r>
      <w:r w:rsidRPr="00AF410B">
        <w:rPr>
          <w:rFonts w:ascii="Traditional Arabic" w:hAnsi="Traditional Arabic" w:cs="Traditional Arabic" w:hint="cs"/>
          <w:sz w:val="26"/>
          <w:szCs w:val="26"/>
          <w:highlight w:val="yellow"/>
          <w:rtl/>
        </w:rPr>
        <w:t xml:space="preserve"> ، لبنان: بيروت  </w:t>
      </w:r>
    </w:p>
    <w:p w14:paraId="3764A37B" w14:textId="755BEA94" w:rsidR="001904BE" w:rsidRPr="00AF410B" w:rsidRDefault="00807585" w:rsidP="001E62B0">
      <w:pPr>
        <w:bidi/>
        <w:spacing w:line="360" w:lineRule="auto"/>
        <w:jc w:val="both"/>
        <w:rPr>
          <w:rFonts w:ascii="Traditional Arabic" w:hAnsi="Traditional Arabic" w:cs="Traditional Arabic"/>
          <w:sz w:val="26"/>
          <w:szCs w:val="26"/>
          <w:highlight w:val="yellow"/>
          <w:rtl/>
        </w:rPr>
      </w:pPr>
      <w:r w:rsidRPr="00AF410B">
        <w:rPr>
          <w:rFonts w:ascii="Traditional Arabic" w:hAnsi="Traditional Arabic" w:cs="Traditional Arabic" w:hint="cs"/>
          <w:sz w:val="26"/>
          <w:szCs w:val="26"/>
          <w:highlight w:val="yellow"/>
          <w:rtl/>
        </w:rPr>
        <w:t>-</w:t>
      </w:r>
      <w:r w:rsidR="001904BE" w:rsidRPr="00AF410B">
        <w:rPr>
          <w:rFonts w:ascii="Traditional Arabic" w:hAnsi="Traditional Arabic" w:cs="Traditional Arabic"/>
          <w:sz w:val="26"/>
          <w:szCs w:val="26"/>
          <w:highlight w:val="yellow"/>
        </w:rPr>
        <w:t xml:space="preserve"> </w:t>
      </w:r>
      <w:r w:rsidR="001E62B0" w:rsidRPr="00AF410B">
        <w:rPr>
          <w:rFonts w:ascii="Traditional Arabic" w:hAnsi="Traditional Arabic" w:cs="Traditional Arabic"/>
          <w:sz w:val="26"/>
          <w:szCs w:val="26"/>
          <w:highlight w:val="yellow"/>
          <w:rtl/>
        </w:rPr>
        <w:t>الحسيني، محمود</w:t>
      </w:r>
      <w:r w:rsidR="000E3B8B" w:rsidRPr="00AF410B">
        <w:rPr>
          <w:rFonts w:ascii="Traditional Arabic" w:hAnsi="Traditional Arabic" w:cs="Traditional Arabic" w:hint="cs"/>
          <w:sz w:val="26"/>
          <w:szCs w:val="26"/>
          <w:highlight w:val="yellow"/>
          <w:rtl/>
        </w:rPr>
        <w:t>.</w:t>
      </w:r>
      <w:r w:rsidR="001E62B0" w:rsidRPr="00AF410B">
        <w:rPr>
          <w:rFonts w:ascii="Traditional Arabic" w:hAnsi="Traditional Arabic" w:cs="Traditional Arabic"/>
          <w:sz w:val="26"/>
          <w:szCs w:val="26"/>
          <w:highlight w:val="yellow"/>
          <w:rtl/>
        </w:rPr>
        <w:t xml:space="preserve"> </w:t>
      </w:r>
      <w:r w:rsidR="001E62B0" w:rsidRPr="00AF410B">
        <w:rPr>
          <w:rFonts w:ascii="Traditional Arabic" w:hAnsi="Traditional Arabic" w:cs="Traditional Arabic" w:hint="cs"/>
          <w:i/>
          <w:iCs/>
          <w:sz w:val="26"/>
          <w:szCs w:val="26"/>
          <w:highlight w:val="yellow"/>
          <w:rtl/>
        </w:rPr>
        <w:t>الا</w:t>
      </w:r>
      <w:r w:rsidR="001904BE" w:rsidRPr="00AF410B">
        <w:rPr>
          <w:rFonts w:ascii="Traditional Arabic" w:hAnsi="Traditional Arabic" w:cs="Traditional Arabic"/>
          <w:i/>
          <w:iCs/>
          <w:sz w:val="26"/>
          <w:szCs w:val="26"/>
          <w:highlight w:val="yellow"/>
          <w:rtl/>
        </w:rPr>
        <w:t>تجاهات الواقعية في القصة القصيرة</w:t>
      </w:r>
      <w:r w:rsidR="001904BE" w:rsidRPr="00AF410B">
        <w:rPr>
          <w:rFonts w:ascii="Traditional Arabic" w:hAnsi="Traditional Arabic" w:cs="Traditional Arabic"/>
          <w:sz w:val="26"/>
          <w:szCs w:val="26"/>
          <w:highlight w:val="yellow"/>
          <w:rtl/>
        </w:rPr>
        <w:t xml:space="preserve"> ، </w:t>
      </w:r>
      <w:r w:rsidR="000E3B8B" w:rsidRPr="00AF410B">
        <w:rPr>
          <w:rFonts w:ascii="Traditional Arabic" w:hAnsi="Traditional Arabic" w:cs="Traditional Arabic" w:hint="cs"/>
          <w:sz w:val="26"/>
          <w:szCs w:val="26"/>
          <w:highlight w:val="yellow"/>
          <w:rtl/>
        </w:rPr>
        <w:t>مصر:</w:t>
      </w:r>
      <w:r w:rsidR="000E3B8B" w:rsidRPr="00AF410B">
        <w:rPr>
          <w:rFonts w:ascii="Traditional Arabic" w:hAnsi="Traditional Arabic" w:cs="Traditional Arabic"/>
          <w:sz w:val="26"/>
          <w:szCs w:val="26"/>
          <w:highlight w:val="yellow"/>
          <w:rtl/>
        </w:rPr>
        <w:t xml:space="preserve"> دار المعارف</w:t>
      </w:r>
    </w:p>
    <w:p w14:paraId="18F3C173" w14:textId="77777777" w:rsidR="00807585" w:rsidRPr="00AF410B" w:rsidRDefault="00807585" w:rsidP="00807585">
      <w:pPr>
        <w:bidi/>
        <w:spacing w:line="360" w:lineRule="auto"/>
        <w:jc w:val="both"/>
        <w:rPr>
          <w:rFonts w:ascii="Traditional Arabic" w:hAnsi="Traditional Arabic" w:cs="Traditional Arabic"/>
          <w:sz w:val="26"/>
          <w:szCs w:val="26"/>
          <w:highlight w:val="yellow"/>
          <w:rtl/>
        </w:rPr>
      </w:pPr>
      <w:r w:rsidRPr="00AF410B">
        <w:rPr>
          <w:rFonts w:ascii="Traditional Arabic" w:hAnsi="Traditional Arabic" w:cs="Traditional Arabic" w:hint="cs"/>
          <w:sz w:val="26"/>
          <w:szCs w:val="26"/>
          <w:highlight w:val="yellow"/>
          <w:rtl/>
        </w:rPr>
        <w:t>- حلاوي، يوسف .(1994).</w:t>
      </w:r>
      <w:r w:rsidRPr="00AF410B">
        <w:rPr>
          <w:rFonts w:ascii="Traditional Arabic" w:hAnsi="Traditional Arabic" w:cs="Traditional Arabic" w:hint="cs"/>
          <w:i/>
          <w:iCs/>
          <w:sz w:val="26"/>
          <w:szCs w:val="26"/>
          <w:highlight w:val="yellow"/>
          <w:rtl/>
        </w:rPr>
        <w:t>الأسطورة في الشعر العربي المعاصر</w:t>
      </w:r>
      <w:r w:rsidRPr="00AF410B">
        <w:rPr>
          <w:rFonts w:ascii="Traditional Arabic" w:hAnsi="Traditional Arabic" w:cs="Traditional Arabic" w:hint="cs"/>
          <w:sz w:val="26"/>
          <w:szCs w:val="26"/>
          <w:highlight w:val="yellow"/>
          <w:rtl/>
        </w:rPr>
        <w:t>.(ط.1)، دار الآداب</w:t>
      </w:r>
    </w:p>
    <w:p w14:paraId="1E41C943" w14:textId="7F69A8AF" w:rsidR="00807585" w:rsidRPr="00AF410B" w:rsidRDefault="00807585" w:rsidP="00807585">
      <w:pPr>
        <w:bidi/>
        <w:spacing w:line="360" w:lineRule="auto"/>
        <w:jc w:val="both"/>
        <w:rPr>
          <w:rFonts w:ascii="Traditional Arabic" w:hAnsi="Traditional Arabic" w:cs="Traditional Arabic"/>
          <w:sz w:val="26"/>
          <w:szCs w:val="26"/>
          <w:highlight w:val="yellow"/>
          <w:rtl/>
        </w:rPr>
      </w:pPr>
      <w:r w:rsidRPr="00AF410B">
        <w:rPr>
          <w:rFonts w:ascii="Traditional Arabic" w:hAnsi="Traditional Arabic" w:cs="Traditional Arabic"/>
          <w:sz w:val="26"/>
          <w:szCs w:val="26"/>
          <w:highlight w:val="yellow"/>
        </w:rPr>
        <w:t xml:space="preserve">- </w:t>
      </w:r>
      <w:r w:rsidRPr="00AF410B">
        <w:rPr>
          <w:rFonts w:ascii="Traditional Arabic" w:hAnsi="Traditional Arabic" w:cs="Traditional Arabic"/>
          <w:sz w:val="26"/>
          <w:szCs w:val="26"/>
          <w:highlight w:val="yellow"/>
          <w:rtl/>
        </w:rPr>
        <w:t>ستر</w:t>
      </w:r>
      <w:r w:rsidRPr="00AF410B">
        <w:rPr>
          <w:rFonts w:ascii="Traditional Arabic" w:hAnsi="Traditional Arabic" w:cs="Traditional Arabic" w:hint="cs"/>
          <w:sz w:val="26"/>
          <w:szCs w:val="26"/>
          <w:highlight w:val="yellow"/>
          <w:rtl/>
        </w:rPr>
        <w:t>وس</w:t>
      </w:r>
      <w:r w:rsidRPr="00AF410B">
        <w:rPr>
          <w:rFonts w:ascii="Traditional Arabic" w:hAnsi="Traditional Arabic" w:cs="Traditional Arabic"/>
          <w:sz w:val="26"/>
          <w:szCs w:val="26"/>
          <w:highlight w:val="yellow"/>
          <w:rtl/>
        </w:rPr>
        <w:t xml:space="preserve"> </w:t>
      </w:r>
      <w:r w:rsidRPr="00AF410B">
        <w:rPr>
          <w:rFonts w:ascii="Traditional Arabic" w:hAnsi="Traditional Arabic" w:cs="Traditional Arabic" w:hint="cs"/>
          <w:sz w:val="26"/>
          <w:szCs w:val="26"/>
          <w:highlight w:val="yellow"/>
          <w:rtl/>
        </w:rPr>
        <w:t>،</w:t>
      </w:r>
      <w:r w:rsidRPr="00AF410B">
        <w:rPr>
          <w:rFonts w:ascii="Traditional Arabic" w:hAnsi="Traditional Arabic" w:cs="Traditional Arabic"/>
          <w:sz w:val="26"/>
          <w:szCs w:val="26"/>
          <w:highlight w:val="yellow"/>
          <w:rtl/>
        </w:rPr>
        <w:t xml:space="preserve">كلود ليفي </w:t>
      </w:r>
      <w:r w:rsidRPr="00AF410B">
        <w:rPr>
          <w:rFonts w:ascii="Traditional Arabic" w:hAnsi="Traditional Arabic" w:cs="Traditional Arabic" w:hint="cs"/>
          <w:sz w:val="26"/>
          <w:szCs w:val="26"/>
          <w:highlight w:val="yellow"/>
          <w:rtl/>
        </w:rPr>
        <w:t xml:space="preserve">. (1998). </w:t>
      </w:r>
      <w:r w:rsidRPr="00AF410B">
        <w:rPr>
          <w:rFonts w:ascii="Traditional Arabic" w:hAnsi="Traditional Arabic" w:cs="Traditional Arabic" w:hint="cs"/>
          <w:i/>
          <w:iCs/>
          <w:sz w:val="26"/>
          <w:szCs w:val="26"/>
          <w:highlight w:val="yellow"/>
          <w:rtl/>
        </w:rPr>
        <w:t>قراءة في الفكر الانثروبولوجي المعاصر</w:t>
      </w:r>
      <w:r w:rsidRPr="00AF410B">
        <w:rPr>
          <w:rFonts w:ascii="Traditional Arabic" w:hAnsi="Traditional Arabic" w:cs="Traditional Arabic" w:hint="cs"/>
          <w:sz w:val="26"/>
          <w:szCs w:val="26"/>
          <w:highlight w:val="yellow"/>
          <w:rtl/>
        </w:rPr>
        <w:t xml:space="preserve">، ت. عبد الله عبد الرحمن يتيم(ط.1) البحرين </w:t>
      </w:r>
    </w:p>
    <w:p w14:paraId="5CD2DAA4" w14:textId="77777777" w:rsidR="00807585" w:rsidRPr="00AF410B" w:rsidRDefault="00807585" w:rsidP="00807585">
      <w:pPr>
        <w:bidi/>
        <w:spacing w:line="360" w:lineRule="auto"/>
        <w:jc w:val="both"/>
        <w:rPr>
          <w:rFonts w:ascii="Traditional Arabic" w:hAnsi="Traditional Arabic" w:cs="Traditional Arabic"/>
          <w:sz w:val="26"/>
          <w:szCs w:val="26"/>
          <w:highlight w:val="yellow"/>
          <w:rtl/>
        </w:rPr>
      </w:pPr>
      <w:r w:rsidRPr="00AF410B">
        <w:rPr>
          <w:rFonts w:ascii="Traditional Arabic" w:hAnsi="Traditional Arabic" w:cs="Traditional Arabic"/>
          <w:sz w:val="26"/>
          <w:szCs w:val="26"/>
          <w:highlight w:val="yellow"/>
        </w:rPr>
        <w:t xml:space="preserve">- </w:t>
      </w:r>
      <w:r w:rsidRPr="00AF410B">
        <w:rPr>
          <w:rFonts w:ascii="Traditional Arabic" w:hAnsi="Traditional Arabic" w:cs="Traditional Arabic"/>
          <w:sz w:val="26"/>
          <w:szCs w:val="26"/>
          <w:highlight w:val="yellow"/>
          <w:rtl/>
        </w:rPr>
        <w:t xml:space="preserve"> الشمعة </w:t>
      </w:r>
      <w:r w:rsidRPr="00AF410B">
        <w:rPr>
          <w:rFonts w:ascii="Traditional Arabic" w:hAnsi="Traditional Arabic" w:cs="Traditional Arabic" w:hint="cs"/>
          <w:sz w:val="26"/>
          <w:szCs w:val="26"/>
          <w:highlight w:val="yellow"/>
          <w:rtl/>
        </w:rPr>
        <w:t>،</w:t>
      </w:r>
      <w:r w:rsidRPr="00AF410B">
        <w:rPr>
          <w:rFonts w:ascii="Traditional Arabic" w:hAnsi="Traditional Arabic" w:cs="Traditional Arabic"/>
          <w:sz w:val="26"/>
          <w:szCs w:val="26"/>
          <w:highlight w:val="yellow"/>
          <w:rtl/>
        </w:rPr>
        <w:t>خلدون معنى</w:t>
      </w:r>
      <w:r w:rsidRPr="00AF410B">
        <w:rPr>
          <w:rFonts w:ascii="Traditional Arabic" w:hAnsi="Traditional Arabic" w:cs="Traditional Arabic" w:hint="cs"/>
          <w:sz w:val="26"/>
          <w:szCs w:val="26"/>
          <w:highlight w:val="yellow"/>
          <w:rtl/>
        </w:rPr>
        <w:t>.(1973).</w:t>
      </w:r>
      <w:r w:rsidRPr="00AF410B">
        <w:rPr>
          <w:rFonts w:ascii="Traditional Arabic" w:hAnsi="Traditional Arabic" w:cs="Traditional Arabic"/>
          <w:sz w:val="26"/>
          <w:szCs w:val="26"/>
          <w:highlight w:val="yellow"/>
          <w:rtl/>
        </w:rPr>
        <w:t xml:space="preserve"> </w:t>
      </w:r>
      <w:r w:rsidRPr="00AF410B">
        <w:rPr>
          <w:rFonts w:ascii="Traditional Arabic" w:hAnsi="Traditional Arabic" w:cs="Traditional Arabic" w:hint="cs"/>
          <w:i/>
          <w:iCs/>
          <w:sz w:val="26"/>
          <w:szCs w:val="26"/>
          <w:highlight w:val="yellow"/>
          <w:rtl/>
        </w:rPr>
        <w:t>ا</w:t>
      </w:r>
      <w:r w:rsidRPr="00AF410B">
        <w:rPr>
          <w:rFonts w:ascii="Traditional Arabic" w:hAnsi="Traditional Arabic" w:cs="Traditional Arabic"/>
          <w:i/>
          <w:iCs/>
          <w:sz w:val="26"/>
          <w:szCs w:val="26"/>
          <w:highlight w:val="yellow"/>
          <w:rtl/>
        </w:rPr>
        <w:t>لشكل في العمل الفني</w:t>
      </w:r>
      <w:r w:rsidRPr="00AF410B">
        <w:rPr>
          <w:rFonts w:ascii="Traditional Arabic" w:hAnsi="Traditional Arabic" w:cs="Traditional Arabic"/>
          <w:sz w:val="26"/>
          <w:szCs w:val="26"/>
          <w:highlight w:val="yellow"/>
          <w:rtl/>
        </w:rPr>
        <w:t xml:space="preserve"> ،</w:t>
      </w:r>
      <w:r w:rsidRPr="00AF410B">
        <w:rPr>
          <w:rFonts w:ascii="Traditional Arabic" w:hAnsi="Traditional Arabic" w:cs="Traditional Arabic" w:hint="cs"/>
          <w:sz w:val="26"/>
          <w:szCs w:val="26"/>
          <w:highlight w:val="yellow"/>
          <w:rtl/>
        </w:rPr>
        <w:t>سوريا:</w:t>
      </w:r>
      <w:r w:rsidRPr="00AF410B">
        <w:rPr>
          <w:rFonts w:ascii="Traditional Arabic" w:hAnsi="Traditional Arabic" w:cs="Traditional Arabic"/>
          <w:sz w:val="26"/>
          <w:szCs w:val="26"/>
          <w:highlight w:val="yellow"/>
          <w:rtl/>
        </w:rPr>
        <w:t xml:space="preserve"> مجلة المعرفة السورية، العدد 135</w:t>
      </w:r>
      <w:r w:rsidRPr="00AF410B">
        <w:rPr>
          <w:rFonts w:ascii="Traditional Arabic" w:hAnsi="Traditional Arabic" w:cs="Traditional Arabic" w:hint="cs"/>
          <w:sz w:val="26"/>
          <w:szCs w:val="26"/>
          <w:highlight w:val="yellow"/>
          <w:rtl/>
        </w:rPr>
        <w:t xml:space="preserve"> </w:t>
      </w:r>
    </w:p>
    <w:p w14:paraId="2FA92C59" w14:textId="43860ECF" w:rsidR="00807585" w:rsidRPr="00AF410B" w:rsidRDefault="00807585" w:rsidP="00807585">
      <w:pPr>
        <w:bidi/>
        <w:spacing w:line="360" w:lineRule="auto"/>
        <w:jc w:val="both"/>
        <w:rPr>
          <w:rFonts w:ascii="Traditional Arabic" w:hAnsi="Traditional Arabic" w:cs="Traditional Arabic"/>
          <w:sz w:val="26"/>
          <w:szCs w:val="26"/>
          <w:highlight w:val="yellow"/>
          <w:rtl/>
        </w:rPr>
      </w:pPr>
      <w:r w:rsidRPr="00AF410B">
        <w:rPr>
          <w:rFonts w:ascii="Traditional Arabic" w:hAnsi="Traditional Arabic" w:cs="Traditional Arabic" w:hint="cs"/>
          <w:sz w:val="26"/>
          <w:szCs w:val="26"/>
          <w:highlight w:val="yellow"/>
          <w:rtl/>
        </w:rPr>
        <w:t xml:space="preserve">-شفیعی کدکنی، محمدرضا </w:t>
      </w:r>
      <w:r w:rsidR="009C20BC" w:rsidRPr="00AF410B">
        <w:rPr>
          <w:rFonts w:ascii="Traditional Arabic" w:hAnsi="Traditional Arabic" w:cs="Traditional Arabic" w:hint="cs"/>
          <w:sz w:val="26"/>
          <w:szCs w:val="26"/>
          <w:highlight w:val="yellow"/>
          <w:rtl/>
        </w:rPr>
        <w:t>.</w:t>
      </w:r>
      <w:r w:rsidRPr="00AF410B">
        <w:rPr>
          <w:rFonts w:ascii="Traditional Arabic" w:hAnsi="Traditional Arabic" w:cs="Traditional Arabic" w:hint="cs"/>
          <w:sz w:val="26"/>
          <w:szCs w:val="26"/>
          <w:highlight w:val="yellow"/>
          <w:rtl/>
        </w:rPr>
        <w:t>(</w:t>
      </w:r>
      <w:r w:rsidR="009C20BC" w:rsidRPr="00AF410B">
        <w:rPr>
          <w:rFonts w:ascii="Traditional Arabic" w:hAnsi="Traditional Arabic" w:cs="Traditional Arabic" w:hint="cs"/>
          <w:sz w:val="26"/>
          <w:szCs w:val="26"/>
          <w:highlight w:val="yellow"/>
          <w:rtl/>
        </w:rPr>
        <w:t>1380هـ.ش). شعر معاصر عرب، تهران: سخن</w:t>
      </w:r>
    </w:p>
    <w:p w14:paraId="42F641B4" w14:textId="13794DC5" w:rsidR="001904BE" w:rsidRPr="00AF410B" w:rsidRDefault="00807585" w:rsidP="0014693C">
      <w:pPr>
        <w:bidi/>
        <w:spacing w:line="360" w:lineRule="auto"/>
        <w:jc w:val="both"/>
        <w:rPr>
          <w:rFonts w:ascii="Traditional Arabic" w:hAnsi="Traditional Arabic" w:cs="Traditional Arabic"/>
          <w:sz w:val="26"/>
          <w:szCs w:val="26"/>
          <w:highlight w:val="yellow"/>
          <w:rtl/>
        </w:rPr>
      </w:pPr>
      <w:r w:rsidRPr="00AF410B">
        <w:rPr>
          <w:rFonts w:ascii="Traditional Arabic" w:hAnsi="Traditional Arabic" w:cs="Traditional Arabic"/>
          <w:sz w:val="26"/>
          <w:szCs w:val="26"/>
          <w:highlight w:val="yellow"/>
        </w:rPr>
        <w:t>-</w:t>
      </w:r>
      <w:r w:rsidR="001904BE" w:rsidRPr="00AF410B">
        <w:rPr>
          <w:rFonts w:ascii="Traditional Arabic" w:hAnsi="Traditional Arabic" w:cs="Traditional Arabic"/>
          <w:sz w:val="26"/>
          <w:szCs w:val="26"/>
          <w:highlight w:val="yellow"/>
        </w:rPr>
        <w:t xml:space="preserve">   </w:t>
      </w:r>
      <w:r w:rsidR="00D52417" w:rsidRPr="00AF410B">
        <w:rPr>
          <w:rFonts w:ascii="Traditional Arabic" w:hAnsi="Traditional Arabic" w:cs="Traditional Arabic"/>
          <w:sz w:val="26"/>
          <w:szCs w:val="26"/>
          <w:highlight w:val="yellow"/>
          <w:rtl/>
        </w:rPr>
        <w:t>عبد الرحمن</w:t>
      </w:r>
      <w:r w:rsidR="00D52417" w:rsidRPr="00AF410B">
        <w:rPr>
          <w:rFonts w:ascii="Traditional Arabic" w:hAnsi="Traditional Arabic" w:cs="Traditional Arabic" w:hint="cs"/>
          <w:sz w:val="26"/>
          <w:szCs w:val="26"/>
          <w:highlight w:val="yellow"/>
          <w:rtl/>
        </w:rPr>
        <w:t>، ب</w:t>
      </w:r>
      <w:r w:rsidR="00D52417" w:rsidRPr="00AF410B">
        <w:rPr>
          <w:rFonts w:ascii="Traditional Arabic" w:hAnsi="Traditional Arabic" w:cs="Traditional Arabic"/>
          <w:sz w:val="26"/>
          <w:szCs w:val="26"/>
          <w:highlight w:val="yellow"/>
          <w:rtl/>
        </w:rPr>
        <w:t xml:space="preserve">غداد </w:t>
      </w:r>
      <w:r w:rsidR="00D52417" w:rsidRPr="00AF410B">
        <w:rPr>
          <w:rFonts w:ascii="Traditional Arabic" w:hAnsi="Traditional Arabic" w:cs="Traditional Arabic" w:hint="cs"/>
          <w:sz w:val="26"/>
          <w:szCs w:val="26"/>
          <w:highlight w:val="yellow"/>
          <w:rtl/>
        </w:rPr>
        <w:t xml:space="preserve">(2019). </w:t>
      </w:r>
      <w:r w:rsidR="001904BE" w:rsidRPr="00AF410B">
        <w:rPr>
          <w:rFonts w:ascii="Traditional Arabic" w:hAnsi="Traditional Arabic" w:cs="Traditional Arabic"/>
          <w:i/>
          <w:iCs/>
          <w:sz w:val="26"/>
          <w:szCs w:val="26"/>
          <w:highlight w:val="yellow"/>
          <w:rtl/>
        </w:rPr>
        <w:t>سردية المكان التاريخي وفاعليته في رواية نوتردام دي باريس لفكتور هيجو</w:t>
      </w:r>
      <w:r w:rsidR="0014693C" w:rsidRPr="00AF410B">
        <w:rPr>
          <w:rFonts w:ascii="Traditional Arabic" w:hAnsi="Traditional Arabic" w:cs="Traditional Arabic" w:hint="cs"/>
          <w:sz w:val="26"/>
          <w:szCs w:val="26"/>
          <w:highlight w:val="yellow"/>
          <w:rtl/>
        </w:rPr>
        <w:t xml:space="preserve"> ،(12. 33)</w:t>
      </w:r>
      <w:r w:rsidR="001904BE" w:rsidRPr="00AF410B">
        <w:rPr>
          <w:rFonts w:ascii="Traditional Arabic" w:hAnsi="Traditional Arabic" w:cs="Traditional Arabic"/>
          <w:sz w:val="26"/>
          <w:szCs w:val="26"/>
          <w:highlight w:val="yellow"/>
          <w:rtl/>
        </w:rPr>
        <w:t xml:space="preserve"> </w:t>
      </w:r>
      <w:r w:rsidR="0014693C" w:rsidRPr="00AF410B">
        <w:rPr>
          <w:rFonts w:ascii="Traditional Arabic" w:hAnsi="Traditional Arabic" w:cs="Traditional Arabic" w:hint="cs"/>
          <w:sz w:val="26"/>
          <w:szCs w:val="26"/>
          <w:highlight w:val="yellow"/>
          <w:rtl/>
        </w:rPr>
        <w:t>الاردن:</w:t>
      </w:r>
      <w:r w:rsidR="001904BE" w:rsidRPr="00AF410B">
        <w:rPr>
          <w:rFonts w:ascii="Traditional Arabic" w:hAnsi="Traditional Arabic" w:cs="Traditional Arabic"/>
          <w:sz w:val="26"/>
          <w:szCs w:val="26"/>
          <w:highlight w:val="yellow"/>
          <w:rtl/>
        </w:rPr>
        <w:t xml:space="preserve">مجلة جامعة النجاح </w:t>
      </w:r>
      <w:r w:rsidR="00A01882" w:rsidRPr="00AF410B">
        <w:rPr>
          <w:rFonts w:ascii="Traditional Arabic" w:hAnsi="Traditional Arabic" w:cs="Traditional Arabic" w:hint="cs"/>
          <w:sz w:val="26"/>
          <w:szCs w:val="26"/>
          <w:highlight w:val="yellow"/>
          <w:rtl/>
        </w:rPr>
        <w:t>للأبحاث</w:t>
      </w:r>
      <w:r w:rsidR="001904BE" w:rsidRPr="00AF410B">
        <w:rPr>
          <w:rFonts w:ascii="Traditional Arabic" w:hAnsi="Traditional Arabic" w:cs="Traditional Arabic"/>
          <w:sz w:val="26"/>
          <w:szCs w:val="26"/>
          <w:highlight w:val="yellow"/>
          <w:rtl/>
        </w:rPr>
        <w:t xml:space="preserve"> ( العلوم </w:t>
      </w:r>
      <w:r w:rsidR="00A01882" w:rsidRPr="00AF410B">
        <w:rPr>
          <w:rFonts w:ascii="Traditional Arabic" w:hAnsi="Traditional Arabic" w:cs="Traditional Arabic" w:hint="cs"/>
          <w:sz w:val="26"/>
          <w:szCs w:val="26"/>
          <w:highlight w:val="yellow"/>
          <w:rtl/>
        </w:rPr>
        <w:t>الإنسانية</w:t>
      </w:r>
      <w:r w:rsidR="001904BE" w:rsidRPr="00AF410B">
        <w:rPr>
          <w:rFonts w:ascii="Traditional Arabic" w:hAnsi="Traditional Arabic" w:cs="Traditional Arabic"/>
          <w:sz w:val="26"/>
          <w:szCs w:val="26"/>
          <w:highlight w:val="yellow"/>
          <w:rtl/>
        </w:rPr>
        <w:t xml:space="preserve">) </w:t>
      </w:r>
      <w:r w:rsidR="0014693C" w:rsidRPr="00AF410B">
        <w:rPr>
          <w:rFonts w:ascii="Traditional Arabic" w:hAnsi="Traditional Arabic" w:cs="Traditional Arabic" w:hint="cs"/>
          <w:sz w:val="26"/>
          <w:szCs w:val="26"/>
          <w:highlight w:val="yellow"/>
          <w:rtl/>
        </w:rPr>
        <w:t xml:space="preserve"> </w:t>
      </w:r>
    </w:p>
    <w:p w14:paraId="1CBD0382" w14:textId="77777777" w:rsidR="00807585" w:rsidRPr="00AF410B" w:rsidRDefault="00807585" w:rsidP="00807585">
      <w:pPr>
        <w:bidi/>
        <w:spacing w:line="360" w:lineRule="auto"/>
        <w:jc w:val="both"/>
        <w:rPr>
          <w:rFonts w:ascii="Traditional Arabic" w:hAnsi="Traditional Arabic" w:cs="Traditional Arabic"/>
          <w:sz w:val="26"/>
          <w:szCs w:val="26"/>
          <w:highlight w:val="yellow"/>
          <w:rtl/>
        </w:rPr>
      </w:pPr>
      <w:r w:rsidRPr="00AF410B">
        <w:rPr>
          <w:rFonts w:ascii="Traditional Arabic" w:hAnsi="Traditional Arabic" w:cs="Traditional Arabic"/>
          <w:sz w:val="26"/>
          <w:szCs w:val="26"/>
          <w:highlight w:val="yellow"/>
        </w:rPr>
        <w:t xml:space="preserve">- </w:t>
      </w:r>
      <w:r w:rsidRPr="00AF410B">
        <w:rPr>
          <w:rFonts w:ascii="Traditional Arabic" w:hAnsi="Traditional Arabic" w:cs="Traditional Arabic" w:hint="cs"/>
          <w:sz w:val="26"/>
          <w:szCs w:val="26"/>
          <w:highlight w:val="yellow"/>
          <w:rtl/>
        </w:rPr>
        <w:t>غريب ،</w:t>
      </w:r>
      <w:r w:rsidRPr="00AF410B">
        <w:rPr>
          <w:rFonts w:ascii="Traditional Arabic" w:hAnsi="Traditional Arabic" w:cs="Traditional Arabic"/>
          <w:sz w:val="26"/>
          <w:szCs w:val="26"/>
          <w:highlight w:val="yellow"/>
          <w:rtl/>
        </w:rPr>
        <w:t>روز</w:t>
      </w:r>
      <w:r w:rsidRPr="00AF410B">
        <w:rPr>
          <w:rFonts w:ascii="Traditional Arabic" w:hAnsi="Traditional Arabic" w:cs="Traditional Arabic" w:hint="cs"/>
          <w:sz w:val="26"/>
          <w:szCs w:val="26"/>
          <w:highlight w:val="yellow"/>
          <w:rtl/>
        </w:rPr>
        <w:t>.(1971).</w:t>
      </w:r>
      <w:r w:rsidRPr="00AF410B">
        <w:rPr>
          <w:rFonts w:ascii="Traditional Arabic" w:hAnsi="Traditional Arabic" w:cs="Traditional Arabic"/>
          <w:sz w:val="26"/>
          <w:szCs w:val="26"/>
          <w:highlight w:val="yellow"/>
          <w:rtl/>
        </w:rPr>
        <w:t xml:space="preserve"> </w:t>
      </w:r>
      <w:r w:rsidRPr="00AF410B">
        <w:rPr>
          <w:rFonts w:ascii="Traditional Arabic" w:hAnsi="Traditional Arabic" w:cs="Traditional Arabic"/>
          <w:i/>
          <w:iCs/>
          <w:sz w:val="26"/>
          <w:szCs w:val="26"/>
          <w:highlight w:val="yellow"/>
          <w:rtl/>
        </w:rPr>
        <w:t>تمهيد في النقد الحديث</w:t>
      </w:r>
      <w:r w:rsidRPr="00AF410B">
        <w:rPr>
          <w:rFonts w:ascii="Traditional Arabic" w:hAnsi="Traditional Arabic" w:cs="Traditional Arabic" w:hint="cs"/>
          <w:sz w:val="26"/>
          <w:szCs w:val="26"/>
          <w:highlight w:val="yellow"/>
          <w:rtl/>
        </w:rPr>
        <w:t>،لبنان:</w:t>
      </w:r>
      <w:r w:rsidRPr="00AF410B">
        <w:rPr>
          <w:rFonts w:ascii="Traditional Arabic" w:hAnsi="Traditional Arabic" w:cs="Traditional Arabic"/>
          <w:sz w:val="26"/>
          <w:szCs w:val="26"/>
          <w:highlight w:val="yellow"/>
          <w:rtl/>
        </w:rPr>
        <w:t xml:space="preserve"> بيروت </w:t>
      </w:r>
      <w:r w:rsidRPr="00AF410B">
        <w:rPr>
          <w:rFonts w:ascii="Traditional Arabic" w:hAnsi="Traditional Arabic" w:cs="Traditional Arabic" w:hint="cs"/>
          <w:sz w:val="26"/>
          <w:szCs w:val="26"/>
          <w:highlight w:val="yellow"/>
          <w:rtl/>
        </w:rPr>
        <w:t xml:space="preserve"> </w:t>
      </w:r>
    </w:p>
    <w:p w14:paraId="766FE27B" w14:textId="77777777" w:rsidR="00807585" w:rsidRPr="00AF410B" w:rsidRDefault="00807585" w:rsidP="00807585">
      <w:pPr>
        <w:bidi/>
        <w:spacing w:line="360" w:lineRule="auto"/>
        <w:jc w:val="both"/>
        <w:rPr>
          <w:rFonts w:ascii="Traditional Arabic" w:hAnsi="Traditional Arabic" w:cs="Traditional Arabic"/>
          <w:sz w:val="26"/>
          <w:szCs w:val="26"/>
          <w:highlight w:val="yellow"/>
          <w:rtl/>
        </w:rPr>
      </w:pPr>
      <w:r w:rsidRPr="00AF410B">
        <w:rPr>
          <w:rFonts w:ascii="Traditional Arabic" w:hAnsi="Traditional Arabic" w:cs="Traditional Arabic"/>
          <w:sz w:val="26"/>
          <w:szCs w:val="26"/>
          <w:highlight w:val="yellow"/>
        </w:rPr>
        <w:t>-</w:t>
      </w:r>
      <w:r w:rsidRPr="00AF410B">
        <w:rPr>
          <w:rFonts w:ascii="Traditional Arabic" w:hAnsi="Traditional Arabic" w:cs="Traditional Arabic"/>
          <w:sz w:val="26"/>
          <w:szCs w:val="26"/>
          <w:highlight w:val="yellow"/>
          <w:rtl/>
        </w:rPr>
        <w:t>كارل غ</w:t>
      </w:r>
      <w:r w:rsidRPr="00AF410B">
        <w:rPr>
          <w:rFonts w:ascii="Traditional Arabic" w:hAnsi="Traditional Arabic" w:cs="Traditional Arabic" w:hint="cs"/>
          <w:sz w:val="26"/>
          <w:szCs w:val="26"/>
          <w:highlight w:val="yellow"/>
          <w:rtl/>
        </w:rPr>
        <w:t>،</w:t>
      </w:r>
      <w:r w:rsidRPr="00AF410B">
        <w:rPr>
          <w:rFonts w:ascii="Traditional Arabic" w:hAnsi="Traditional Arabic" w:cs="Traditional Arabic"/>
          <w:sz w:val="26"/>
          <w:szCs w:val="26"/>
          <w:highlight w:val="yellow"/>
          <w:rtl/>
        </w:rPr>
        <w:t xml:space="preserve"> يونغ </w:t>
      </w:r>
      <w:r w:rsidRPr="00AF410B">
        <w:rPr>
          <w:rFonts w:ascii="Traditional Arabic" w:hAnsi="Traditional Arabic" w:cs="Traditional Arabic" w:hint="cs"/>
          <w:sz w:val="26"/>
          <w:szCs w:val="26"/>
          <w:highlight w:val="yellow"/>
          <w:rtl/>
        </w:rPr>
        <w:t>. ترجمة:</w:t>
      </w:r>
      <w:r w:rsidRPr="00AF410B">
        <w:rPr>
          <w:rFonts w:ascii="Traditional Arabic" w:hAnsi="Traditional Arabic" w:cs="Traditional Arabic"/>
          <w:sz w:val="26"/>
          <w:szCs w:val="26"/>
          <w:highlight w:val="yellow"/>
          <w:rtl/>
        </w:rPr>
        <w:t xml:space="preserve"> عبد الكريم ناصيف</w:t>
      </w:r>
      <w:r w:rsidRPr="00AF410B">
        <w:rPr>
          <w:rFonts w:ascii="Traditional Arabic" w:hAnsi="Traditional Arabic" w:cs="Traditional Arabic" w:hint="cs"/>
          <w:i/>
          <w:iCs/>
          <w:sz w:val="26"/>
          <w:szCs w:val="26"/>
          <w:highlight w:val="yellow"/>
          <w:rtl/>
        </w:rPr>
        <w:t xml:space="preserve"> </w:t>
      </w:r>
      <w:r w:rsidRPr="00AF410B">
        <w:rPr>
          <w:rFonts w:ascii="Traditional Arabic" w:hAnsi="Traditional Arabic" w:cs="Traditional Arabic" w:hint="cs"/>
          <w:sz w:val="26"/>
          <w:szCs w:val="26"/>
          <w:highlight w:val="yellow"/>
          <w:rtl/>
        </w:rPr>
        <w:t>.( 2012)</w:t>
      </w:r>
      <w:r w:rsidRPr="00AF410B">
        <w:rPr>
          <w:rFonts w:ascii="Traditional Arabic" w:hAnsi="Traditional Arabic" w:cs="Traditional Arabic" w:hint="cs"/>
          <w:i/>
          <w:iCs/>
          <w:sz w:val="26"/>
          <w:szCs w:val="26"/>
          <w:highlight w:val="yellow"/>
          <w:rtl/>
        </w:rPr>
        <w:t>. ال</w:t>
      </w:r>
      <w:r w:rsidRPr="00AF410B">
        <w:rPr>
          <w:rFonts w:ascii="Traditional Arabic" w:hAnsi="Traditional Arabic" w:cs="Traditional Arabic"/>
          <w:i/>
          <w:iCs/>
          <w:sz w:val="26"/>
          <w:szCs w:val="26"/>
          <w:highlight w:val="yellow"/>
          <w:rtl/>
        </w:rPr>
        <w:t>إنسان ورموزه، سيكولوجيا العقل الباطن</w:t>
      </w:r>
      <w:r w:rsidRPr="00AF410B">
        <w:rPr>
          <w:rFonts w:ascii="Traditional Arabic" w:hAnsi="Traditional Arabic" w:cs="Traditional Arabic"/>
          <w:sz w:val="26"/>
          <w:szCs w:val="26"/>
          <w:highlight w:val="yellow"/>
          <w:rtl/>
        </w:rPr>
        <w:t>، ط1،</w:t>
      </w:r>
      <w:r w:rsidRPr="00AF410B">
        <w:rPr>
          <w:rFonts w:ascii="Traditional Arabic" w:hAnsi="Traditional Arabic" w:cs="Traditional Arabic" w:hint="cs"/>
          <w:sz w:val="26"/>
          <w:szCs w:val="26"/>
          <w:highlight w:val="yellow"/>
          <w:rtl/>
        </w:rPr>
        <w:t>سوريا:</w:t>
      </w:r>
      <w:r w:rsidRPr="00AF410B">
        <w:rPr>
          <w:rFonts w:ascii="Traditional Arabic" w:hAnsi="Traditional Arabic" w:cs="Traditional Arabic"/>
          <w:sz w:val="26"/>
          <w:szCs w:val="26"/>
          <w:highlight w:val="yellow"/>
          <w:rtl/>
        </w:rPr>
        <w:t xml:space="preserve"> دار التكوين</w:t>
      </w:r>
      <w:r w:rsidRPr="00AF410B">
        <w:rPr>
          <w:rFonts w:ascii="Traditional Arabic" w:hAnsi="Traditional Arabic" w:cs="Traditional Arabic" w:hint="cs"/>
          <w:sz w:val="26"/>
          <w:szCs w:val="26"/>
          <w:highlight w:val="yellow"/>
          <w:rtl/>
        </w:rPr>
        <w:t xml:space="preserve"> </w:t>
      </w:r>
    </w:p>
    <w:p w14:paraId="3D508EBB" w14:textId="77777777" w:rsidR="00807585" w:rsidRPr="00AF410B" w:rsidRDefault="00807585" w:rsidP="00807585">
      <w:pPr>
        <w:bidi/>
        <w:spacing w:line="360" w:lineRule="auto"/>
        <w:jc w:val="both"/>
        <w:rPr>
          <w:rFonts w:ascii="Traditional Arabic" w:hAnsi="Traditional Arabic" w:cs="Traditional Arabic"/>
          <w:sz w:val="26"/>
          <w:szCs w:val="26"/>
          <w:highlight w:val="yellow"/>
          <w:rtl/>
        </w:rPr>
      </w:pPr>
      <w:r w:rsidRPr="00AF410B">
        <w:rPr>
          <w:rFonts w:ascii="Traditional Arabic" w:hAnsi="Traditional Arabic" w:cs="Traditional Arabic"/>
          <w:sz w:val="26"/>
          <w:szCs w:val="26"/>
          <w:highlight w:val="yellow"/>
        </w:rPr>
        <w:t>-</w:t>
      </w:r>
      <w:r w:rsidRPr="00AF410B">
        <w:rPr>
          <w:rFonts w:ascii="Traditional Arabic" w:hAnsi="Traditional Arabic" w:cs="Traditional Arabic" w:hint="cs"/>
          <w:sz w:val="26"/>
          <w:szCs w:val="26"/>
          <w:highlight w:val="yellow"/>
          <w:rtl/>
        </w:rPr>
        <w:t>الكاتب، ابن وهب .(1969).</w:t>
      </w:r>
      <w:r w:rsidRPr="00AF410B">
        <w:rPr>
          <w:rFonts w:ascii="Traditional Arabic" w:hAnsi="Traditional Arabic" w:cs="Traditional Arabic"/>
          <w:sz w:val="26"/>
          <w:szCs w:val="26"/>
          <w:highlight w:val="yellow"/>
          <w:rtl/>
        </w:rPr>
        <w:t xml:space="preserve"> </w:t>
      </w:r>
      <w:r w:rsidRPr="00AF410B">
        <w:rPr>
          <w:rFonts w:ascii="Traditional Arabic" w:hAnsi="Traditional Arabic" w:cs="Traditional Arabic"/>
          <w:i/>
          <w:iCs/>
          <w:sz w:val="26"/>
          <w:szCs w:val="26"/>
          <w:highlight w:val="yellow"/>
          <w:rtl/>
        </w:rPr>
        <w:t>البرهان في وجو</w:t>
      </w:r>
      <w:r w:rsidRPr="00AF410B">
        <w:rPr>
          <w:rFonts w:ascii="Traditional Arabic" w:hAnsi="Traditional Arabic" w:cs="Traditional Arabic" w:hint="cs"/>
          <w:i/>
          <w:iCs/>
          <w:sz w:val="26"/>
          <w:szCs w:val="26"/>
          <w:highlight w:val="yellow"/>
          <w:rtl/>
        </w:rPr>
        <w:t>ه</w:t>
      </w:r>
      <w:r w:rsidRPr="00AF410B">
        <w:rPr>
          <w:rFonts w:ascii="Traditional Arabic" w:hAnsi="Traditional Arabic" w:cs="Traditional Arabic"/>
          <w:i/>
          <w:iCs/>
          <w:sz w:val="26"/>
          <w:szCs w:val="26"/>
          <w:highlight w:val="yellow"/>
          <w:rtl/>
        </w:rPr>
        <w:t xml:space="preserve"> البيان</w:t>
      </w:r>
      <w:r w:rsidRPr="00AF410B">
        <w:rPr>
          <w:rFonts w:ascii="Traditional Arabic" w:hAnsi="Traditional Arabic" w:cs="Traditional Arabic"/>
          <w:sz w:val="26"/>
          <w:szCs w:val="26"/>
          <w:highlight w:val="yellow"/>
          <w:rtl/>
        </w:rPr>
        <w:t xml:space="preserve"> </w:t>
      </w:r>
      <w:r w:rsidRPr="00AF410B">
        <w:rPr>
          <w:rFonts w:ascii="Traditional Arabic" w:hAnsi="Traditional Arabic" w:cs="Traditional Arabic" w:hint="cs"/>
          <w:sz w:val="26"/>
          <w:szCs w:val="26"/>
          <w:highlight w:val="yellow"/>
          <w:rtl/>
        </w:rPr>
        <w:t xml:space="preserve">، القاهرة: مطبعة الرسالة </w:t>
      </w:r>
    </w:p>
    <w:p w14:paraId="1B4944A0" w14:textId="77777777" w:rsidR="00807585" w:rsidRPr="00AF410B" w:rsidRDefault="00807585" w:rsidP="00807585">
      <w:pPr>
        <w:bidi/>
        <w:spacing w:line="360" w:lineRule="auto"/>
        <w:jc w:val="both"/>
        <w:rPr>
          <w:rFonts w:ascii="Traditional Arabic" w:hAnsi="Traditional Arabic" w:cs="Traditional Arabic"/>
          <w:sz w:val="26"/>
          <w:szCs w:val="26"/>
          <w:highlight w:val="yellow"/>
          <w:rtl/>
        </w:rPr>
      </w:pPr>
      <w:r w:rsidRPr="00AF410B">
        <w:rPr>
          <w:rFonts w:ascii="Traditional Arabic" w:hAnsi="Traditional Arabic" w:cs="Traditional Arabic" w:hint="cs"/>
          <w:sz w:val="26"/>
          <w:szCs w:val="26"/>
          <w:highlight w:val="yellow"/>
          <w:rtl/>
        </w:rPr>
        <w:t xml:space="preserve">- كرم، انطون غطاس.(1949). </w:t>
      </w:r>
      <w:r w:rsidRPr="00AF410B">
        <w:rPr>
          <w:rFonts w:ascii="Traditional Arabic" w:hAnsi="Traditional Arabic" w:cs="Traditional Arabic" w:hint="cs"/>
          <w:i/>
          <w:iCs/>
          <w:sz w:val="26"/>
          <w:szCs w:val="26"/>
          <w:highlight w:val="yellow"/>
          <w:rtl/>
        </w:rPr>
        <w:t>الرمزية والأدب العربي الحديث</w:t>
      </w:r>
      <w:r w:rsidRPr="00AF410B">
        <w:rPr>
          <w:rFonts w:ascii="Traditional Arabic" w:hAnsi="Traditional Arabic" w:cs="Traditional Arabic" w:hint="cs"/>
          <w:sz w:val="26"/>
          <w:szCs w:val="26"/>
          <w:highlight w:val="yellow"/>
          <w:rtl/>
        </w:rPr>
        <w:t xml:space="preserve"> ، بيروت :دار الكشاف</w:t>
      </w:r>
    </w:p>
    <w:p w14:paraId="3183F8E5" w14:textId="12EE3A76" w:rsidR="001904BE" w:rsidRPr="00AF410B" w:rsidRDefault="001904BE" w:rsidP="00BC628C">
      <w:pPr>
        <w:bidi/>
        <w:spacing w:line="360" w:lineRule="auto"/>
        <w:jc w:val="both"/>
        <w:rPr>
          <w:rFonts w:ascii="Traditional Arabic" w:hAnsi="Traditional Arabic" w:cs="Traditional Arabic"/>
          <w:sz w:val="26"/>
          <w:szCs w:val="26"/>
          <w:highlight w:val="yellow"/>
          <w:rtl/>
        </w:rPr>
      </w:pPr>
      <w:r w:rsidRPr="00AF410B">
        <w:rPr>
          <w:rFonts w:ascii="Traditional Arabic" w:hAnsi="Traditional Arabic" w:cs="Traditional Arabic"/>
          <w:sz w:val="26"/>
          <w:szCs w:val="26"/>
          <w:highlight w:val="yellow"/>
        </w:rPr>
        <w:t xml:space="preserve">- </w:t>
      </w:r>
      <w:r w:rsidR="00F30FC6" w:rsidRPr="00AF410B">
        <w:rPr>
          <w:rFonts w:ascii="Traditional Arabic" w:hAnsi="Traditional Arabic" w:cs="Traditional Arabic"/>
          <w:sz w:val="26"/>
          <w:szCs w:val="26"/>
          <w:highlight w:val="yellow"/>
          <w:rtl/>
        </w:rPr>
        <w:t>كريمر</w:t>
      </w:r>
      <w:r w:rsidR="00F30FC6" w:rsidRPr="00AF410B">
        <w:rPr>
          <w:rFonts w:ascii="Traditional Arabic" w:hAnsi="Traditional Arabic" w:cs="Traditional Arabic" w:hint="cs"/>
          <w:sz w:val="26"/>
          <w:szCs w:val="26"/>
          <w:highlight w:val="yellow"/>
          <w:rtl/>
        </w:rPr>
        <w:t xml:space="preserve">، </w:t>
      </w:r>
      <w:r w:rsidR="00CF260E" w:rsidRPr="00AF410B">
        <w:rPr>
          <w:rFonts w:ascii="Traditional Arabic" w:hAnsi="Traditional Arabic" w:cs="Traditional Arabic" w:hint="cs"/>
          <w:sz w:val="26"/>
          <w:szCs w:val="26"/>
          <w:highlight w:val="yellow"/>
          <w:rtl/>
        </w:rPr>
        <w:t>صمويل. (</w:t>
      </w:r>
      <w:r w:rsidR="00CE2EE8" w:rsidRPr="00AF410B">
        <w:rPr>
          <w:rFonts w:ascii="Traditional Arabic" w:hAnsi="Traditional Arabic" w:cs="Traditional Arabic" w:hint="cs"/>
          <w:sz w:val="26"/>
          <w:szCs w:val="26"/>
          <w:highlight w:val="yellow"/>
          <w:rtl/>
        </w:rPr>
        <w:t xml:space="preserve">ب.ت). </w:t>
      </w:r>
      <w:r w:rsidRPr="00AF410B">
        <w:rPr>
          <w:rFonts w:ascii="Traditional Arabic" w:hAnsi="Traditional Arabic" w:cs="Traditional Arabic" w:hint="cs"/>
          <w:i/>
          <w:iCs/>
          <w:sz w:val="26"/>
          <w:szCs w:val="26"/>
          <w:highlight w:val="yellow"/>
          <w:rtl/>
        </w:rPr>
        <w:t xml:space="preserve">من الواح </w:t>
      </w:r>
      <w:r w:rsidR="00CF260E" w:rsidRPr="00AF410B">
        <w:rPr>
          <w:rFonts w:ascii="Traditional Arabic" w:hAnsi="Traditional Arabic" w:cs="Traditional Arabic" w:hint="cs"/>
          <w:i/>
          <w:iCs/>
          <w:sz w:val="26"/>
          <w:szCs w:val="26"/>
          <w:highlight w:val="yellow"/>
          <w:rtl/>
        </w:rPr>
        <w:t>سومر</w:t>
      </w:r>
      <w:r w:rsidR="00CF260E" w:rsidRPr="00AF410B">
        <w:rPr>
          <w:rFonts w:ascii="Traditional Arabic" w:hAnsi="Traditional Arabic" w:cs="Traditional Arabic" w:hint="cs"/>
          <w:sz w:val="26"/>
          <w:szCs w:val="26"/>
          <w:highlight w:val="yellow"/>
          <w:rtl/>
        </w:rPr>
        <w:t>،</w:t>
      </w:r>
      <w:r w:rsidRPr="00AF410B">
        <w:rPr>
          <w:rFonts w:ascii="Traditional Arabic" w:hAnsi="Traditional Arabic" w:cs="Traditional Arabic"/>
          <w:sz w:val="26"/>
          <w:szCs w:val="26"/>
          <w:highlight w:val="yellow"/>
          <w:rtl/>
        </w:rPr>
        <w:t xml:space="preserve"> ترجمة طه </w:t>
      </w:r>
      <w:r w:rsidR="00CF260E" w:rsidRPr="00AF410B">
        <w:rPr>
          <w:rFonts w:ascii="Traditional Arabic" w:hAnsi="Traditional Arabic" w:cs="Traditional Arabic" w:hint="cs"/>
          <w:sz w:val="26"/>
          <w:szCs w:val="26"/>
          <w:highlight w:val="yellow"/>
          <w:rtl/>
        </w:rPr>
        <w:t>باقر</w:t>
      </w:r>
      <w:r w:rsidR="00CF260E" w:rsidRPr="00AF410B">
        <w:rPr>
          <w:rFonts w:ascii="Traditional Arabic" w:hAnsi="Traditional Arabic" w:cs="Traditional Arabic"/>
          <w:sz w:val="26"/>
          <w:szCs w:val="26"/>
          <w:highlight w:val="yellow"/>
        </w:rPr>
        <w:t>.</w:t>
      </w:r>
      <w:r w:rsidR="00CF260E" w:rsidRPr="00AF410B">
        <w:rPr>
          <w:rFonts w:ascii="Traditional Arabic" w:hAnsi="Traditional Arabic" w:cs="Traditional Arabic" w:hint="cs"/>
          <w:sz w:val="26"/>
          <w:szCs w:val="26"/>
          <w:highlight w:val="yellow"/>
          <w:rtl/>
        </w:rPr>
        <w:t xml:space="preserve"> مكتبة</w:t>
      </w:r>
      <w:r w:rsidRPr="00AF410B">
        <w:rPr>
          <w:rFonts w:ascii="Traditional Arabic" w:hAnsi="Traditional Arabic" w:cs="Traditional Arabic" w:hint="cs"/>
          <w:sz w:val="26"/>
          <w:szCs w:val="26"/>
          <w:highlight w:val="yellow"/>
          <w:rtl/>
        </w:rPr>
        <w:t xml:space="preserve"> </w:t>
      </w:r>
      <w:r w:rsidR="00CF260E" w:rsidRPr="00AF410B">
        <w:rPr>
          <w:rFonts w:ascii="Traditional Arabic" w:hAnsi="Traditional Arabic" w:cs="Traditional Arabic" w:hint="cs"/>
          <w:sz w:val="26"/>
          <w:szCs w:val="26"/>
          <w:highlight w:val="yellow"/>
          <w:rtl/>
        </w:rPr>
        <w:t>المثنى، بغداد</w:t>
      </w:r>
      <w:r w:rsidRPr="00AF410B">
        <w:rPr>
          <w:rFonts w:ascii="Traditional Arabic" w:hAnsi="Traditional Arabic" w:cs="Traditional Arabic" w:hint="cs"/>
          <w:sz w:val="26"/>
          <w:szCs w:val="26"/>
          <w:highlight w:val="yellow"/>
          <w:rtl/>
        </w:rPr>
        <w:t>، ومؤسسة الخانجي القاهرة</w:t>
      </w:r>
      <w:r w:rsidR="00BC628C" w:rsidRPr="00AF410B">
        <w:rPr>
          <w:rFonts w:ascii="Traditional Arabic" w:hAnsi="Traditional Arabic" w:cs="Traditional Arabic" w:hint="cs"/>
          <w:sz w:val="26"/>
          <w:szCs w:val="26"/>
          <w:highlight w:val="yellow"/>
          <w:rtl/>
        </w:rPr>
        <w:t xml:space="preserve"> </w:t>
      </w:r>
    </w:p>
    <w:p w14:paraId="3CA05BB6" w14:textId="77777777" w:rsidR="00807585" w:rsidRPr="00AF410B" w:rsidRDefault="001904BE" w:rsidP="00807585">
      <w:pPr>
        <w:bidi/>
        <w:spacing w:line="360" w:lineRule="auto"/>
        <w:jc w:val="both"/>
        <w:rPr>
          <w:rFonts w:ascii="Traditional Arabic" w:hAnsi="Traditional Arabic" w:cs="Traditional Arabic"/>
          <w:sz w:val="26"/>
          <w:szCs w:val="26"/>
          <w:highlight w:val="yellow"/>
          <w:rtl/>
        </w:rPr>
      </w:pPr>
      <w:r w:rsidRPr="00AF410B">
        <w:rPr>
          <w:rFonts w:ascii="Traditional Arabic" w:hAnsi="Traditional Arabic" w:cs="Traditional Arabic"/>
          <w:sz w:val="26"/>
          <w:szCs w:val="26"/>
          <w:highlight w:val="yellow"/>
        </w:rPr>
        <w:t xml:space="preserve">- </w:t>
      </w:r>
      <w:r w:rsidR="00807585" w:rsidRPr="00AF410B">
        <w:rPr>
          <w:rFonts w:ascii="Traditional Arabic" w:hAnsi="Traditional Arabic" w:cs="Traditional Arabic"/>
          <w:sz w:val="26"/>
          <w:szCs w:val="26"/>
          <w:highlight w:val="yellow"/>
        </w:rPr>
        <w:t xml:space="preserve">- </w:t>
      </w:r>
      <w:r w:rsidR="00807585" w:rsidRPr="00AF410B">
        <w:rPr>
          <w:rFonts w:ascii="Traditional Arabic" w:hAnsi="Traditional Arabic" w:cs="Traditional Arabic"/>
          <w:sz w:val="26"/>
          <w:szCs w:val="26"/>
          <w:highlight w:val="yellow"/>
          <w:rtl/>
        </w:rPr>
        <w:t>المسيري</w:t>
      </w:r>
      <w:r w:rsidR="00807585" w:rsidRPr="00AF410B">
        <w:rPr>
          <w:rFonts w:ascii="Traditional Arabic" w:hAnsi="Traditional Arabic" w:cs="Traditional Arabic" w:hint="cs"/>
          <w:sz w:val="26"/>
          <w:szCs w:val="26"/>
          <w:highlight w:val="yellow"/>
          <w:rtl/>
        </w:rPr>
        <w:t>،</w:t>
      </w:r>
      <w:r w:rsidR="00807585" w:rsidRPr="00AF410B">
        <w:rPr>
          <w:rFonts w:ascii="Traditional Arabic" w:hAnsi="Traditional Arabic" w:cs="Traditional Arabic"/>
          <w:sz w:val="26"/>
          <w:szCs w:val="26"/>
          <w:highlight w:val="yellow"/>
          <w:rtl/>
        </w:rPr>
        <w:t xml:space="preserve"> عبد الوهاب </w:t>
      </w:r>
      <w:r w:rsidR="00807585" w:rsidRPr="00AF410B">
        <w:rPr>
          <w:rFonts w:ascii="Traditional Arabic" w:hAnsi="Traditional Arabic" w:cs="Traditional Arabic" w:hint="cs"/>
          <w:sz w:val="26"/>
          <w:szCs w:val="26"/>
          <w:highlight w:val="yellow"/>
          <w:rtl/>
        </w:rPr>
        <w:t>.(2003).ا</w:t>
      </w:r>
      <w:r w:rsidR="00807585" w:rsidRPr="00AF410B">
        <w:rPr>
          <w:rFonts w:ascii="Traditional Arabic" w:hAnsi="Traditional Arabic" w:cs="Traditional Arabic"/>
          <w:i/>
          <w:iCs/>
          <w:sz w:val="26"/>
          <w:szCs w:val="26"/>
          <w:highlight w:val="yellow"/>
          <w:rtl/>
        </w:rPr>
        <w:t>لحداثة</w:t>
      </w:r>
      <w:r w:rsidR="00807585" w:rsidRPr="00AF410B">
        <w:rPr>
          <w:rFonts w:ascii="Traditional Arabic" w:hAnsi="Traditional Arabic" w:cs="Traditional Arabic" w:hint="cs"/>
          <w:sz w:val="26"/>
          <w:szCs w:val="26"/>
          <w:highlight w:val="yellow"/>
          <w:rtl/>
        </w:rPr>
        <w:t xml:space="preserve">، </w:t>
      </w:r>
      <w:r w:rsidR="00807585" w:rsidRPr="00AF410B">
        <w:rPr>
          <w:rFonts w:ascii="Traditional Arabic" w:hAnsi="Traditional Arabic" w:cs="Traditional Arabic"/>
          <w:sz w:val="26"/>
          <w:szCs w:val="26"/>
          <w:highlight w:val="yellow"/>
          <w:rtl/>
        </w:rPr>
        <w:t xml:space="preserve"> القاهرة </w:t>
      </w:r>
    </w:p>
    <w:p w14:paraId="6EEB2D28" w14:textId="77777777" w:rsidR="00807585" w:rsidRPr="00AF410B" w:rsidRDefault="00807585" w:rsidP="00807585">
      <w:pPr>
        <w:bidi/>
        <w:spacing w:line="360" w:lineRule="auto"/>
        <w:jc w:val="both"/>
        <w:rPr>
          <w:rFonts w:ascii="Traditional Arabic" w:hAnsi="Traditional Arabic" w:cs="Traditional Arabic"/>
          <w:sz w:val="26"/>
          <w:szCs w:val="26"/>
          <w:highlight w:val="yellow"/>
          <w:rtl/>
        </w:rPr>
      </w:pPr>
      <w:r w:rsidRPr="00AF410B">
        <w:rPr>
          <w:rFonts w:ascii="Traditional Arabic" w:hAnsi="Traditional Arabic" w:cs="Traditional Arabic" w:hint="cs"/>
          <w:sz w:val="26"/>
          <w:szCs w:val="26"/>
          <w:highlight w:val="yellow"/>
          <w:rtl/>
        </w:rPr>
        <w:t>- نصر الله،نغم عدنان.</w:t>
      </w:r>
      <w:r w:rsidRPr="00AF410B">
        <w:rPr>
          <w:rFonts w:ascii="Traditional Arabic" w:hAnsi="Traditional Arabic" w:cs="Traditional Arabic" w:hint="cs"/>
          <w:i/>
          <w:iCs/>
          <w:sz w:val="26"/>
          <w:szCs w:val="26"/>
          <w:highlight w:val="yellow"/>
          <w:rtl/>
        </w:rPr>
        <w:t>(2020). توظيف الرمز في القصة العراقية الحديثة، علي السباعي أنموذجا</w:t>
      </w:r>
      <w:r w:rsidRPr="00AF410B">
        <w:rPr>
          <w:rFonts w:ascii="Traditional Arabic" w:hAnsi="Traditional Arabic" w:cs="Traditional Arabic" w:hint="cs"/>
          <w:sz w:val="26"/>
          <w:szCs w:val="26"/>
          <w:highlight w:val="yellow"/>
          <w:rtl/>
        </w:rPr>
        <w:t xml:space="preserve">،  رسالة ماجستير، جامعة ذي قار </w:t>
      </w:r>
    </w:p>
    <w:p w14:paraId="6EC984C8" w14:textId="11E6AAE6" w:rsidR="001904BE" w:rsidRPr="00AF410B" w:rsidRDefault="00A103FD" w:rsidP="00A103FD">
      <w:pPr>
        <w:bidi/>
        <w:spacing w:line="360" w:lineRule="auto"/>
        <w:jc w:val="both"/>
        <w:rPr>
          <w:rFonts w:ascii="Traditional Arabic" w:hAnsi="Traditional Arabic" w:cs="Traditional Arabic"/>
          <w:sz w:val="26"/>
          <w:szCs w:val="26"/>
          <w:highlight w:val="yellow"/>
          <w:rtl/>
        </w:rPr>
      </w:pPr>
      <w:r w:rsidRPr="00AF410B">
        <w:rPr>
          <w:rFonts w:ascii="Traditional Arabic" w:hAnsi="Traditional Arabic" w:cs="Traditional Arabic" w:hint="cs"/>
          <w:i/>
          <w:iCs/>
          <w:sz w:val="26"/>
          <w:szCs w:val="26"/>
          <w:highlight w:val="yellow"/>
          <w:rtl/>
        </w:rPr>
        <w:t xml:space="preserve"> </w:t>
      </w:r>
      <w:r w:rsidRPr="00AF410B">
        <w:rPr>
          <w:rFonts w:ascii="Traditional Arabic" w:hAnsi="Traditional Arabic" w:cs="Traditional Arabic"/>
          <w:sz w:val="26"/>
          <w:szCs w:val="26"/>
          <w:highlight w:val="yellow"/>
          <w:rtl/>
        </w:rPr>
        <w:t>هالبرين، جون وآخرون</w:t>
      </w:r>
      <w:r w:rsidRPr="00AF410B">
        <w:rPr>
          <w:rFonts w:ascii="Traditional Arabic" w:hAnsi="Traditional Arabic" w:cs="Traditional Arabic" w:hint="cs"/>
          <w:i/>
          <w:iCs/>
          <w:sz w:val="26"/>
          <w:szCs w:val="26"/>
          <w:highlight w:val="yellow"/>
          <w:rtl/>
        </w:rPr>
        <w:t>.(1981).</w:t>
      </w:r>
      <w:r w:rsidR="001904BE" w:rsidRPr="00AF410B">
        <w:rPr>
          <w:rFonts w:ascii="Traditional Arabic" w:hAnsi="Traditional Arabic" w:cs="Traditional Arabic"/>
          <w:i/>
          <w:iCs/>
          <w:sz w:val="26"/>
          <w:szCs w:val="26"/>
          <w:highlight w:val="yellow"/>
          <w:rtl/>
        </w:rPr>
        <w:t>نظرية الرواية: مقالات جديدة</w:t>
      </w:r>
      <w:r w:rsidRPr="00AF410B">
        <w:rPr>
          <w:rFonts w:ascii="Traditional Arabic" w:hAnsi="Traditional Arabic" w:cs="Traditional Arabic"/>
          <w:sz w:val="26"/>
          <w:szCs w:val="26"/>
          <w:highlight w:val="yellow"/>
          <w:rtl/>
        </w:rPr>
        <w:t>،</w:t>
      </w:r>
      <w:r w:rsidRPr="00AF410B">
        <w:rPr>
          <w:rFonts w:ascii="Traditional Arabic" w:hAnsi="Traditional Arabic" w:cs="Traditional Arabic" w:hint="cs"/>
          <w:sz w:val="26"/>
          <w:szCs w:val="26"/>
          <w:highlight w:val="yellow"/>
          <w:rtl/>
        </w:rPr>
        <w:t xml:space="preserve"> </w:t>
      </w:r>
      <w:r w:rsidRPr="00AF410B">
        <w:rPr>
          <w:rFonts w:ascii="Traditional Arabic" w:hAnsi="Traditional Arabic" w:cs="Traditional Arabic"/>
          <w:sz w:val="26"/>
          <w:szCs w:val="26"/>
          <w:highlight w:val="yellow"/>
          <w:rtl/>
        </w:rPr>
        <w:t>تحقيق محيي الدين صبحي</w:t>
      </w:r>
      <w:r w:rsidRPr="00AF410B">
        <w:rPr>
          <w:rFonts w:ascii="Traditional Arabic" w:hAnsi="Traditional Arabic" w:cs="Traditional Arabic" w:hint="cs"/>
          <w:sz w:val="26"/>
          <w:szCs w:val="26"/>
          <w:highlight w:val="yellow"/>
          <w:rtl/>
        </w:rPr>
        <w:t xml:space="preserve">، </w:t>
      </w:r>
      <w:r w:rsidRPr="00AF410B">
        <w:rPr>
          <w:rFonts w:ascii="Traditional Arabic" w:hAnsi="Traditional Arabic" w:cs="Traditional Arabic"/>
          <w:sz w:val="26"/>
          <w:szCs w:val="26"/>
          <w:highlight w:val="yellow"/>
          <w:rtl/>
        </w:rPr>
        <w:t>دمشق</w:t>
      </w:r>
      <w:r w:rsidRPr="00AF410B">
        <w:rPr>
          <w:rFonts w:ascii="Traditional Arabic" w:hAnsi="Traditional Arabic" w:cs="Traditional Arabic" w:hint="cs"/>
          <w:sz w:val="26"/>
          <w:szCs w:val="26"/>
          <w:highlight w:val="yellow"/>
          <w:rtl/>
        </w:rPr>
        <w:t>:</w:t>
      </w:r>
      <w:r w:rsidRPr="00AF410B">
        <w:rPr>
          <w:rFonts w:ascii="Traditional Arabic" w:hAnsi="Traditional Arabic" w:cs="Traditional Arabic"/>
          <w:sz w:val="26"/>
          <w:szCs w:val="26"/>
          <w:highlight w:val="yellow"/>
          <w:rtl/>
        </w:rPr>
        <w:t xml:space="preserve"> وزارة الثقافة</w:t>
      </w:r>
    </w:p>
    <w:p w14:paraId="15F96BB1" w14:textId="0D7F3C3B" w:rsidR="001904BE" w:rsidRPr="001904BE" w:rsidRDefault="001904BE" w:rsidP="00CF260E">
      <w:pPr>
        <w:bidi/>
        <w:spacing w:line="360" w:lineRule="auto"/>
        <w:jc w:val="both"/>
        <w:rPr>
          <w:rFonts w:ascii="Traditional Arabic" w:hAnsi="Traditional Arabic" w:cs="Traditional Arabic"/>
          <w:sz w:val="26"/>
          <w:szCs w:val="26"/>
        </w:rPr>
      </w:pPr>
      <w:r w:rsidRPr="00AF410B">
        <w:rPr>
          <w:rFonts w:ascii="Traditional Arabic" w:hAnsi="Traditional Arabic" w:cs="Traditional Arabic"/>
          <w:sz w:val="26"/>
          <w:szCs w:val="26"/>
          <w:highlight w:val="yellow"/>
        </w:rPr>
        <w:lastRenderedPageBreak/>
        <w:t xml:space="preserve">- </w:t>
      </w:r>
      <w:r w:rsidRPr="00AF410B">
        <w:rPr>
          <w:rFonts w:ascii="Traditional Arabic" w:hAnsi="Traditional Arabic" w:cs="Traditional Arabic"/>
          <w:sz w:val="26"/>
          <w:szCs w:val="26"/>
          <w:highlight w:val="yellow"/>
          <w:rtl/>
        </w:rPr>
        <w:t xml:space="preserve">يونج، جوستاف كارل - </w:t>
      </w:r>
      <w:r w:rsidR="00CF260E" w:rsidRPr="00AF410B">
        <w:rPr>
          <w:rFonts w:ascii="Traditional Arabic" w:hAnsi="Traditional Arabic" w:cs="Traditional Arabic"/>
          <w:sz w:val="26"/>
          <w:szCs w:val="26"/>
          <w:highlight w:val="yellow"/>
          <w:rtl/>
        </w:rPr>
        <w:t xml:space="preserve">1966، </w:t>
      </w:r>
      <w:r w:rsidR="00CF260E" w:rsidRPr="00AF410B">
        <w:rPr>
          <w:rFonts w:ascii="Traditional Arabic" w:hAnsi="Traditional Arabic" w:cs="Traditional Arabic"/>
          <w:i/>
          <w:iCs/>
          <w:sz w:val="26"/>
          <w:szCs w:val="26"/>
          <w:highlight w:val="yellow"/>
          <w:rtl/>
        </w:rPr>
        <w:t>الإنسان يبحث عن نفس</w:t>
      </w:r>
      <w:r w:rsidR="00CF260E" w:rsidRPr="00AF410B">
        <w:rPr>
          <w:rFonts w:ascii="Traditional Arabic" w:hAnsi="Traditional Arabic" w:cs="Traditional Arabic" w:hint="cs"/>
          <w:i/>
          <w:iCs/>
          <w:sz w:val="26"/>
          <w:szCs w:val="26"/>
          <w:highlight w:val="yellow"/>
          <w:rtl/>
        </w:rPr>
        <w:t>،</w:t>
      </w:r>
      <w:r w:rsidR="00CF260E" w:rsidRPr="00AF410B">
        <w:rPr>
          <w:rFonts w:ascii="Traditional Arabic" w:hAnsi="Traditional Arabic" w:cs="Traditional Arabic"/>
          <w:sz w:val="26"/>
          <w:szCs w:val="26"/>
          <w:highlight w:val="yellow"/>
          <w:rtl/>
        </w:rPr>
        <w:t xml:space="preserve"> تحقيق سامي</w:t>
      </w:r>
      <w:r w:rsidR="00CF260E">
        <w:rPr>
          <w:rFonts w:ascii="Traditional Arabic" w:hAnsi="Traditional Arabic" w:cs="Traditional Arabic"/>
          <w:sz w:val="26"/>
          <w:szCs w:val="26"/>
          <w:rtl/>
        </w:rPr>
        <w:t xml:space="preserve"> </w:t>
      </w:r>
    </w:p>
    <w:p w14:paraId="095F3D7B" w14:textId="4E63E636" w:rsidR="00DB2AE5" w:rsidRPr="00C2058F" w:rsidRDefault="00C2058F" w:rsidP="00DB2AE5">
      <w:pPr>
        <w:rPr>
          <w:highlight w:val="yellow"/>
        </w:rPr>
      </w:pPr>
      <w:r w:rsidRPr="00C2058F">
        <w:rPr>
          <w:highlight w:val="yellow"/>
        </w:rPr>
        <w:t>-</w:t>
      </w:r>
      <w:r w:rsidR="00DB2AE5" w:rsidRPr="00DB2AE5">
        <w:rPr>
          <w:highlight w:val="yellow"/>
        </w:rPr>
        <w:t>Badawi, M. M. (1975). A Critical Introduction to Modern Arabic Poetry. Cambridge University Press.</w:t>
      </w:r>
    </w:p>
    <w:p w14:paraId="620A4B9D" w14:textId="214DAFA6" w:rsidR="00C2058F" w:rsidRPr="00DB2AE5" w:rsidRDefault="00C2058F" w:rsidP="00DB2AE5">
      <w:pPr>
        <w:rPr>
          <w:highlight w:val="yellow"/>
        </w:rPr>
      </w:pPr>
      <w:r w:rsidRPr="00C2058F">
        <w:rPr>
          <w:rFonts w:ascii="Arial" w:hAnsi="Arial" w:cs="Arial"/>
          <w:color w:val="474747"/>
          <w:sz w:val="21"/>
          <w:szCs w:val="21"/>
          <w:highlight w:val="yellow"/>
          <w:shd w:val="clear" w:color="auto" w:fill="FFFFFF"/>
        </w:rPr>
        <w:t> -</w:t>
      </w:r>
      <w:r w:rsidRPr="00C2058F">
        <w:rPr>
          <w:highlight w:val="yellow"/>
        </w:rPr>
        <w:t>Campbell, Joseph .(1949). The Hero with a Thousand Faces. PRINCETON UNIVERSITY PRESS</w:t>
      </w:r>
    </w:p>
    <w:p w14:paraId="04CA98C1" w14:textId="73BAC8D0" w:rsidR="001904BE" w:rsidRDefault="00C2058F" w:rsidP="00DB2AE5">
      <w:pPr>
        <w:spacing w:line="360" w:lineRule="auto"/>
      </w:pPr>
      <w:r w:rsidRPr="00C2058F">
        <w:rPr>
          <w:highlight w:val="yellow"/>
        </w:rPr>
        <w:t>-</w:t>
      </w:r>
      <w:r w:rsidR="0023314C" w:rsidRPr="00C2058F">
        <w:rPr>
          <w:highlight w:val="yellow"/>
        </w:rPr>
        <w:t>Jung, C. G (1969), THE ARCHETYPES AND THE COLLECTIVE UNCONSCIOUS, R. F. C. HULL, SECOND EDITION, PRINCETON UNIVERSITY PRESS</w:t>
      </w:r>
    </w:p>
    <w:p w14:paraId="710EBA34" w14:textId="77777777" w:rsidR="008747E0" w:rsidRDefault="008747E0" w:rsidP="008747E0">
      <w:pPr>
        <w:rPr>
          <w:rtl/>
        </w:rPr>
      </w:pPr>
    </w:p>
    <w:p w14:paraId="0B9F840D" w14:textId="77777777" w:rsidR="008747E0" w:rsidRPr="008747E0" w:rsidRDefault="008747E0" w:rsidP="008747E0">
      <w:pPr>
        <w:bidi/>
        <w:spacing w:line="360" w:lineRule="auto"/>
        <w:jc w:val="right"/>
        <w:rPr>
          <w:rFonts w:ascii="Traditional Arabic" w:eastAsia="Aptos" w:hAnsi="Traditional Arabic" w:cs="Traditional Arabic"/>
          <w:b/>
          <w:bCs/>
          <w:kern w:val="2"/>
          <w:sz w:val="26"/>
          <w:szCs w:val="26"/>
          <w14:ligatures w14:val="standardContextual"/>
        </w:rPr>
      </w:pPr>
      <w:r w:rsidRPr="008747E0">
        <w:rPr>
          <w:rFonts w:ascii="Traditional Arabic" w:eastAsia="Aptos" w:hAnsi="Traditional Arabic" w:cs="Traditional Arabic"/>
          <w:b/>
          <w:bCs/>
          <w:kern w:val="2"/>
          <w:sz w:val="26"/>
          <w:szCs w:val="26"/>
          <w14:ligatures w14:val="standardContextual"/>
        </w:rPr>
        <w:t>References</w:t>
      </w:r>
    </w:p>
    <w:p w14:paraId="0199A345" w14:textId="77777777" w:rsidR="008747E0" w:rsidRPr="008747E0" w:rsidRDefault="008747E0" w:rsidP="008747E0">
      <w:pPr>
        <w:bidi/>
        <w:spacing w:line="360" w:lineRule="auto"/>
        <w:jc w:val="right"/>
        <w:rPr>
          <w:rFonts w:eastAsia="Aptos"/>
          <w:kern w:val="2"/>
          <w:lang w:val="en"/>
          <w14:ligatures w14:val="standardContextual"/>
        </w:rPr>
      </w:pPr>
      <w:r w:rsidRPr="008747E0">
        <w:rPr>
          <w:rFonts w:eastAsia="Aptos"/>
          <w:kern w:val="2"/>
          <w:lang w:val="en"/>
          <w14:ligatures w14:val="standardContextual"/>
        </w:rPr>
        <w:t xml:space="preserve">Ahmad, M. F. (1977). </w:t>
      </w:r>
      <w:r w:rsidRPr="008747E0">
        <w:rPr>
          <w:rFonts w:eastAsia="Aptos"/>
          <w:i/>
          <w:iCs/>
          <w:kern w:val="2"/>
          <w:lang w:val="en"/>
          <w14:ligatures w14:val="standardContextual"/>
        </w:rPr>
        <w:t>al-Ramz wa al-ramziyya fī al-shiʿr al-muʿāṣir</w:t>
      </w:r>
      <w:r w:rsidRPr="008747E0">
        <w:rPr>
          <w:rFonts w:eastAsia="Aptos"/>
          <w:kern w:val="2"/>
          <w:lang w:val="en"/>
          <w14:ligatures w14:val="standardContextual"/>
        </w:rPr>
        <w:t xml:space="preserve"> [Symbol and symbolism in contemporary poetry] (3rd ed.). Cairo, Egypt: Dār al-Maʿārif.</w:t>
      </w:r>
    </w:p>
    <w:p w14:paraId="7E19388C" w14:textId="77777777" w:rsidR="008747E0" w:rsidRPr="008747E0" w:rsidRDefault="008747E0" w:rsidP="008747E0">
      <w:pPr>
        <w:spacing w:before="100" w:beforeAutospacing="1" w:after="100" w:afterAutospacing="1"/>
        <w:rPr>
          <w:lang w:val="en"/>
        </w:rPr>
      </w:pPr>
      <w:r w:rsidRPr="008747E0">
        <w:rPr>
          <w:lang w:val="en"/>
        </w:rPr>
        <w:t xml:space="preserve">Āl Musāfir, N. (2020). </w:t>
      </w:r>
      <w:r w:rsidRPr="008747E0">
        <w:rPr>
          <w:i/>
          <w:iCs/>
          <w:lang w:val="en"/>
        </w:rPr>
        <w:t>Ḥulm Ūrūk</w:t>
      </w:r>
      <w:r w:rsidRPr="008747E0">
        <w:rPr>
          <w:lang w:val="en"/>
        </w:rPr>
        <w:t xml:space="preserve"> [The dream of Uruk] (1st ed.). Baghdad, Iraq: Dār Qanādīl.</w:t>
      </w:r>
    </w:p>
    <w:p w14:paraId="289B52B1" w14:textId="77777777" w:rsidR="008747E0" w:rsidRPr="008747E0" w:rsidRDefault="008747E0" w:rsidP="008747E0">
      <w:pPr>
        <w:spacing w:before="100" w:beforeAutospacing="1" w:after="100" w:afterAutospacing="1"/>
        <w:rPr>
          <w:lang w:val="en"/>
        </w:rPr>
      </w:pPr>
      <w:r w:rsidRPr="008747E0">
        <w:rPr>
          <w:lang w:val="en"/>
        </w:rPr>
        <w:t xml:space="preserve">al-Bustani, M. (1993/1414 AH). </w:t>
      </w:r>
      <w:r w:rsidRPr="008747E0">
        <w:rPr>
          <w:i/>
          <w:iCs/>
          <w:lang w:val="en"/>
        </w:rPr>
        <w:t>al-Qawāʿid al-balāghiyya fī ḍawʾ al-manhaj al-Islāmī</w:t>
      </w:r>
      <w:r w:rsidRPr="008747E0">
        <w:rPr>
          <w:lang w:val="en"/>
        </w:rPr>
        <w:t xml:space="preserve"> [Rhetorical principles in light of the Islamic method]. Mashhad, Iran: Al-Maktaba al-Raḍawiyya.</w:t>
      </w:r>
    </w:p>
    <w:p w14:paraId="69C00AAB" w14:textId="77777777" w:rsidR="008747E0" w:rsidRPr="008747E0" w:rsidRDefault="008747E0" w:rsidP="008747E0">
      <w:pPr>
        <w:spacing w:before="100" w:beforeAutospacing="1" w:after="100" w:afterAutospacing="1"/>
        <w:rPr>
          <w:lang w:val="en"/>
        </w:rPr>
      </w:pPr>
      <w:r w:rsidRPr="008747E0">
        <w:rPr>
          <w:lang w:val="en"/>
        </w:rPr>
        <w:t xml:space="preserve">Baġdād, ʿA. R. (2019). </w:t>
      </w:r>
      <w:r w:rsidRPr="008747E0">
        <w:rPr>
          <w:i/>
          <w:iCs/>
          <w:lang w:val="en"/>
        </w:rPr>
        <w:t>Sardiyyat al-makān al-tārīkhī wa fāʿiliyyatuhu fī riwāyat Nōtr Dām dī Bārīs li-Fiktūr Hījū</w:t>
      </w:r>
      <w:r w:rsidRPr="008747E0">
        <w:rPr>
          <w:lang w:val="en"/>
        </w:rPr>
        <w:t xml:space="preserve"> [The narrative function of historical place in Victor Hugo’s </w:t>
      </w:r>
      <w:r w:rsidRPr="008747E0">
        <w:rPr>
          <w:i/>
          <w:iCs/>
          <w:lang w:val="en"/>
        </w:rPr>
        <w:t>Notre-Dame de Paris</w:t>
      </w:r>
      <w:r w:rsidRPr="008747E0">
        <w:rPr>
          <w:lang w:val="en"/>
        </w:rPr>
        <w:t xml:space="preserve">]. </w:t>
      </w:r>
      <w:r w:rsidRPr="008747E0">
        <w:rPr>
          <w:i/>
          <w:iCs/>
          <w:lang w:val="en"/>
        </w:rPr>
        <w:t>An-Najah University Journal for Research (Humanities), 12</w:t>
      </w:r>
      <w:r w:rsidRPr="008747E0">
        <w:rPr>
          <w:lang w:val="en"/>
        </w:rPr>
        <w:t>, 33.</w:t>
      </w:r>
    </w:p>
    <w:p w14:paraId="07662F12" w14:textId="77777777" w:rsidR="008747E0" w:rsidRPr="008747E0" w:rsidRDefault="008747E0" w:rsidP="008747E0">
      <w:pPr>
        <w:spacing w:before="100" w:beforeAutospacing="1" w:after="100" w:afterAutospacing="1"/>
        <w:rPr>
          <w:lang w:val="en"/>
        </w:rPr>
      </w:pPr>
      <w:r w:rsidRPr="008747E0">
        <w:rPr>
          <w:lang w:val="en"/>
        </w:rPr>
        <w:t xml:space="preserve">Gharib, R. (1971). </w:t>
      </w:r>
      <w:r w:rsidRPr="008747E0">
        <w:rPr>
          <w:i/>
          <w:iCs/>
          <w:lang w:val="en"/>
        </w:rPr>
        <w:t>Tam’hīd fī al-naqd al-ḥadīth</w:t>
      </w:r>
      <w:r w:rsidRPr="008747E0">
        <w:rPr>
          <w:lang w:val="en"/>
        </w:rPr>
        <w:t xml:space="preserve"> [Introduction to modern criticism]. Beirut, Lebanon.</w:t>
      </w:r>
    </w:p>
    <w:p w14:paraId="76287D0F" w14:textId="77777777" w:rsidR="008747E0" w:rsidRPr="008747E0" w:rsidRDefault="008747E0" w:rsidP="008747E0">
      <w:pPr>
        <w:spacing w:before="100" w:beforeAutospacing="1" w:after="100" w:afterAutospacing="1"/>
        <w:rPr>
          <w:lang w:val="en"/>
        </w:rPr>
      </w:pPr>
      <w:r w:rsidRPr="008747E0">
        <w:rPr>
          <w:lang w:val="en"/>
        </w:rPr>
        <w:t xml:space="preserve">Halawi, Y. (1994). </w:t>
      </w:r>
      <w:r w:rsidRPr="008747E0">
        <w:rPr>
          <w:i/>
          <w:iCs/>
          <w:lang w:val="en"/>
        </w:rPr>
        <w:t>al-Asāṭīr fī al-shiʿr al-ʿArabī al-muʿāṣir</w:t>
      </w:r>
      <w:r w:rsidRPr="008747E0">
        <w:rPr>
          <w:lang w:val="en"/>
        </w:rPr>
        <w:t xml:space="preserve"> [Myth in contemporary Arabic poetry] (1st ed.). Beirut, Lebanon: Dār al-Ādāb.</w:t>
      </w:r>
    </w:p>
    <w:p w14:paraId="0A529925" w14:textId="77777777" w:rsidR="008747E0" w:rsidRPr="008747E0" w:rsidRDefault="008747E0" w:rsidP="008747E0">
      <w:pPr>
        <w:spacing w:before="100" w:beforeAutospacing="1" w:after="100" w:afterAutospacing="1"/>
        <w:rPr>
          <w:lang w:val="en"/>
        </w:rPr>
      </w:pPr>
      <w:r w:rsidRPr="008747E0">
        <w:rPr>
          <w:lang w:val="en"/>
        </w:rPr>
        <w:t xml:space="preserve">Halperin, J., et al. (1981). </w:t>
      </w:r>
      <w:r w:rsidRPr="008747E0">
        <w:rPr>
          <w:i/>
          <w:iCs/>
          <w:lang w:val="en"/>
        </w:rPr>
        <w:t>Naẓariyyat al-riwāya: Maqālāt jadīda</w:t>
      </w:r>
      <w:r w:rsidRPr="008747E0">
        <w:rPr>
          <w:lang w:val="en"/>
        </w:rPr>
        <w:t xml:space="preserve"> [The theory of the novel: New essays] (M. Ṣubḥī, Ed.). Damascus, Syria: Ministry of Culture.</w:t>
      </w:r>
    </w:p>
    <w:p w14:paraId="1DC9DB1D" w14:textId="77777777" w:rsidR="008747E0" w:rsidRPr="008747E0" w:rsidRDefault="008747E0" w:rsidP="008747E0">
      <w:pPr>
        <w:spacing w:before="100" w:beforeAutospacing="1" w:after="100" w:afterAutospacing="1"/>
        <w:rPr>
          <w:lang w:val="en"/>
        </w:rPr>
      </w:pPr>
      <w:r w:rsidRPr="008747E0">
        <w:rPr>
          <w:lang w:val="en"/>
        </w:rPr>
        <w:t xml:space="preserve">Husseini, M. (n.d.). </w:t>
      </w:r>
      <w:r w:rsidRPr="008747E0">
        <w:rPr>
          <w:i/>
          <w:iCs/>
          <w:lang w:val="en"/>
        </w:rPr>
        <w:t>al-Ittijāhāt al-wāqiʿiyya fī al-qiṣṣa al-qaṣīra</w:t>
      </w:r>
      <w:r w:rsidRPr="008747E0">
        <w:rPr>
          <w:lang w:val="en"/>
        </w:rPr>
        <w:t xml:space="preserve"> [Realist trends in the short story]. Cairo, Egypt: Dār al-Maʿārif.</w:t>
      </w:r>
    </w:p>
    <w:p w14:paraId="63E7A3A0" w14:textId="77777777" w:rsidR="008747E0" w:rsidRPr="008747E0" w:rsidRDefault="008747E0" w:rsidP="008747E0">
      <w:pPr>
        <w:spacing w:before="100" w:beforeAutospacing="1" w:after="100" w:afterAutospacing="1"/>
        <w:rPr>
          <w:lang w:val="en"/>
        </w:rPr>
      </w:pPr>
      <w:r w:rsidRPr="008747E0">
        <w:rPr>
          <w:lang w:val="en"/>
        </w:rPr>
        <w:t xml:space="preserve">Idris, Y. (n.d.). </w:t>
      </w:r>
      <w:r w:rsidRPr="008747E0">
        <w:rPr>
          <w:i/>
          <w:iCs/>
          <w:lang w:val="en"/>
        </w:rPr>
        <w:t>Bayt min laḥm</w:t>
      </w:r>
      <w:r w:rsidRPr="008747E0">
        <w:rPr>
          <w:lang w:val="en"/>
        </w:rPr>
        <w:t xml:space="preserve"> [A house of flesh]. Cairo, Egypt: Dār al-Shurūq.</w:t>
      </w:r>
    </w:p>
    <w:p w14:paraId="487D24E4" w14:textId="77777777" w:rsidR="008747E0" w:rsidRPr="008747E0" w:rsidRDefault="008747E0" w:rsidP="008747E0">
      <w:pPr>
        <w:spacing w:before="100" w:beforeAutospacing="1" w:after="100" w:afterAutospacing="1"/>
        <w:rPr>
          <w:lang w:val="en"/>
        </w:rPr>
      </w:pPr>
      <w:r w:rsidRPr="008747E0">
        <w:rPr>
          <w:lang w:val="en"/>
        </w:rPr>
        <w:t xml:space="preserve">Ibn Wahb, al-Kātib. (1969). </w:t>
      </w:r>
      <w:r w:rsidRPr="008747E0">
        <w:rPr>
          <w:i/>
          <w:iCs/>
          <w:lang w:val="en"/>
        </w:rPr>
        <w:t>al-Burhān fī wujūh al-bayān</w:t>
      </w:r>
      <w:r w:rsidRPr="008747E0">
        <w:rPr>
          <w:lang w:val="en"/>
        </w:rPr>
        <w:t xml:space="preserve"> [The demonstration of modes of eloquence]. Cairo, Egypt: Maṭbaʿat al-Risāla.</w:t>
      </w:r>
    </w:p>
    <w:p w14:paraId="03FD0AA9" w14:textId="77777777" w:rsidR="008747E0" w:rsidRPr="008747E0" w:rsidRDefault="008747E0" w:rsidP="008747E0">
      <w:pPr>
        <w:spacing w:before="100" w:beforeAutospacing="1" w:after="100" w:afterAutospacing="1"/>
        <w:rPr>
          <w:lang w:val="en"/>
        </w:rPr>
      </w:pPr>
      <w:r w:rsidRPr="008747E0">
        <w:rPr>
          <w:lang w:val="en"/>
        </w:rPr>
        <w:t xml:space="preserve">Ismail, ʿA. (1966). </w:t>
      </w:r>
      <w:r w:rsidRPr="008747E0">
        <w:rPr>
          <w:i/>
          <w:iCs/>
          <w:lang w:val="en"/>
        </w:rPr>
        <w:t>al-Shiʿr al-ʿArabī: Qaḍāyāhu wa ẓawāhiruhu al-fanniyya wa al-maʿnawiyya</w:t>
      </w:r>
      <w:r w:rsidRPr="008747E0">
        <w:rPr>
          <w:lang w:val="en"/>
        </w:rPr>
        <w:t xml:space="preserve"> [Arabic poetry: Its artistic and semantic features] (3rd ed.). Beirut, Lebanon: Dār al-Fikr al-ʿArabī.</w:t>
      </w:r>
    </w:p>
    <w:p w14:paraId="1D8EA1FB" w14:textId="77777777" w:rsidR="008747E0" w:rsidRPr="008747E0" w:rsidRDefault="008747E0" w:rsidP="008747E0">
      <w:pPr>
        <w:spacing w:before="100" w:beforeAutospacing="1" w:after="100" w:afterAutospacing="1"/>
        <w:rPr>
          <w:lang w:val="en"/>
        </w:rPr>
      </w:pPr>
      <w:r w:rsidRPr="008747E0">
        <w:rPr>
          <w:lang w:val="en"/>
        </w:rPr>
        <w:lastRenderedPageBreak/>
        <w:t xml:space="preserve">Jabra, I. J. (1973). </w:t>
      </w:r>
      <w:r w:rsidRPr="008747E0">
        <w:rPr>
          <w:i/>
          <w:iCs/>
          <w:lang w:val="en"/>
        </w:rPr>
        <w:t>al-Asāṭīr wa al-ramz: Mabādiʾ naqdiya wa taṭbīqāt</w:t>
      </w:r>
      <w:r w:rsidRPr="008747E0">
        <w:rPr>
          <w:lang w:val="en"/>
        </w:rPr>
        <w:t xml:space="preserve"> [Myth and symbol: Critical principles and applications]. Baghdad, Iraq: Dār al-Ḥurriyya.</w:t>
      </w:r>
    </w:p>
    <w:p w14:paraId="03E8D096" w14:textId="77777777" w:rsidR="008747E0" w:rsidRPr="008747E0" w:rsidRDefault="008747E0" w:rsidP="008747E0">
      <w:pPr>
        <w:spacing w:before="100" w:beforeAutospacing="1" w:after="100" w:afterAutospacing="1"/>
        <w:rPr>
          <w:lang w:val="en"/>
        </w:rPr>
      </w:pPr>
      <w:r w:rsidRPr="008747E0">
        <w:rPr>
          <w:lang w:val="en"/>
        </w:rPr>
        <w:t xml:space="preserve">Jung, C. G. (1966). </w:t>
      </w:r>
      <w:r w:rsidRPr="008747E0">
        <w:rPr>
          <w:i/>
          <w:iCs/>
          <w:lang w:val="en"/>
        </w:rPr>
        <w:t>al-Insān yabḥath ʿan nafsih</w:t>
      </w:r>
      <w:r w:rsidRPr="008747E0">
        <w:rPr>
          <w:lang w:val="en"/>
        </w:rPr>
        <w:t xml:space="preserve"> [Man in search of his soul] (S. —, Trans.).</w:t>
      </w:r>
    </w:p>
    <w:p w14:paraId="1596B907" w14:textId="77777777" w:rsidR="008747E0" w:rsidRPr="008747E0" w:rsidRDefault="008747E0" w:rsidP="008747E0">
      <w:pPr>
        <w:spacing w:before="100" w:beforeAutospacing="1" w:after="100" w:afterAutospacing="1"/>
        <w:rPr>
          <w:lang w:val="en"/>
        </w:rPr>
      </w:pPr>
      <w:r w:rsidRPr="008747E0">
        <w:rPr>
          <w:lang w:val="en"/>
        </w:rPr>
        <w:t xml:space="preserve">Jung, C. G. (2012). </w:t>
      </w:r>
      <w:r w:rsidRPr="008747E0">
        <w:rPr>
          <w:i/>
          <w:iCs/>
          <w:lang w:val="en"/>
        </w:rPr>
        <w:t>al-Insān wa rumūzuhu: Sīkūlūjiyā al-ʿaql al-bāṭin</w:t>
      </w:r>
      <w:r w:rsidRPr="008747E0">
        <w:rPr>
          <w:lang w:val="en"/>
        </w:rPr>
        <w:t xml:space="preserve"> [Man and his symbols: Psychology of the unconscious] (ʿA. K. Nāṣif, Trans.). Syria: Dār al-Takwīn.</w:t>
      </w:r>
    </w:p>
    <w:p w14:paraId="5244ED4D" w14:textId="77777777" w:rsidR="008747E0" w:rsidRPr="008747E0" w:rsidRDefault="008747E0" w:rsidP="008747E0">
      <w:pPr>
        <w:spacing w:before="100" w:beforeAutospacing="1" w:after="100" w:afterAutospacing="1"/>
        <w:rPr>
          <w:lang w:val="en"/>
        </w:rPr>
      </w:pPr>
      <w:r w:rsidRPr="008747E0">
        <w:rPr>
          <w:lang w:val="en"/>
        </w:rPr>
        <w:t xml:space="preserve">Karam, A. G. (1949). </w:t>
      </w:r>
      <w:r w:rsidRPr="008747E0">
        <w:rPr>
          <w:i/>
          <w:iCs/>
          <w:lang w:val="en"/>
        </w:rPr>
        <w:t>al-Ramziyya wa al-adab al-ʿArabī al-ḥadīth</w:t>
      </w:r>
      <w:r w:rsidRPr="008747E0">
        <w:rPr>
          <w:lang w:val="en"/>
        </w:rPr>
        <w:t xml:space="preserve"> [Symbolism and modern Arabic literature]. Beirut, Lebanon: Dār al-Kashshāf.</w:t>
      </w:r>
    </w:p>
    <w:p w14:paraId="39507FCF" w14:textId="77777777" w:rsidR="008747E0" w:rsidRPr="008747E0" w:rsidRDefault="008747E0" w:rsidP="008747E0">
      <w:pPr>
        <w:spacing w:before="100" w:beforeAutospacing="1" w:after="100" w:afterAutospacing="1"/>
        <w:rPr>
          <w:lang w:val="en"/>
        </w:rPr>
      </w:pPr>
      <w:r w:rsidRPr="008747E0">
        <w:rPr>
          <w:lang w:val="en"/>
        </w:rPr>
        <w:t xml:space="preserve">Kramer, S. (n.d.). </w:t>
      </w:r>
      <w:r w:rsidRPr="008747E0">
        <w:rPr>
          <w:i/>
          <w:iCs/>
          <w:lang w:val="en"/>
        </w:rPr>
        <w:t>Min alwāḥ Sūmir</w:t>
      </w:r>
      <w:r w:rsidRPr="008747E0">
        <w:rPr>
          <w:lang w:val="en"/>
        </w:rPr>
        <w:t xml:space="preserve"> [From the tablets of Sumer] (Ṭ. Bāqir, Trans.). Baghdad, Iraq: Maktabat al-Muthannā; Cairo, Egypt: Muʾassasat al-Khānjī.</w:t>
      </w:r>
    </w:p>
    <w:p w14:paraId="6044040F" w14:textId="77777777" w:rsidR="008747E0" w:rsidRPr="008747E0" w:rsidRDefault="008747E0" w:rsidP="008747E0">
      <w:pPr>
        <w:spacing w:before="100" w:beforeAutospacing="1" w:after="100" w:afterAutospacing="1"/>
        <w:rPr>
          <w:lang w:val="en"/>
        </w:rPr>
      </w:pPr>
      <w:r w:rsidRPr="008747E0">
        <w:rPr>
          <w:lang w:val="en"/>
        </w:rPr>
        <w:t xml:space="preserve">al-Ḥāwī, I. (1980). </w:t>
      </w:r>
      <w:r w:rsidRPr="008747E0">
        <w:rPr>
          <w:i/>
          <w:iCs/>
          <w:lang w:val="en"/>
        </w:rPr>
        <w:t>al-Ramziyya wa al-surriyāliyya fī al-shiʿr al-gharbī wa al-ʿArabī</w:t>
      </w:r>
      <w:r w:rsidRPr="008747E0">
        <w:rPr>
          <w:lang w:val="en"/>
        </w:rPr>
        <w:t xml:space="preserve"> [Symbolism and surrealism in Western and Arabic poetry]. Beirut, Lebanon.</w:t>
      </w:r>
    </w:p>
    <w:p w14:paraId="2C5CA7D0" w14:textId="77777777" w:rsidR="008747E0" w:rsidRPr="008747E0" w:rsidRDefault="008747E0" w:rsidP="008747E0">
      <w:pPr>
        <w:spacing w:before="100" w:beforeAutospacing="1" w:after="100" w:afterAutospacing="1"/>
        <w:rPr>
          <w:lang w:val="en"/>
        </w:rPr>
      </w:pPr>
      <w:r w:rsidRPr="008747E0">
        <w:rPr>
          <w:lang w:val="en"/>
        </w:rPr>
        <w:t xml:space="preserve">al-Jundi, D. (1999). </w:t>
      </w:r>
      <w:r w:rsidRPr="008747E0">
        <w:rPr>
          <w:i/>
          <w:iCs/>
          <w:lang w:val="en"/>
        </w:rPr>
        <w:t>al-Ramziyya fī al-adab al-ʿArabī</w:t>
      </w:r>
      <w:r w:rsidRPr="008747E0">
        <w:rPr>
          <w:lang w:val="en"/>
        </w:rPr>
        <w:t xml:space="preserve"> [Symbolism in Arabic literature]. Cairo, Egypt: Nahḍat Miṣr.</w:t>
      </w:r>
    </w:p>
    <w:p w14:paraId="799EB3C5" w14:textId="77777777" w:rsidR="008747E0" w:rsidRPr="008747E0" w:rsidRDefault="008747E0" w:rsidP="008747E0">
      <w:pPr>
        <w:spacing w:before="100" w:beforeAutospacing="1" w:after="100" w:afterAutospacing="1"/>
        <w:rPr>
          <w:lang w:val="en"/>
        </w:rPr>
      </w:pPr>
      <w:r w:rsidRPr="008747E0">
        <w:rPr>
          <w:lang w:val="en"/>
        </w:rPr>
        <w:t xml:space="preserve">al-Masiri, ʿA. W. (2003). </w:t>
      </w:r>
      <w:r w:rsidRPr="008747E0">
        <w:rPr>
          <w:i/>
          <w:iCs/>
          <w:lang w:val="en"/>
        </w:rPr>
        <w:t>al-Ḥadātha</w:t>
      </w:r>
      <w:r w:rsidRPr="008747E0">
        <w:rPr>
          <w:lang w:val="en"/>
        </w:rPr>
        <w:t xml:space="preserve"> [Modernity]. Cairo, Egypt.</w:t>
      </w:r>
    </w:p>
    <w:p w14:paraId="58638B45" w14:textId="77777777" w:rsidR="008747E0" w:rsidRPr="008747E0" w:rsidRDefault="008747E0" w:rsidP="008747E0">
      <w:pPr>
        <w:spacing w:before="100" w:beforeAutospacing="1" w:after="100" w:afterAutospacing="1"/>
        <w:rPr>
          <w:lang w:val="en"/>
        </w:rPr>
      </w:pPr>
      <w:r w:rsidRPr="008747E0">
        <w:rPr>
          <w:lang w:val="en"/>
        </w:rPr>
        <w:t xml:space="preserve">Nasrallah, N. A. (2020). </w:t>
      </w:r>
      <w:r w:rsidRPr="008747E0">
        <w:rPr>
          <w:i/>
          <w:iCs/>
          <w:lang w:val="en"/>
        </w:rPr>
        <w:t>Tawẓīf al-ramz fī al-qiṣṣa al-ʿIrāqiyya al-ḥadītha: ʿAlī al-Sibāʿī anmūdhajan</w:t>
      </w:r>
      <w:r w:rsidRPr="008747E0">
        <w:rPr>
          <w:lang w:val="en"/>
        </w:rPr>
        <w:t xml:space="preserve"> [The use of symbolism in modern Iraqi fiction: Ali al-Siba‘i as a model] (Master’s thesis). University of Dhi Qar, Iraq.</w:t>
      </w:r>
    </w:p>
    <w:p w14:paraId="7DE2B5E5" w14:textId="77777777" w:rsidR="008747E0" w:rsidRPr="008747E0" w:rsidRDefault="008747E0" w:rsidP="008747E0">
      <w:pPr>
        <w:spacing w:before="100" w:beforeAutospacing="1" w:after="100" w:afterAutospacing="1"/>
        <w:rPr>
          <w:lang w:val="en"/>
        </w:rPr>
      </w:pPr>
      <w:r w:rsidRPr="008747E0">
        <w:rPr>
          <w:lang w:val="en"/>
        </w:rPr>
        <w:t xml:space="preserve">Warren, A., &amp; Wellek, R. (1972). </w:t>
      </w:r>
      <w:r w:rsidRPr="008747E0">
        <w:rPr>
          <w:i/>
          <w:iCs/>
          <w:lang w:val="en"/>
        </w:rPr>
        <w:t>Naẓariyyat al-adab</w:t>
      </w:r>
      <w:r w:rsidRPr="008747E0">
        <w:rPr>
          <w:lang w:val="en"/>
        </w:rPr>
        <w:t xml:space="preserve"> [Theory of literature] (M. Ṣubḥī, Ed.). Damascus, Syria: Ministry of Culture.</w:t>
      </w:r>
    </w:p>
    <w:p w14:paraId="7D691E9B" w14:textId="77777777" w:rsidR="008747E0" w:rsidRPr="008747E0" w:rsidRDefault="008747E0" w:rsidP="008747E0">
      <w:pPr>
        <w:spacing w:before="100" w:beforeAutospacing="1" w:after="100" w:afterAutospacing="1"/>
        <w:rPr>
          <w:lang w:val="en"/>
        </w:rPr>
      </w:pPr>
      <w:r w:rsidRPr="008747E0">
        <w:rPr>
          <w:lang w:val="en"/>
        </w:rPr>
        <w:t xml:space="preserve">Warren, A., Wellek, R., &amp; Crane, L. (1980). </w:t>
      </w:r>
      <w:r w:rsidRPr="008747E0">
        <w:rPr>
          <w:i/>
          <w:iCs/>
          <w:lang w:val="en"/>
        </w:rPr>
        <w:t>Naẓariyyat al-adab wa khamsat madākhil ilā al-naqd al-adabī</w:t>
      </w:r>
      <w:r w:rsidRPr="008747E0">
        <w:rPr>
          <w:lang w:val="en"/>
        </w:rPr>
        <w:t xml:space="preserve"> [Theory of literature and five approaches to literary criticism] (M. Ṣubḥī, Ed.). Damascus, Syria: Ministry of Culture.</w:t>
      </w:r>
    </w:p>
    <w:p w14:paraId="44C8096F" w14:textId="77777777" w:rsidR="008747E0" w:rsidRPr="008747E0" w:rsidRDefault="008747E0" w:rsidP="008747E0">
      <w:pPr>
        <w:bidi/>
        <w:spacing w:line="360" w:lineRule="auto"/>
        <w:jc w:val="both"/>
        <w:rPr>
          <w:rFonts w:eastAsia="Aptos"/>
          <w:kern w:val="2"/>
          <w:sz w:val="26"/>
          <w:szCs w:val="26"/>
          <w14:ligatures w14:val="standardContextual"/>
        </w:rPr>
      </w:pPr>
    </w:p>
    <w:p w14:paraId="7026C489" w14:textId="77777777" w:rsidR="008747E0" w:rsidRPr="008747E0" w:rsidRDefault="008747E0" w:rsidP="008747E0">
      <w:pPr>
        <w:rPr>
          <w:rtl/>
        </w:rPr>
      </w:pPr>
    </w:p>
    <w:sectPr w:rsidR="008747E0" w:rsidRPr="008747E0">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34251C7" w14:textId="77777777" w:rsidR="007D7B7C" w:rsidRDefault="007D7B7C" w:rsidP="00120663">
      <w:r>
        <w:separator/>
      </w:r>
    </w:p>
  </w:endnote>
  <w:endnote w:type="continuationSeparator" w:id="0">
    <w:p w14:paraId="0565FA19" w14:textId="77777777" w:rsidR="007D7B7C" w:rsidRDefault="007D7B7C" w:rsidP="0012066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Segoe UI">
    <w:panose1 w:val="020B0502040204020203"/>
    <w:charset w:val="00"/>
    <w:family w:val="swiss"/>
    <w:pitch w:val="variable"/>
    <w:sig w:usb0="E5002EFF" w:usb1="C000E47F" w:usb2="00000029" w:usb3="00000000" w:csb0="000001FF" w:csb1="00000000"/>
  </w:font>
  <w:font w:name="Traditional Arabic">
    <w:panose1 w:val="02020603050405020304"/>
    <w:charset w:val="00"/>
    <w:family w:val="roman"/>
    <w:pitch w:val="variable"/>
    <w:sig w:usb0="00002003" w:usb1="80000000" w:usb2="00000008" w:usb3="00000000" w:csb0="00000041" w:csb1="00000000"/>
  </w:font>
  <w:font w:name="IRMitra">
    <w:altName w:val="Cambria"/>
    <w:panose1 w:val="02000506000000020002"/>
    <w:charset w:val="00"/>
    <w:family w:val="auto"/>
    <w:pitch w:val="variable"/>
    <w:sig w:usb0="21002A87" w:usb1="00000000" w:usb2="00000000" w:usb3="00000000" w:csb0="000101FF" w:csb1="00000000"/>
  </w:font>
  <w:font w:name="IRLotus">
    <w:altName w:val="Arial"/>
    <w:panose1 w:val="02000503000000020002"/>
    <w:charset w:val="00"/>
    <w:family w:val="auto"/>
    <w:pitch w:val="variable"/>
    <w:sig w:usb0="00002003" w:usb1="00000000" w:usb2="00000000" w:usb3="00000000" w:csb0="0000004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10F03EB" w14:textId="77777777" w:rsidR="007D7B7C" w:rsidRDefault="007D7B7C" w:rsidP="00120663">
      <w:r>
        <w:separator/>
      </w:r>
    </w:p>
  </w:footnote>
  <w:footnote w:type="continuationSeparator" w:id="0">
    <w:p w14:paraId="53230788" w14:textId="77777777" w:rsidR="007D7B7C" w:rsidRDefault="007D7B7C" w:rsidP="00120663">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6100FF"/>
    <w:rsid w:val="00003172"/>
    <w:rsid w:val="0001043D"/>
    <w:rsid w:val="00014E60"/>
    <w:rsid w:val="00016ACC"/>
    <w:rsid w:val="00021E0C"/>
    <w:rsid w:val="00032E6A"/>
    <w:rsid w:val="000454AF"/>
    <w:rsid w:val="00050088"/>
    <w:rsid w:val="000538D7"/>
    <w:rsid w:val="00053C2E"/>
    <w:rsid w:val="00061774"/>
    <w:rsid w:val="00064262"/>
    <w:rsid w:val="00066160"/>
    <w:rsid w:val="0007186F"/>
    <w:rsid w:val="00072A27"/>
    <w:rsid w:val="00080DFF"/>
    <w:rsid w:val="00086F2A"/>
    <w:rsid w:val="00087F8D"/>
    <w:rsid w:val="000906BE"/>
    <w:rsid w:val="00096997"/>
    <w:rsid w:val="000A1057"/>
    <w:rsid w:val="000D1825"/>
    <w:rsid w:val="000D5D77"/>
    <w:rsid w:val="000E1616"/>
    <w:rsid w:val="000E3B8B"/>
    <w:rsid w:val="00101B39"/>
    <w:rsid w:val="001052F7"/>
    <w:rsid w:val="0011105F"/>
    <w:rsid w:val="0011289D"/>
    <w:rsid w:val="00112DA9"/>
    <w:rsid w:val="00120663"/>
    <w:rsid w:val="0012139A"/>
    <w:rsid w:val="00127416"/>
    <w:rsid w:val="00127CEB"/>
    <w:rsid w:val="0013550D"/>
    <w:rsid w:val="0014693C"/>
    <w:rsid w:val="00147349"/>
    <w:rsid w:val="001528B7"/>
    <w:rsid w:val="00155D9E"/>
    <w:rsid w:val="001645CF"/>
    <w:rsid w:val="001678C9"/>
    <w:rsid w:val="00173253"/>
    <w:rsid w:val="00184293"/>
    <w:rsid w:val="0018569D"/>
    <w:rsid w:val="00185CA8"/>
    <w:rsid w:val="001904BE"/>
    <w:rsid w:val="001909F0"/>
    <w:rsid w:val="001938F1"/>
    <w:rsid w:val="00194729"/>
    <w:rsid w:val="00194A3F"/>
    <w:rsid w:val="001A2DB2"/>
    <w:rsid w:val="001B1226"/>
    <w:rsid w:val="001B40D9"/>
    <w:rsid w:val="001B4BA4"/>
    <w:rsid w:val="001B5675"/>
    <w:rsid w:val="001C4F74"/>
    <w:rsid w:val="001D41E6"/>
    <w:rsid w:val="001D47AD"/>
    <w:rsid w:val="001E2B9C"/>
    <w:rsid w:val="001E3454"/>
    <w:rsid w:val="001E62B0"/>
    <w:rsid w:val="001E7360"/>
    <w:rsid w:val="001F662D"/>
    <w:rsid w:val="001F6B2F"/>
    <w:rsid w:val="00206FCE"/>
    <w:rsid w:val="00216EEA"/>
    <w:rsid w:val="0023314C"/>
    <w:rsid w:val="00236D60"/>
    <w:rsid w:val="002379AE"/>
    <w:rsid w:val="002405F0"/>
    <w:rsid w:val="00244A4D"/>
    <w:rsid w:val="00252287"/>
    <w:rsid w:val="002774BF"/>
    <w:rsid w:val="00280828"/>
    <w:rsid w:val="00280A47"/>
    <w:rsid w:val="00286DCA"/>
    <w:rsid w:val="002922F2"/>
    <w:rsid w:val="002B4140"/>
    <w:rsid w:val="002B62D2"/>
    <w:rsid w:val="002C747F"/>
    <w:rsid w:val="002E6091"/>
    <w:rsid w:val="002F6803"/>
    <w:rsid w:val="003058EB"/>
    <w:rsid w:val="00306152"/>
    <w:rsid w:val="0030648B"/>
    <w:rsid w:val="00320AA3"/>
    <w:rsid w:val="00325C88"/>
    <w:rsid w:val="00350ABB"/>
    <w:rsid w:val="00352841"/>
    <w:rsid w:val="003652A2"/>
    <w:rsid w:val="0036549F"/>
    <w:rsid w:val="00365FAE"/>
    <w:rsid w:val="003666A6"/>
    <w:rsid w:val="003704C7"/>
    <w:rsid w:val="00382B28"/>
    <w:rsid w:val="003841C1"/>
    <w:rsid w:val="00385020"/>
    <w:rsid w:val="00386905"/>
    <w:rsid w:val="0039034C"/>
    <w:rsid w:val="003921F0"/>
    <w:rsid w:val="00397DA9"/>
    <w:rsid w:val="003B30DD"/>
    <w:rsid w:val="003B4005"/>
    <w:rsid w:val="003B4A0A"/>
    <w:rsid w:val="003D1236"/>
    <w:rsid w:val="003E6C8F"/>
    <w:rsid w:val="003E74A1"/>
    <w:rsid w:val="003F2060"/>
    <w:rsid w:val="003F4ACE"/>
    <w:rsid w:val="004015A2"/>
    <w:rsid w:val="0041628A"/>
    <w:rsid w:val="004165D5"/>
    <w:rsid w:val="00426F06"/>
    <w:rsid w:val="0043258C"/>
    <w:rsid w:val="00446514"/>
    <w:rsid w:val="0044680C"/>
    <w:rsid w:val="004515EC"/>
    <w:rsid w:val="004538AE"/>
    <w:rsid w:val="00455EB9"/>
    <w:rsid w:val="004600B2"/>
    <w:rsid w:val="00467464"/>
    <w:rsid w:val="00475356"/>
    <w:rsid w:val="00484737"/>
    <w:rsid w:val="00490888"/>
    <w:rsid w:val="00491653"/>
    <w:rsid w:val="00495AD6"/>
    <w:rsid w:val="004A45F9"/>
    <w:rsid w:val="004A5439"/>
    <w:rsid w:val="004A6FD7"/>
    <w:rsid w:val="004B1ECB"/>
    <w:rsid w:val="004C40C6"/>
    <w:rsid w:val="004C46BB"/>
    <w:rsid w:val="004D0174"/>
    <w:rsid w:val="004D0D7E"/>
    <w:rsid w:val="004D2CAB"/>
    <w:rsid w:val="004D50BD"/>
    <w:rsid w:val="004D6EAF"/>
    <w:rsid w:val="004E4FE8"/>
    <w:rsid w:val="004F4E84"/>
    <w:rsid w:val="005058D8"/>
    <w:rsid w:val="005070A7"/>
    <w:rsid w:val="0051058A"/>
    <w:rsid w:val="00513896"/>
    <w:rsid w:val="0052703E"/>
    <w:rsid w:val="0055606E"/>
    <w:rsid w:val="00557925"/>
    <w:rsid w:val="005644D9"/>
    <w:rsid w:val="00584204"/>
    <w:rsid w:val="0059356C"/>
    <w:rsid w:val="005A0DC7"/>
    <w:rsid w:val="005A12B4"/>
    <w:rsid w:val="005B067A"/>
    <w:rsid w:val="005B16D1"/>
    <w:rsid w:val="005B34F1"/>
    <w:rsid w:val="005E0089"/>
    <w:rsid w:val="005E5533"/>
    <w:rsid w:val="005F489B"/>
    <w:rsid w:val="00607D85"/>
    <w:rsid w:val="006100FF"/>
    <w:rsid w:val="00614502"/>
    <w:rsid w:val="00615558"/>
    <w:rsid w:val="006214DB"/>
    <w:rsid w:val="00623E84"/>
    <w:rsid w:val="00624FBA"/>
    <w:rsid w:val="006327E3"/>
    <w:rsid w:val="00634775"/>
    <w:rsid w:val="00640D57"/>
    <w:rsid w:val="00644238"/>
    <w:rsid w:val="00650C29"/>
    <w:rsid w:val="0065638C"/>
    <w:rsid w:val="00656FF1"/>
    <w:rsid w:val="00657B8D"/>
    <w:rsid w:val="00661E04"/>
    <w:rsid w:val="00683356"/>
    <w:rsid w:val="00684576"/>
    <w:rsid w:val="00686F0C"/>
    <w:rsid w:val="006936D1"/>
    <w:rsid w:val="00694F8E"/>
    <w:rsid w:val="006A29C1"/>
    <w:rsid w:val="006B4AFF"/>
    <w:rsid w:val="006B5929"/>
    <w:rsid w:val="006B7C2D"/>
    <w:rsid w:val="006C0D8A"/>
    <w:rsid w:val="006E66DC"/>
    <w:rsid w:val="006E695B"/>
    <w:rsid w:val="00701685"/>
    <w:rsid w:val="007064F0"/>
    <w:rsid w:val="00726946"/>
    <w:rsid w:val="00734662"/>
    <w:rsid w:val="0074293A"/>
    <w:rsid w:val="00750EF0"/>
    <w:rsid w:val="007516C5"/>
    <w:rsid w:val="007579D1"/>
    <w:rsid w:val="00772DE2"/>
    <w:rsid w:val="00775BDE"/>
    <w:rsid w:val="00796862"/>
    <w:rsid w:val="007A25DC"/>
    <w:rsid w:val="007A4909"/>
    <w:rsid w:val="007A6578"/>
    <w:rsid w:val="007A7F1F"/>
    <w:rsid w:val="007C0BBB"/>
    <w:rsid w:val="007C3E02"/>
    <w:rsid w:val="007C5E6F"/>
    <w:rsid w:val="007C60B7"/>
    <w:rsid w:val="007D7B7C"/>
    <w:rsid w:val="007E03F9"/>
    <w:rsid w:val="007E25FB"/>
    <w:rsid w:val="007E381D"/>
    <w:rsid w:val="007E4BB7"/>
    <w:rsid w:val="007F324B"/>
    <w:rsid w:val="007F6A49"/>
    <w:rsid w:val="007F792B"/>
    <w:rsid w:val="007F7F61"/>
    <w:rsid w:val="00807585"/>
    <w:rsid w:val="008129AB"/>
    <w:rsid w:val="00813E1B"/>
    <w:rsid w:val="00831CCE"/>
    <w:rsid w:val="00837D71"/>
    <w:rsid w:val="008430C4"/>
    <w:rsid w:val="00850083"/>
    <w:rsid w:val="008657D9"/>
    <w:rsid w:val="008722A1"/>
    <w:rsid w:val="008747E0"/>
    <w:rsid w:val="00876AF2"/>
    <w:rsid w:val="008815AC"/>
    <w:rsid w:val="00886C56"/>
    <w:rsid w:val="008B3A71"/>
    <w:rsid w:val="008B7D58"/>
    <w:rsid w:val="008C364A"/>
    <w:rsid w:val="008C3C45"/>
    <w:rsid w:val="008C78F1"/>
    <w:rsid w:val="008D2668"/>
    <w:rsid w:val="008E043C"/>
    <w:rsid w:val="008E6418"/>
    <w:rsid w:val="008F031A"/>
    <w:rsid w:val="008F0E3A"/>
    <w:rsid w:val="008F2E04"/>
    <w:rsid w:val="008F4D2A"/>
    <w:rsid w:val="009077CA"/>
    <w:rsid w:val="00926A14"/>
    <w:rsid w:val="00952C25"/>
    <w:rsid w:val="00954013"/>
    <w:rsid w:val="0096180A"/>
    <w:rsid w:val="0097497F"/>
    <w:rsid w:val="00976F73"/>
    <w:rsid w:val="009776FC"/>
    <w:rsid w:val="009B1579"/>
    <w:rsid w:val="009B4AC6"/>
    <w:rsid w:val="009B5C30"/>
    <w:rsid w:val="009C0031"/>
    <w:rsid w:val="009C20BC"/>
    <w:rsid w:val="009C7D81"/>
    <w:rsid w:val="009D420C"/>
    <w:rsid w:val="009D5835"/>
    <w:rsid w:val="009E188C"/>
    <w:rsid w:val="009E5A58"/>
    <w:rsid w:val="009F380A"/>
    <w:rsid w:val="00A01882"/>
    <w:rsid w:val="00A02A21"/>
    <w:rsid w:val="00A103FD"/>
    <w:rsid w:val="00A10837"/>
    <w:rsid w:val="00A22962"/>
    <w:rsid w:val="00A2382E"/>
    <w:rsid w:val="00A40C9D"/>
    <w:rsid w:val="00A42458"/>
    <w:rsid w:val="00A50141"/>
    <w:rsid w:val="00A65E45"/>
    <w:rsid w:val="00A67707"/>
    <w:rsid w:val="00A75864"/>
    <w:rsid w:val="00A839AB"/>
    <w:rsid w:val="00A839AC"/>
    <w:rsid w:val="00AA7999"/>
    <w:rsid w:val="00AB2FC3"/>
    <w:rsid w:val="00AD3A18"/>
    <w:rsid w:val="00AD6C85"/>
    <w:rsid w:val="00AD72A8"/>
    <w:rsid w:val="00AF410B"/>
    <w:rsid w:val="00AF48A7"/>
    <w:rsid w:val="00B11ED1"/>
    <w:rsid w:val="00B27E6E"/>
    <w:rsid w:val="00B423C2"/>
    <w:rsid w:val="00B54D92"/>
    <w:rsid w:val="00B566C0"/>
    <w:rsid w:val="00B7422E"/>
    <w:rsid w:val="00B844E9"/>
    <w:rsid w:val="00BA1F22"/>
    <w:rsid w:val="00BB7D35"/>
    <w:rsid w:val="00BC4293"/>
    <w:rsid w:val="00BC5C3E"/>
    <w:rsid w:val="00BC628C"/>
    <w:rsid w:val="00BD0CB2"/>
    <w:rsid w:val="00BD6278"/>
    <w:rsid w:val="00C01E4B"/>
    <w:rsid w:val="00C055BE"/>
    <w:rsid w:val="00C134A9"/>
    <w:rsid w:val="00C14013"/>
    <w:rsid w:val="00C15619"/>
    <w:rsid w:val="00C2058F"/>
    <w:rsid w:val="00C3788F"/>
    <w:rsid w:val="00C47614"/>
    <w:rsid w:val="00C60EAA"/>
    <w:rsid w:val="00C63030"/>
    <w:rsid w:val="00C86147"/>
    <w:rsid w:val="00C92280"/>
    <w:rsid w:val="00C96A8F"/>
    <w:rsid w:val="00C96B01"/>
    <w:rsid w:val="00CA76FF"/>
    <w:rsid w:val="00CB06B6"/>
    <w:rsid w:val="00CC0FE2"/>
    <w:rsid w:val="00CC17BA"/>
    <w:rsid w:val="00CC716F"/>
    <w:rsid w:val="00CD0DF1"/>
    <w:rsid w:val="00CD74D2"/>
    <w:rsid w:val="00CE2EE8"/>
    <w:rsid w:val="00CF01A8"/>
    <w:rsid w:val="00CF0BA8"/>
    <w:rsid w:val="00CF1806"/>
    <w:rsid w:val="00CF260E"/>
    <w:rsid w:val="00CF70C5"/>
    <w:rsid w:val="00D054B6"/>
    <w:rsid w:val="00D10E7F"/>
    <w:rsid w:val="00D114A5"/>
    <w:rsid w:val="00D244B0"/>
    <w:rsid w:val="00D52417"/>
    <w:rsid w:val="00D60A34"/>
    <w:rsid w:val="00D63052"/>
    <w:rsid w:val="00D63AF5"/>
    <w:rsid w:val="00D63CE3"/>
    <w:rsid w:val="00D645CB"/>
    <w:rsid w:val="00D77C8D"/>
    <w:rsid w:val="00D808CE"/>
    <w:rsid w:val="00D819E4"/>
    <w:rsid w:val="00D82692"/>
    <w:rsid w:val="00DB2AE5"/>
    <w:rsid w:val="00DB6A3A"/>
    <w:rsid w:val="00DD36AA"/>
    <w:rsid w:val="00DE77C2"/>
    <w:rsid w:val="00E0595F"/>
    <w:rsid w:val="00E110B5"/>
    <w:rsid w:val="00E27DE3"/>
    <w:rsid w:val="00E34573"/>
    <w:rsid w:val="00E3736D"/>
    <w:rsid w:val="00E43436"/>
    <w:rsid w:val="00E56F56"/>
    <w:rsid w:val="00E61AB0"/>
    <w:rsid w:val="00E641E3"/>
    <w:rsid w:val="00E80D4E"/>
    <w:rsid w:val="00E82C54"/>
    <w:rsid w:val="00E8342A"/>
    <w:rsid w:val="00E842E4"/>
    <w:rsid w:val="00E905ED"/>
    <w:rsid w:val="00E93827"/>
    <w:rsid w:val="00E97FD9"/>
    <w:rsid w:val="00EA7AB1"/>
    <w:rsid w:val="00EB39DD"/>
    <w:rsid w:val="00EC0709"/>
    <w:rsid w:val="00EC3497"/>
    <w:rsid w:val="00ED1718"/>
    <w:rsid w:val="00ED2EAA"/>
    <w:rsid w:val="00EE3BFA"/>
    <w:rsid w:val="00EE5BBA"/>
    <w:rsid w:val="00EE7B18"/>
    <w:rsid w:val="00F0561D"/>
    <w:rsid w:val="00F24EB8"/>
    <w:rsid w:val="00F27031"/>
    <w:rsid w:val="00F30FC6"/>
    <w:rsid w:val="00F32C06"/>
    <w:rsid w:val="00F35BF0"/>
    <w:rsid w:val="00F40D86"/>
    <w:rsid w:val="00F60BF9"/>
    <w:rsid w:val="00F634D3"/>
    <w:rsid w:val="00F7163F"/>
    <w:rsid w:val="00F71F87"/>
    <w:rsid w:val="00F813E4"/>
    <w:rsid w:val="00F91E83"/>
    <w:rsid w:val="00F93146"/>
    <w:rsid w:val="00F95A67"/>
    <w:rsid w:val="00F969C3"/>
    <w:rsid w:val="00FA6345"/>
    <w:rsid w:val="00FA6E17"/>
    <w:rsid w:val="00FC34AE"/>
    <w:rsid w:val="00FD79CB"/>
    <w:rsid w:val="00FE561F"/>
    <w:rsid w:val="00FE6922"/>
    <w:rsid w:val="00FF4588"/>
    <w:rsid w:val="00FF6FEF"/>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B050888"/>
  <w15:docId w15:val="{C17E5A93-D535-EA4F-A715-8D45D570CB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95A67"/>
    <w:pPr>
      <w:spacing w:after="0" w:line="240" w:lineRule="auto"/>
    </w:pPr>
    <w:rPr>
      <w:rFonts w:ascii="Times New Roman" w:eastAsia="Times New Roman" w:hAnsi="Times New Roman" w:cs="Times New Roman"/>
      <w:kern w:val="0"/>
      <w14:ligatures w14:val="none"/>
    </w:rPr>
  </w:style>
  <w:style w:type="paragraph" w:styleId="Heading1">
    <w:name w:val="heading 1"/>
    <w:basedOn w:val="Normal"/>
    <w:next w:val="Normal"/>
    <w:link w:val="Heading1Char"/>
    <w:uiPriority w:val="9"/>
    <w:qFormat/>
    <w:rsid w:val="006100FF"/>
    <w:pPr>
      <w:keepNext/>
      <w:keepLines/>
      <w:spacing w:before="360" w:after="80" w:line="278" w:lineRule="auto"/>
      <w:outlineLvl w:val="0"/>
    </w:pPr>
    <w:rPr>
      <w:rFonts w:asciiTheme="majorHAnsi" w:eastAsiaTheme="majorEastAsia" w:hAnsiTheme="majorHAnsi" w:cstheme="majorBidi"/>
      <w:color w:val="0F4761" w:themeColor="accent1" w:themeShade="BF"/>
      <w:kern w:val="2"/>
      <w:sz w:val="40"/>
      <w:szCs w:val="40"/>
      <w14:ligatures w14:val="standardContextual"/>
    </w:rPr>
  </w:style>
  <w:style w:type="paragraph" w:styleId="Heading2">
    <w:name w:val="heading 2"/>
    <w:basedOn w:val="Normal"/>
    <w:next w:val="Normal"/>
    <w:link w:val="Heading2Char"/>
    <w:uiPriority w:val="9"/>
    <w:semiHidden/>
    <w:unhideWhenUsed/>
    <w:qFormat/>
    <w:rsid w:val="006100FF"/>
    <w:pPr>
      <w:keepNext/>
      <w:keepLines/>
      <w:spacing w:before="160" w:after="80" w:line="278" w:lineRule="auto"/>
      <w:outlineLvl w:val="1"/>
    </w:pPr>
    <w:rPr>
      <w:rFonts w:asciiTheme="majorHAnsi" w:eastAsiaTheme="majorEastAsia" w:hAnsiTheme="majorHAnsi" w:cstheme="majorBidi"/>
      <w:color w:val="0F4761" w:themeColor="accent1" w:themeShade="BF"/>
      <w:kern w:val="2"/>
      <w:sz w:val="32"/>
      <w:szCs w:val="32"/>
      <w14:ligatures w14:val="standardContextual"/>
    </w:rPr>
  </w:style>
  <w:style w:type="paragraph" w:styleId="Heading3">
    <w:name w:val="heading 3"/>
    <w:basedOn w:val="Normal"/>
    <w:next w:val="Normal"/>
    <w:link w:val="Heading3Char"/>
    <w:uiPriority w:val="9"/>
    <w:semiHidden/>
    <w:unhideWhenUsed/>
    <w:qFormat/>
    <w:rsid w:val="006100FF"/>
    <w:pPr>
      <w:keepNext/>
      <w:keepLines/>
      <w:spacing w:before="160" w:after="80" w:line="278" w:lineRule="auto"/>
      <w:outlineLvl w:val="2"/>
    </w:pPr>
    <w:rPr>
      <w:rFonts w:asciiTheme="minorHAnsi" w:eastAsiaTheme="majorEastAsia" w:hAnsiTheme="minorHAnsi" w:cstheme="majorBidi"/>
      <w:color w:val="0F4761" w:themeColor="accent1" w:themeShade="BF"/>
      <w:kern w:val="2"/>
      <w:sz w:val="28"/>
      <w:szCs w:val="28"/>
      <w14:ligatures w14:val="standardContextual"/>
    </w:rPr>
  </w:style>
  <w:style w:type="paragraph" w:styleId="Heading4">
    <w:name w:val="heading 4"/>
    <w:basedOn w:val="Normal"/>
    <w:next w:val="Normal"/>
    <w:link w:val="Heading4Char"/>
    <w:uiPriority w:val="9"/>
    <w:semiHidden/>
    <w:unhideWhenUsed/>
    <w:qFormat/>
    <w:rsid w:val="006100FF"/>
    <w:pPr>
      <w:keepNext/>
      <w:keepLines/>
      <w:spacing w:before="80" w:after="40" w:line="278" w:lineRule="auto"/>
      <w:outlineLvl w:val="3"/>
    </w:pPr>
    <w:rPr>
      <w:rFonts w:asciiTheme="minorHAnsi" w:eastAsiaTheme="majorEastAsia" w:hAnsiTheme="minorHAnsi" w:cstheme="majorBidi"/>
      <w:i/>
      <w:iCs/>
      <w:color w:val="0F4761" w:themeColor="accent1" w:themeShade="BF"/>
      <w:kern w:val="2"/>
      <w14:ligatures w14:val="standardContextual"/>
    </w:rPr>
  </w:style>
  <w:style w:type="paragraph" w:styleId="Heading5">
    <w:name w:val="heading 5"/>
    <w:basedOn w:val="Normal"/>
    <w:next w:val="Normal"/>
    <w:link w:val="Heading5Char"/>
    <w:uiPriority w:val="9"/>
    <w:semiHidden/>
    <w:unhideWhenUsed/>
    <w:qFormat/>
    <w:rsid w:val="006100FF"/>
    <w:pPr>
      <w:keepNext/>
      <w:keepLines/>
      <w:spacing w:before="80" w:after="40" w:line="278" w:lineRule="auto"/>
      <w:outlineLvl w:val="4"/>
    </w:pPr>
    <w:rPr>
      <w:rFonts w:asciiTheme="minorHAnsi" w:eastAsiaTheme="majorEastAsia" w:hAnsiTheme="minorHAnsi" w:cstheme="majorBidi"/>
      <w:color w:val="0F4761" w:themeColor="accent1" w:themeShade="BF"/>
      <w:kern w:val="2"/>
      <w14:ligatures w14:val="standardContextual"/>
    </w:rPr>
  </w:style>
  <w:style w:type="paragraph" w:styleId="Heading6">
    <w:name w:val="heading 6"/>
    <w:basedOn w:val="Normal"/>
    <w:next w:val="Normal"/>
    <w:link w:val="Heading6Char"/>
    <w:uiPriority w:val="9"/>
    <w:semiHidden/>
    <w:unhideWhenUsed/>
    <w:qFormat/>
    <w:rsid w:val="006100FF"/>
    <w:pPr>
      <w:keepNext/>
      <w:keepLines/>
      <w:spacing w:before="40" w:line="278" w:lineRule="auto"/>
      <w:outlineLvl w:val="5"/>
    </w:pPr>
    <w:rPr>
      <w:rFonts w:asciiTheme="minorHAnsi" w:eastAsiaTheme="majorEastAsia" w:hAnsiTheme="minorHAnsi" w:cstheme="majorBidi"/>
      <w:i/>
      <w:iCs/>
      <w:color w:val="595959" w:themeColor="text1" w:themeTint="A6"/>
      <w:kern w:val="2"/>
      <w14:ligatures w14:val="standardContextual"/>
    </w:rPr>
  </w:style>
  <w:style w:type="paragraph" w:styleId="Heading7">
    <w:name w:val="heading 7"/>
    <w:basedOn w:val="Normal"/>
    <w:next w:val="Normal"/>
    <w:link w:val="Heading7Char"/>
    <w:uiPriority w:val="9"/>
    <w:semiHidden/>
    <w:unhideWhenUsed/>
    <w:qFormat/>
    <w:rsid w:val="006100FF"/>
    <w:pPr>
      <w:keepNext/>
      <w:keepLines/>
      <w:spacing w:before="40" w:line="278" w:lineRule="auto"/>
      <w:outlineLvl w:val="6"/>
    </w:pPr>
    <w:rPr>
      <w:rFonts w:asciiTheme="minorHAnsi" w:eastAsiaTheme="majorEastAsia" w:hAnsiTheme="minorHAnsi" w:cstheme="majorBidi"/>
      <w:color w:val="595959" w:themeColor="text1" w:themeTint="A6"/>
      <w:kern w:val="2"/>
      <w14:ligatures w14:val="standardContextual"/>
    </w:rPr>
  </w:style>
  <w:style w:type="paragraph" w:styleId="Heading8">
    <w:name w:val="heading 8"/>
    <w:basedOn w:val="Normal"/>
    <w:next w:val="Normal"/>
    <w:link w:val="Heading8Char"/>
    <w:uiPriority w:val="9"/>
    <w:semiHidden/>
    <w:unhideWhenUsed/>
    <w:qFormat/>
    <w:rsid w:val="006100FF"/>
    <w:pPr>
      <w:keepNext/>
      <w:keepLines/>
      <w:spacing w:line="278" w:lineRule="auto"/>
      <w:outlineLvl w:val="7"/>
    </w:pPr>
    <w:rPr>
      <w:rFonts w:asciiTheme="minorHAnsi" w:eastAsiaTheme="majorEastAsia" w:hAnsiTheme="minorHAnsi" w:cstheme="majorBidi"/>
      <w:i/>
      <w:iCs/>
      <w:color w:val="272727" w:themeColor="text1" w:themeTint="D8"/>
      <w:kern w:val="2"/>
      <w14:ligatures w14:val="standardContextual"/>
    </w:rPr>
  </w:style>
  <w:style w:type="paragraph" w:styleId="Heading9">
    <w:name w:val="heading 9"/>
    <w:basedOn w:val="Normal"/>
    <w:next w:val="Normal"/>
    <w:link w:val="Heading9Char"/>
    <w:uiPriority w:val="9"/>
    <w:semiHidden/>
    <w:unhideWhenUsed/>
    <w:qFormat/>
    <w:rsid w:val="006100FF"/>
    <w:pPr>
      <w:keepNext/>
      <w:keepLines/>
      <w:spacing w:line="278" w:lineRule="auto"/>
      <w:outlineLvl w:val="8"/>
    </w:pPr>
    <w:rPr>
      <w:rFonts w:asciiTheme="minorHAnsi" w:eastAsiaTheme="majorEastAsia" w:hAnsiTheme="minorHAnsi" w:cstheme="majorBidi"/>
      <w:color w:val="272727" w:themeColor="text1" w:themeTint="D8"/>
      <w:kern w:val="2"/>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100FF"/>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6100FF"/>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6100FF"/>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6100FF"/>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6100FF"/>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6100FF"/>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100FF"/>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100FF"/>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100FF"/>
    <w:rPr>
      <w:rFonts w:eastAsiaTheme="majorEastAsia" w:cstheme="majorBidi"/>
      <w:color w:val="272727" w:themeColor="text1" w:themeTint="D8"/>
    </w:rPr>
  </w:style>
  <w:style w:type="paragraph" w:styleId="Title">
    <w:name w:val="Title"/>
    <w:basedOn w:val="Normal"/>
    <w:next w:val="Normal"/>
    <w:link w:val="TitleChar"/>
    <w:uiPriority w:val="10"/>
    <w:qFormat/>
    <w:rsid w:val="006100FF"/>
    <w:pPr>
      <w:spacing w:after="80"/>
      <w:contextualSpacing/>
    </w:pPr>
    <w:rPr>
      <w:rFonts w:asciiTheme="majorHAnsi" w:eastAsiaTheme="majorEastAsia" w:hAnsiTheme="majorHAnsi" w:cstheme="majorBidi"/>
      <w:spacing w:val="-10"/>
      <w:kern w:val="28"/>
      <w:sz w:val="56"/>
      <w:szCs w:val="56"/>
      <w14:ligatures w14:val="standardContextual"/>
    </w:rPr>
  </w:style>
  <w:style w:type="character" w:customStyle="1" w:styleId="TitleChar">
    <w:name w:val="Title Char"/>
    <w:basedOn w:val="DefaultParagraphFont"/>
    <w:link w:val="Title"/>
    <w:uiPriority w:val="10"/>
    <w:rsid w:val="006100FF"/>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100FF"/>
    <w:pPr>
      <w:numPr>
        <w:ilvl w:val="1"/>
      </w:numPr>
      <w:spacing w:after="160" w:line="278" w:lineRule="auto"/>
    </w:pPr>
    <w:rPr>
      <w:rFonts w:asciiTheme="minorHAnsi" w:eastAsiaTheme="majorEastAsia" w:hAnsiTheme="minorHAnsi" w:cstheme="majorBidi"/>
      <w:color w:val="595959" w:themeColor="text1" w:themeTint="A6"/>
      <w:spacing w:val="15"/>
      <w:kern w:val="2"/>
      <w:sz w:val="28"/>
      <w:szCs w:val="28"/>
      <w14:ligatures w14:val="standardContextual"/>
    </w:rPr>
  </w:style>
  <w:style w:type="character" w:customStyle="1" w:styleId="SubtitleChar">
    <w:name w:val="Subtitle Char"/>
    <w:basedOn w:val="DefaultParagraphFont"/>
    <w:link w:val="Subtitle"/>
    <w:uiPriority w:val="11"/>
    <w:rsid w:val="006100FF"/>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100FF"/>
    <w:pPr>
      <w:spacing w:before="160" w:after="160" w:line="278" w:lineRule="auto"/>
      <w:jc w:val="center"/>
    </w:pPr>
    <w:rPr>
      <w:rFonts w:asciiTheme="minorHAnsi" w:eastAsiaTheme="minorHAnsi" w:hAnsiTheme="minorHAnsi" w:cstheme="minorBidi"/>
      <w:i/>
      <w:iCs/>
      <w:color w:val="404040" w:themeColor="text1" w:themeTint="BF"/>
      <w:kern w:val="2"/>
      <w14:ligatures w14:val="standardContextual"/>
    </w:rPr>
  </w:style>
  <w:style w:type="character" w:customStyle="1" w:styleId="QuoteChar">
    <w:name w:val="Quote Char"/>
    <w:basedOn w:val="DefaultParagraphFont"/>
    <w:link w:val="Quote"/>
    <w:uiPriority w:val="29"/>
    <w:rsid w:val="006100FF"/>
    <w:rPr>
      <w:i/>
      <w:iCs/>
      <w:color w:val="404040" w:themeColor="text1" w:themeTint="BF"/>
    </w:rPr>
  </w:style>
  <w:style w:type="paragraph" w:styleId="ListParagraph">
    <w:name w:val="List Paragraph"/>
    <w:basedOn w:val="Normal"/>
    <w:uiPriority w:val="34"/>
    <w:qFormat/>
    <w:rsid w:val="006100FF"/>
    <w:pPr>
      <w:spacing w:after="160" w:line="278" w:lineRule="auto"/>
      <w:ind w:left="720"/>
      <w:contextualSpacing/>
    </w:pPr>
    <w:rPr>
      <w:rFonts w:asciiTheme="minorHAnsi" w:eastAsiaTheme="minorHAnsi" w:hAnsiTheme="minorHAnsi" w:cstheme="minorBidi"/>
      <w:kern w:val="2"/>
      <w14:ligatures w14:val="standardContextual"/>
    </w:rPr>
  </w:style>
  <w:style w:type="character" w:styleId="IntenseEmphasis">
    <w:name w:val="Intense Emphasis"/>
    <w:basedOn w:val="DefaultParagraphFont"/>
    <w:uiPriority w:val="21"/>
    <w:qFormat/>
    <w:rsid w:val="006100FF"/>
    <w:rPr>
      <w:i/>
      <w:iCs/>
      <w:color w:val="0F4761" w:themeColor="accent1" w:themeShade="BF"/>
    </w:rPr>
  </w:style>
  <w:style w:type="paragraph" w:styleId="IntenseQuote">
    <w:name w:val="Intense Quote"/>
    <w:basedOn w:val="Normal"/>
    <w:next w:val="Normal"/>
    <w:link w:val="IntenseQuoteChar"/>
    <w:uiPriority w:val="30"/>
    <w:qFormat/>
    <w:rsid w:val="006100FF"/>
    <w:pPr>
      <w:pBdr>
        <w:top w:val="single" w:sz="4" w:space="10" w:color="0F4761" w:themeColor="accent1" w:themeShade="BF"/>
        <w:bottom w:val="single" w:sz="4" w:space="10" w:color="0F4761" w:themeColor="accent1" w:themeShade="BF"/>
      </w:pBdr>
      <w:spacing w:before="360" w:after="360" w:line="278" w:lineRule="auto"/>
      <w:ind w:left="864" w:right="864"/>
      <w:jc w:val="center"/>
    </w:pPr>
    <w:rPr>
      <w:rFonts w:asciiTheme="minorHAnsi" w:eastAsiaTheme="minorHAnsi" w:hAnsiTheme="minorHAnsi" w:cstheme="minorBidi"/>
      <w:i/>
      <w:iCs/>
      <w:color w:val="0F4761" w:themeColor="accent1" w:themeShade="BF"/>
      <w:kern w:val="2"/>
      <w14:ligatures w14:val="standardContextual"/>
    </w:rPr>
  </w:style>
  <w:style w:type="character" w:customStyle="1" w:styleId="IntenseQuoteChar">
    <w:name w:val="Intense Quote Char"/>
    <w:basedOn w:val="DefaultParagraphFont"/>
    <w:link w:val="IntenseQuote"/>
    <w:uiPriority w:val="30"/>
    <w:rsid w:val="006100FF"/>
    <w:rPr>
      <w:i/>
      <w:iCs/>
      <w:color w:val="0F4761" w:themeColor="accent1" w:themeShade="BF"/>
    </w:rPr>
  </w:style>
  <w:style w:type="character" w:styleId="IntenseReference">
    <w:name w:val="Intense Reference"/>
    <w:basedOn w:val="DefaultParagraphFont"/>
    <w:uiPriority w:val="32"/>
    <w:qFormat/>
    <w:rsid w:val="006100FF"/>
    <w:rPr>
      <w:b/>
      <w:bCs/>
      <w:smallCaps/>
      <w:color w:val="0F4761" w:themeColor="accent1" w:themeShade="BF"/>
      <w:spacing w:val="5"/>
    </w:rPr>
  </w:style>
  <w:style w:type="character" w:styleId="CommentReference">
    <w:name w:val="annotation reference"/>
    <w:basedOn w:val="DefaultParagraphFont"/>
    <w:uiPriority w:val="99"/>
    <w:semiHidden/>
    <w:unhideWhenUsed/>
    <w:rsid w:val="001909F0"/>
    <w:rPr>
      <w:sz w:val="16"/>
      <w:szCs w:val="16"/>
    </w:rPr>
  </w:style>
  <w:style w:type="paragraph" w:styleId="CommentText">
    <w:name w:val="annotation text"/>
    <w:basedOn w:val="Normal"/>
    <w:link w:val="CommentTextChar"/>
    <w:uiPriority w:val="99"/>
    <w:semiHidden/>
    <w:unhideWhenUsed/>
    <w:rsid w:val="001909F0"/>
    <w:pPr>
      <w:spacing w:after="160"/>
    </w:pPr>
    <w:rPr>
      <w:rFonts w:asciiTheme="minorHAnsi" w:eastAsiaTheme="minorHAnsi" w:hAnsiTheme="minorHAnsi" w:cstheme="minorBidi"/>
      <w:kern w:val="2"/>
      <w:sz w:val="20"/>
      <w:szCs w:val="20"/>
      <w14:ligatures w14:val="standardContextual"/>
    </w:rPr>
  </w:style>
  <w:style w:type="character" w:customStyle="1" w:styleId="CommentTextChar">
    <w:name w:val="Comment Text Char"/>
    <w:basedOn w:val="DefaultParagraphFont"/>
    <w:link w:val="CommentText"/>
    <w:uiPriority w:val="99"/>
    <w:semiHidden/>
    <w:rsid w:val="001909F0"/>
    <w:rPr>
      <w:sz w:val="20"/>
      <w:szCs w:val="20"/>
    </w:rPr>
  </w:style>
  <w:style w:type="paragraph" w:styleId="CommentSubject">
    <w:name w:val="annotation subject"/>
    <w:basedOn w:val="CommentText"/>
    <w:next w:val="CommentText"/>
    <w:link w:val="CommentSubjectChar"/>
    <w:uiPriority w:val="99"/>
    <w:semiHidden/>
    <w:unhideWhenUsed/>
    <w:rsid w:val="001909F0"/>
    <w:rPr>
      <w:b/>
      <w:bCs/>
    </w:rPr>
  </w:style>
  <w:style w:type="character" w:customStyle="1" w:styleId="CommentSubjectChar">
    <w:name w:val="Comment Subject Char"/>
    <w:basedOn w:val="CommentTextChar"/>
    <w:link w:val="CommentSubject"/>
    <w:uiPriority w:val="99"/>
    <w:semiHidden/>
    <w:rsid w:val="001909F0"/>
    <w:rPr>
      <w:b/>
      <w:bCs/>
      <w:sz w:val="20"/>
      <w:szCs w:val="20"/>
    </w:rPr>
  </w:style>
  <w:style w:type="paragraph" w:styleId="BalloonText">
    <w:name w:val="Balloon Text"/>
    <w:basedOn w:val="Normal"/>
    <w:link w:val="BalloonTextChar"/>
    <w:uiPriority w:val="99"/>
    <w:semiHidden/>
    <w:unhideWhenUsed/>
    <w:rsid w:val="001909F0"/>
    <w:rPr>
      <w:rFonts w:ascii="Segoe UI" w:eastAsiaTheme="minorHAnsi" w:hAnsi="Segoe UI" w:cs="Segoe UI"/>
      <w:kern w:val="2"/>
      <w:sz w:val="18"/>
      <w:szCs w:val="18"/>
      <w14:ligatures w14:val="standardContextual"/>
    </w:rPr>
  </w:style>
  <w:style w:type="character" w:customStyle="1" w:styleId="BalloonTextChar">
    <w:name w:val="Balloon Text Char"/>
    <w:basedOn w:val="DefaultParagraphFont"/>
    <w:link w:val="BalloonText"/>
    <w:uiPriority w:val="99"/>
    <w:semiHidden/>
    <w:rsid w:val="001909F0"/>
    <w:rPr>
      <w:rFonts w:ascii="Segoe UI" w:hAnsi="Segoe UI" w:cs="Segoe UI"/>
      <w:sz w:val="18"/>
      <w:szCs w:val="18"/>
    </w:rPr>
  </w:style>
  <w:style w:type="paragraph" w:styleId="FootnoteText">
    <w:name w:val="footnote text"/>
    <w:basedOn w:val="Normal"/>
    <w:link w:val="FootnoteTextChar"/>
    <w:uiPriority w:val="99"/>
    <w:semiHidden/>
    <w:unhideWhenUsed/>
    <w:rsid w:val="00120663"/>
    <w:rPr>
      <w:rFonts w:asciiTheme="minorHAnsi" w:eastAsiaTheme="minorHAnsi" w:hAnsiTheme="minorHAnsi" w:cstheme="minorBidi"/>
      <w:kern w:val="2"/>
      <w:sz w:val="20"/>
      <w:szCs w:val="20"/>
      <w14:ligatures w14:val="standardContextual"/>
    </w:rPr>
  </w:style>
  <w:style w:type="character" w:customStyle="1" w:styleId="FootnoteTextChar">
    <w:name w:val="Footnote Text Char"/>
    <w:basedOn w:val="DefaultParagraphFont"/>
    <w:link w:val="FootnoteText"/>
    <w:uiPriority w:val="99"/>
    <w:semiHidden/>
    <w:rsid w:val="00120663"/>
    <w:rPr>
      <w:sz w:val="20"/>
      <w:szCs w:val="20"/>
    </w:rPr>
  </w:style>
  <w:style w:type="character" w:styleId="FootnoteReference">
    <w:name w:val="footnote reference"/>
    <w:basedOn w:val="DefaultParagraphFont"/>
    <w:uiPriority w:val="99"/>
    <w:semiHidden/>
    <w:unhideWhenUsed/>
    <w:rsid w:val="00120663"/>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36889896">
      <w:bodyDiv w:val="1"/>
      <w:marLeft w:val="0"/>
      <w:marRight w:val="0"/>
      <w:marTop w:val="0"/>
      <w:marBottom w:val="0"/>
      <w:divBdr>
        <w:top w:val="none" w:sz="0" w:space="0" w:color="auto"/>
        <w:left w:val="none" w:sz="0" w:space="0" w:color="auto"/>
        <w:bottom w:val="none" w:sz="0" w:space="0" w:color="auto"/>
        <w:right w:val="none" w:sz="0" w:space="0" w:color="auto"/>
      </w:divBdr>
      <w:divsChild>
        <w:div w:id="394745400">
          <w:marLeft w:val="0"/>
          <w:marRight w:val="0"/>
          <w:marTop w:val="0"/>
          <w:marBottom w:val="0"/>
          <w:divBdr>
            <w:top w:val="none" w:sz="0" w:space="0" w:color="auto"/>
            <w:left w:val="none" w:sz="0" w:space="0" w:color="auto"/>
            <w:bottom w:val="none" w:sz="0" w:space="0" w:color="auto"/>
            <w:right w:val="none" w:sz="0" w:space="0" w:color="auto"/>
          </w:divBdr>
        </w:div>
        <w:div w:id="1389957557">
          <w:marLeft w:val="0"/>
          <w:marRight w:val="0"/>
          <w:marTop w:val="0"/>
          <w:marBottom w:val="0"/>
          <w:divBdr>
            <w:top w:val="none" w:sz="0" w:space="0" w:color="auto"/>
            <w:left w:val="none" w:sz="0" w:space="0" w:color="auto"/>
            <w:bottom w:val="none" w:sz="0" w:space="0" w:color="auto"/>
            <w:right w:val="none" w:sz="0" w:space="0" w:color="auto"/>
          </w:divBdr>
        </w:div>
        <w:div w:id="1438983224">
          <w:marLeft w:val="0"/>
          <w:marRight w:val="0"/>
          <w:marTop w:val="0"/>
          <w:marBottom w:val="0"/>
          <w:divBdr>
            <w:top w:val="none" w:sz="0" w:space="0" w:color="auto"/>
            <w:left w:val="none" w:sz="0" w:space="0" w:color="auto"/>
            <w:bottom w:val="none" w:sz="0" w:space="0" w:color="auto"/>
            <w:right w:val="none" w:sz="0" w:space="0" w:color="auto"/>
          </w:divBdr>
        </w:div>
        <w:div w:id="68962376">
          <w:marLeft w:val="0"/>
          <w:marRight w:val="0"/>
          <w:marTop w:val="0"/>
          <w:marBottom w:val="0"/>
          <w:divBdr>
            <w:top w:val="none" w:sz="0" w:space="0" w:color="auto"/>
            <w:left w:val="none" w:sz="0" w:space="0" w:color="auto"/>
            <w:bottom w:val="none" w:sz="0" w:space="0" w:color="auto"/>
            <w:right w:val="none" w:sz="0" w:space="0" w:color="auto"/>
          </w:divBdr>
        </w:div>
      </w:divsChild>
    </w:div>
    <w:div w:id="744761229">
      <w:bodyDiv w:val="1"/>
      <w:marLeft w:val="0"/>
      <w:marRight w:val="0"/>
      <w:marTop w:val="0"/>
      <w:marBottom w:val="0"/>
      <w:divBdr>
        <w:top w:val="none" w:sz="0" w:space="0" w:color="auto"/>
        <w:left w:val="none" w:sz="0" w:space="0" w:color="auto"/>
        <w:bottom w:val="none" w:sz="0" w:space="0" w:color="auto"/>
        <w:right w:val="none" w:sz="0" w:space="0" w:color="auto"/>
      </w:divBdr>
      <w:divsChild>
        <w:div w:id="1950090409">
          <w:marLeft w:val="0"/>
          <w:marRight w:val="0"/>
          <w:marTop w:val="0"/>
          <w:marBottom w:val="0"/>
          <w:divBdr>
            <w:top w:val="none" w:sz="0" w:space="0" w:color="auto"/>
            <w:left w:val="none" w:sz="0" w:space="0" w:color="auto"/>
            <w:bottom w:val="none" w:sz="0" w:space="0" w:color="auto"/>
            <w:right w:val="none" w:sz="0" w:space="0" w:color="auto"/>
          </w:divBdr>
        </w:div>
        <w:div w:id="1153328015">
          <w:marLeft w:val="0"/>
          <w:marRight w:val="0"/>
          <w:marTop w:val="0"/>
          <w:marBottom w:val="0"/>
          <w:divBdr>
            <w:top w:val="none" w:sz="0" w:space="0" w:color="auto"/>
            <w:left w:val="none" w:sz="0" w:space="0" w:color="auto"/>
            <w:bottom w:val="none" w:sz="0" w:space="0" w:color="auto"/>
            <w:right w:val="none" w:sz="0" w:space="0" w:color="auto"/>
          </w:divBdr>
        </w:div>
        <w:div w:id="2047484544">
          <w:marLeft w:val="0"/>
          <w:marRight w:val="0"/>
          <w:marTop w:val="0"/>
          <w:marBottom w:val="0"/>
          <w:divBdr>
            <w:top w:val="none" w:sz="0" w:space="0" w:color="auto"/>
            <w:left w:val="none" w:sz="0" w:space="0" w:color="auto"/>
            <w:bottom w:val="none" w:sz="0" w:space="0" w:color="auto"/>
            <w:right w:val="none" w:sz="0" w:space="0" w:color="auto"/>
          </w:divBdr>
        </w:div>
        <w:div w:id="474487770">
          <w:marLeft w:val="0"/>
          <w:marRight w:val="0"/>
          <w:marTop w:val="0"/>
          <w:marBottom w:val="0"/>
          <w:divBdr>
            <w:top w:val="none" w:sz="0" w:space="0" w:color="auto"/>
            <w:left w:val="none" w:sz="0" w:space="0" w:color="auto"/>
            <w:bottom w:val="none" w:sz="0" w:space="0" w:color="auto"/>
            <w:right w:val="none" w:sz="0" w:space="0" w:color="auto"/>
          </w:divBdr>
        </w:div>
        <w:div w:id="170610984">
          <w:marLeft w:val="0"/>
          <w:marRight w:val="0"/>
          <w:marTop w:val="0"/>
          <w:marBottom w:val="0"/>
          <w:divBdr>
            <w:top w:val="none" w:sz="0" w:space="0" w:color="auto"/>
            <w:left w:val="none" w:sz="0" w:space="0" w:color="auto"/>
            <w:bottom w:val="none" w:sz="0" w:space="0" w:color="auto"/>
            <w:right w:val="none" w:sz="0" w:space="0" w:color="auto"/>
          </w:divBdr>
        </w:div>
        <w:div w:id="261038658">
          <w:marLeft w:val="0"/>
          <w:marRight w:val="0"/>
          <w:marTop w:val="0"/>
          <w:marBottom w:val="0"/>
          <w:divBdr>
            <w:top w:val="none" w:sz="0" w:space="0" w:color="auto"/>
            <w:left w:val="none" w:sz="0" w:space="0" w:color="auto"/>
            <w:bottom w:val="none" w:sz="0" w:space="0" w:color="auto"/>
            <w:right w:val="none" w:sz="0" w:space="0" w:color="auto"/>
          </w:divBdr>
        </w:div>
      </w:divsChild>
    </w:div>
    <w:div w:id="900411467">
      <w:bodyDiv w:val="1"/>
      <w:marLeft w:val="0"/>
      <w:marRight w:val="0"/>
      <w:marTop w:val="0"/>
      <w:marBottom w:val="0"/>
      <w:divBdr>
        <w:top w:val="none" w:sz="0" w:space="0" w:color="auto"/>
        <w:left w:val="none" w:sz="0" w:space="0" w:color="auto"/>
        <w:bottom w:val="none" w:sz="0" w:space="0" w:color="auto"/>
        <w:right w:val="none" w:sz="0" w:space="0" w:color="auto"/>
      </w:divBdr>
      <w:divsChild>
        <w:div w:id="609355718">
          <w:marLeft w:val="0"/>
          <w:marRight w:val="0"/>
          <w:marTop w:val="0"/>
          <w:marBottom w:val="0"/>
          <w:divBdr>
            <w:top w:val="none" w:sz="0" w:space="0" w:color="auto"/>
            <w:left w:val="none" w:sz="0" w:space="0" w:color="auto"/>
            <w:bottom w:val="none" w:sz="0" w:space="0" w:color="auto"/>
            <w:right w:val="none" w:sz="0" w:space="0" w:color="auto"/>
          </w:divBdr>
        </w:div>
        <w:div w:id="906765541">
          <w:marLeft w:val="0"/>
          <w:marRight w:val="0"/>
          <w:marTop w:val="0"/>
          <w:marBottom w:val="0"/>
          <w:divBdr>
            <w:top w:val="none" w:sz="0" w:space="0" w:color="auto"/>
            <w:left w:val="none" w:sz="0" w:space="0" w:color="auto"/>
            <w:bottom w:val="none" w:sz="0" w:space="0" w:color="auto"/>
            <w:right w:val="none" w:sz="0" w:space="0" w:color="auto"/>
          </w:divBdr>
        </w:div>
        <w:div w:id="1693844421">
          <w:marLeft w:val="0"/>
          <w:marRight w:val="0"/>
          <w:marTop w:val="0"/>
          <w:marBottom w:val="0"/>
          <w:divBdr>
            <w:top w:val="none" w:sz="0" w:space="0" w:color="auto"/>
            <w:left w:val="none" w:sz="0" w:space="0" w:color="auto"/>
            <w:bottom w:val="none" w:sz="0" w:space="0" w:color="auto"/>
            <w:right w:val="none" w:sz="0" w:space="0" w:color="auto"/>
          </w:divBdr>
        </w:div>
        <w:div w:id="755397033">
          <w:marLeft w:val="0"/>
          <w:marRight w:val="0"/>
          <w:marTop w:val="0"/>
          <w:marBottom w:val="0"/>
          <w:divBdr>
            <w:top w:val="none" w:sz="0" w:space="0" w:color="auto"/>
            <w:left w:val="none" w:sz="0" w:space="0" w:color="auto"/>
            <w:bottom w:val="none" w:sz="0" w:space="0" w:color="auto"/>
            <w:right w:val="none" w:sz="0" w:space="0" w:color="auto"/>
          </w:divBdr>
        </w:div>
        <w:div w:id="218327737">
          <w:marLeft w:val="0"/>
          <w:marRight w:val="0"/>
          <w:marTop w:val="0"/>
          <w:marBottom w:val="0"/>
          <w:divBdr>
            <w:top w:val="none" w:sz="0" w:space="0" w:color="auto"/>
            <w:left w:val="none" w:sz="0" w:space="0" w:color="auto"/>
            <w:bottom w:val="none" w:sz="0" w:space="0" w:color="auto"/>
            <w:right w:val="none" w:sz="0" w:space="0" w:color="auto"/>
          </w:divBdr>
        </w:div>
      </w:divsChild>
    </w:div>
    <w:div w:id="1166632456">
      <w:bodyDiv w:val="1"/>
      <w:marLeft w:val="0"/>
      <w:marRight w:val="0"/>
      <w:marTop w:val="0"/>
      <w:marBottom w:val="0"/>
      <w:divBdr>
        <w:top w:val="none" w:sz="0" w:space="0" w:color="auto"/>
        <w:left w:val="none" w:sz="0" w:space="0" w:color="auto"/>
        <w:bottom w:val="none" w:sz="0" w:space="0" w:color="auto"/>
        <w:right w:val="none" w:sz="0" w:space="0" w:color="auto"/>
      </w:divBdr>
      <w:divsChild>
        <w:div w:id="1656568918">
          <w:marLeft w:val="0"/>
          <w:marRight w:val="0"/>
          <w:marTop w:val="0"/>
          <w:marBottom w:val="0"/>
          <w:divBdr>
            <w:top w:val="none" w:sz="0" w:space="0" w:color="auto"/>
            <w:left w:val="none" w:sz="0" w:space="0" w:color="auto"/>
            <w:bottom w:val="none" w:sz="0" w:space="0" w:color="auto"/>
            <w:right w:val="none" w:sz="0" w:space="0" w:color="auto"/>
          </w:divBdr>
        </w:div>
        <w:div w:id="967514982">
          <w:marLeft w:val="0"/>
          <w:marRight w:val="0"/>
          <w:marTop w:val="0"/>
          <w:marBottom w:val="0"/>
          <w:divBdr>
            <w:top w:val="none" w:sz="0" w:space="0" w:color="auto"/>
            <w:left w:val="none" w:sz="0" w:space="0" w:color="auto"/>
            <w:bottom w:val="none" w:sz="0" w:space="0" w:color="auto"/>
            <w:right w:val="none" w:sz="0" w:space="0" w:color="auto"/>
          </w:divBdr>
        </w:div>
        <w:div w:id="860048802">
          <w:marLeft w:val="0"/>
          <w:marRight w:val="0"/>
          <w:marTop w:val="0"/>
          <w:marBottom w:val="0"/>
          <w:divBdr>
            <w:top w:val="none" w:sz="0" w:space="0" w:color="auto"/>
            <w:left w:val="none" w:sz="0" w:space="0" w:color="auto"/>
            <w:bottom w:val="none" w:sz="0" w:space="0" w:color="auto"/>
            <w:right w:val="none" w:sz="0" w:space="0" w:color="auto"/>
          </w:divBdr>
        </w:div>
        <w:div w:id="1735741407">
          <w:marLeft w:val="0"/>
          <w:marRight w:val="0"/>
          <w:marTop w:val="0"/>
          <w:marBottom w:val="0"/>
          <w:divBdr>
            <w:top w:val="none" w:sz="0" w:space="0" w:color="auto"/>
            <w:left w:val="none" w:sz="0" w:space="0" w:color="auto"/>
            <w:bottom w:val="none" w:sz="0" w:space="0" w:color="auto"/>
            <w:right w:val="none" w:sz="0" w:space="0" w:color="auto"/>
          </w:divBdr>
        </w:div>
      </w:divsChild>
    </w:div>
    <w:div w:id="1282418194">
      <w:bodyDiv w:val="1"/>
      <w:marLeft w:val="0"/>
      <w:marRight w:val="0"/>
      <w:marTop w:val="0"/>
      <w:marBottom w:val="0"/>
      <w:divBdr>
        <w:top w:val="none" w:sz="0" w:space="0" w:color="auto"/>
        <w:left w:val="none" w:sz="0" w:space="0" w:color="auto"/>
        <w:bottom w:val="none" w:sz="0" w:space="0" w:color="auto"/>
        <w:right w:val="none" w:sz="0" w:space="0" w:color="auto"/>
      </w:divBdr>
      <w:divsChild>
        <w:div w:id="735208326">
          <w:marLeft w:val="0"/>
          <w:marRight w:val="0"/>
          <w:marTop w:val="0"/>
          <w:marBottom w:val="0"/>
          <w:divBdr>
            <w:top w:val="none" w:sz="0" w:space="0" w:color="auto"/>
            <w:left w:val="none" w:sz="0" w:space="0" w:color="auto"/>
            <w:bottom w:val="none" w:sz="0" w:space="0" w:color="auto"/>
            <w:right w:val="none" w:sz="0" w:space="0" w:color="auto"/>
          </w:divBdr>
        </w:div>
        <w:div w:id="812673180">
          <w:marLeft w:val="0"/>
          <w:marRight w:val="0"/>
          <w:marTop w:val="0"/>
          <w:marBottom w:val="0"/>
          <w:divBdr>
            <w:top w:val="none" w:sz="0" w:space="0" w:color="auto"/>
            <w:left w:val="none" w:sz="0" w:space="0" w:color="auto"/>
            <w:bottom w:val="none" w:sz="0" w:space="0" w:color="auto"/>
            <w:right w:val="none" w:sz="0" w:space="0" w:color="auto"/>
          </w:divBdr>
        </w:div>
        <w:div w:id="1184779783">
          <w:marLeft w:val="0"/>
          <w:marRight w:val="0"/>
          <w:marTop w:val="0"/>
          <w:marBottom w:val="0"/>
          <w:divBdr>
            <w:top w:val="none" w:sz="0" w:space="0" w:color="auto"/>
            <w:left w:val="none" w:sz="0" w:space="0" w:color="auto"/>
            <w:bottom w:val="none" w:sz="0" w:space="0" w:color="auto"/>
            <w:right w:val="none" w:sz="0" w:space="0" w:color="auto"/>
          </w:divBdr>
        </w:div>
        <w:div w:id="2003777522">
          <w:marLeft w:val="0"/>
          <w:marRight w:val="0"/>
          <w:marTop w:val="0"/>
          <w:marBottom w:val="0"/>
          <w:divBdr>
            <w:top w:val="none" w:sz="0" w:space="0" w:color="auto"/>
            <w:left w:val="none" w:sz="0" w:space="0" w:color="auto"/>
            <w:bottom w:val="none" w:sz="0" w:space="0" w:color="auto"/>
            <w:right w:val="none" w:sz="0" w:space="0" w:color="auto"/>
          </w:divBdr>
        </w:div>
      </w:divsChild>
    </w:div>
    <w:div w:id="1443569173">
      <w:bodyDiv w:val="1"/>
      <w:marLeft w:val="0"/>
      <w:marRight w:val="0"/>
      <w:marTop w:val="0"/>
      <w:marBottom w:val="0"/>
      <w:divBdr>
        <w:top w:val="none" w:sz="0" w:space="0" w:color="auto"/>
        <w:left w:val="none" w:sz="0" w:space="0" w:color="auto"/>
        <w:bottom w:val="none" w:sz="0" w:space="0" w:color="auto"/>
        <w:right w:val="none" w:sz="0" w:space="0" w:color="auto"/>
      </w:divBdr>
      <w:divsChild>
        <w:div w:id="1528985168">
          <w:marLeft w:val="0"/>
          <w:marRight w:val="0"/>
          <w:marTop w:val="0"/>
          <w:marBottom w:val="0"/>
          <w:divBdr>
            <w:top w:val="none" w:sz="0" w:space="0" w:color="auto"/>
            <w:left w:val="none" w:sz="0" w:space="0" w:color="auto"/>
            <w:bottom w:val="none" w:sz="0" w:space="0" w:color="auto"/>
            <w:right w:val="none" w:sz="0" w:space="0" w:color="auto"/>
          </w:divBdr>
        </w:div>
        <w:div w:id="279411948">
          <w:marLeft w:val="0"/>
          <w:marRight w:val="0"/>
          <w:marTop w:val="0"/>
          <w:marBottom w:val="0"/>
          <w:divBdr>
            <w:top w:val="none" w:sz="0" w:space="0" w:color="auto"/>
            <w:left w:val="none" w:sz="0" w:space="0" w:color="auto"/>
            <w:bottom w:val="none" w:sz="0" w:space="0" w:color="auto"/>
            <w:right w:val="none" w:sz="0" w:space="0" w:color="auto"/>
          </w:divBdr>
        </w:div>
        <w:div w:id="367879192">
          <w:marLeft w:val="0"/>
          <w:marRight w:val="0"/>
          <w:marTop w:val="0"/>
          <w:marBottom w:val="0"/>
          <w:divBdr>
            <w:top w:val="none" w:sz="0" w:space="0" w:color="auto"/>
            <w:left w:val="none" w:sz="0" w:space="0" w:color="auto"/>
            <w:bottom w:val="none" w:sz="0" w:space="0" w:color="auto"/>
            <w:right w:val="none" w:sz="0" w:space="0" w:color="auto"/>
          </w:divBdr>
        </w:div>
        <w:div w:id="261110637">
          <w:marLeft w:val="0"/>
          <w:marRight w:val="0"/>
          <w:marTop w:val="0"/>
          <w:marBottom w:val="0"/>
          <w:divBdr>
            <w:top w:val="none" w:sz="0" w:space="0" w:color="auto"/>
            <w:left w:val="none" w:sz="0" w:space="0" w:color="auto"/>
            <w:bottom w:val="none" w:sz="0" w:space="0" w:color="auto"/>
            <w:right w:val="none" w:sz="0" w:space="0" w:color="auto"/>
          </w:divBdr>
        </w:div>
      </w:divsChild>
    </w:div>
    <w:div w:id="1515193134">
      <w:bodyDiv w:val="1"/>
      <w:marLeft w:val="0"/>
      <w:marRight w:val="0"/>
      <w:marTop w:val="0"/>
      <w:marBottom w:val="0"/>
      <w:divBdr>
        <w:top w:val="none" w:sz="0" w:space="0" w:color="auto"/>
        <w:left w:val="none" w:sz="0" w:space="0" w:color="auto"/>
        <w:bottom w:val="none" w:sz="0" w:space="0" w:color="auto"/>
        <w:right w:val="none" w:sz="0" w:space="0" w:color="auto"/>
      </w:divBdr>
      <w:divsChild>
        <w:div w:id="648023744">
          <w:marLeft w:val="0"/>
          <w:marRight w:val="0"/>
          <w:marTop w:val="0"/>
          <w:marBottom w:val="0"/>
          <w:divBdr>
            <w:top w:val="none" w:sz="0" w:space="0" w:color="auto"/>
            <w:left w:val="none" w:sz="0" w:space="0" w:color="auto"/>
            <w:bottom w:val="none" w:sz="0" w:space="0" w:color="auto"/>
            <w:right w:val="none" w:sz="0" w:space="0" w:color="auto"/>
          </w:divBdr>
        </w:div>
        <w:div w:id="1921669042">
          <w:marLeft w:val="0"/>
          <w:marRight w:val="0"/>
          <w:marTop w:val="0"/>
          <w:marBottom w:val="0"/>
          <w:divBdr>
            <w:top w:val="none" w:sz="0" w:space="0" w:color="auto"/>
            <w:left w:val="none" w:sz="0" w:space="0" w:color="auto"/>
            <w:bottom w:val="none" w:sz="0" w:space="0" w:color="auto"/>
            <w:right w:val="none" w:sz="0" w:space="0" w:color="auto"/>
          </w:divBdr>
        </w:div>
      </w:divsChild>
    </w:div>
    <w:div w:id="1548831399">
      <w:bodyDiv w:val="1"/>
      <w:marLeft w:val="0"/>
      <w:marRight w:val="0"/>
      <w:marTop w:val="0"/>
      <w:marBottom w:val="0"/>
      <w:divBdr>
        <w:top w:val="none" w:sz="0" w:space="0" w:color="auto"/>
        <w:left w:val="none" w:sz="0" w:space="0" w:color="auto"/>
        <w:bottom w:val="none" w:sz="0" w:space="0" w:color="auto"/>
        <w:right w:val="none" w:sz="0" w:space="0" w:color="auto"/>
      </w:divBdr>
      <w:divsChild>
        <w:div w:id="513420431">
          <w:marLeft w:val="0"/>
          <w:marRight w:val="0"/>
          <w:marTop w:val="0"/>
          <w:marBottom w:val="0"/>
          <w:divBdr>
            <w:top w:val="none" w:sz="0" w:space="0" w:color="auto"/>
            <w:left w:val="none" w:sz="0" w:space="0" w:color="auto"/>
            <w:bottom w:val="none" w:sz="0" w:space="0" w:color="auto"/>
            <w:right w:val="none" w:sz="0" w:space="0" w:color="auto"/>
          </w:divBdr>
        </w:div>
        <w:div w:id="1874221623">
          <w:marLeft w:val="0"/>
          <w:marRight w:val="0"/>
          <w:marTop w:val="0"/>
          <w:marBottom w:val="0"/>
          <w:divBdr>
            <w:top w:val="none" w:sz="0" w:space="0" w:color="auto"/>
            <w:left w:val="none" w:sz="0" w:space="0" w:color="auto"/>
            <w:bottom w:val="none" w:sz="0" w:space="0" w:color="auto"/>
            <w:right w:val="none" w:sz="0" w:space="0" w:color="auto"/>
          </w:divBdr>
        </w:div>
        <w:div w:id="394620224">
          <w:marLeft w:val="0"/>
          <w:marRight w:val="0"/>
          <w:marTop w:val="0"/>
          <w:marBottom w:val="0"/>
          <w:divBdr>
            <w:top w:val="none" w:sz="0" w:space="0" w:color="auto"/>
            <w:left w:val="none" w:sz="0" w:space="0" w:color="auto"/>
            <w:bottom w:val="none" w:sz="0" w:space="0" w:color="auto"/>
            <w:right w:val="none" w:sz="0" w:space="0" w:color="auto"/>
          </w:divBdr>
        </w:div>
        <w:div w:id="1717704258">
          <w:marLeft w:val="0"/>
          <w:marRight w:val="0"/>
          <w:marTop w:val="0"/>
          <w:marBottom w:val="0"/>
          <w:divBdr>
            <w:top w:val="none" w:sz="0" w:space="0" w:color="auto"/>
            <w:left w:val="none" w:sz="0" w:space="0" w:color="auto"/>
            <w:bottom w:val="none" w:sz="0" w:space="0" w:color="auto"/>
            <w:right w:val="none" w:sz="0" w:space="0" w:color="auto"/>
          </w:divBdr>
        </w:div>
        <w:div w:id="1946957159">
          <w:marLeft w:val="0"/>
          <w:marRight w:val="0"/>
          <w:marTop w:val="0"/>
          <w:marBottom w:val="0"/>
          <w:divBdr>
            <w:top w:val="none" w:sz="0" w:space="0" w:color="auto"/>
            <w:left w:val="none" w:sz="0" w:space="0" w:color="auto"/>
            <w:bottom w:val="none" w:sz="0" w:space="0" w:color="auto"/>
            <w:right w:val="none" w:sz="0" w:space="0" w:color="auto"/>
          </w:divBdr>
        </w:div>
        <w:div w:id="1370227620">
          <w:marLeft w:val="0"/>
          <w:marRight w:val="0"/>
          <w:marTop w:val="0"/>
          <w:marBottom w:val="0"/>
          <w:divBdr>
            <w:top w:val="none" w:sz="0" w:space="0" w:color="auto"/>
            <w:left w:val="none" w:sz="0" w:space="0" w:color="auto"/>
            <w:bottom w:val="none" w:sz="0" w:space="0" w:color="auto"/>
            <w:right w:val="none" w:sz="0" w:space="0" w:color="auto"/>
          </w:divBdr>
        </w:div>
        <w:div w:id="745415900">
          <w:marLeft w:val="0"/>
          <w:marRight w:val="0"/>
          <w:marTop w:val="0"/>
          <w:marBottom w:val="0"/>
          <w:divBdr>
            <w:top w:val="none" w:sz="0" w:space="0" w:color="auto"/>
            <w:left w:val="none" w:sz="0" w:space="0" w:color="auto"/>
            <w:bottom w:val="none" w:sz="0" w:space="0" w:color="auto"/>
            <w:right w:val="none" w:sz="0" w:space="0" w:color="auto"/>
          </w:divBdr>
        </w:div>
        <w:div w:id="625281322">
          <w:marLeft w:val="0"/>
          <w:marRight w:val="0"/>
          <w:marTop w:val="0"/>
          <w:marBottom w:val="0"/>
          <w:divBdr>
            <w:top w:val="none" w:sz="0" w:space="0" w:color="auto"/>
            <w:left w:val="none" w:sz="0" w:space="0" w:color="auto"/>
            <w:bottom w:val="none" w:sz="0" w:space="0" w:color="auto"/>
            <w:right w:val="none" w:sz="0" w:space="0" w:color="auto"/>
          </w:divBdr>
        </w:div>
        <w:div w:id="684789280">
          <w:marLeft w:val="0"/>
          <w:marRight w:val="0"/>
          <w:marTop w:val="0"/>
          <w:marBottom w:val="0"/>
          <w:divBdr>
            <w:top w:val="none" w:sz="0" w:space="0" w:color="auto"/>
            <w:left w:val="none" w:sz="0" w:space="0" w:color="auto"/>
            <w:bottom w:val="none" w:sz="0" w:space="0" w:color="auto"/>
            <w:right w:val="none" w:sz="0" w:space="0" w:color="auto"/>
          </w:divBdr>
        </w:div>
        <w:div w:id="2037851523">
          <w:marLeft w:val="0"/>
          <w:marRight w:val="0"/>
          <w:marTop w:val="0"/>
          <w:marBottom w:val="0"/>
          <w:divBdr>
            <w:top w:val="none" w:sz="0" w:space="0" w:color="auto"/>
            <w:left w:val="none" w:sz="0" w:space="0" w:color="auto"/>
            <w:bottom w:val="none" w:sz="0" w:space="0" w:color="auto"/>
            <w:right w:val="none" w:sz="0" w:space="0" w:color="auto"/>
          </w:divBdr>
        </w:div>
        <w:div w:id="438333120">
          <w:marLeft w:val="0"/>
          <w:marRight w:val="0"/>
          <w:marTop w:val="0"/>
          <w:marBottom w:val="0"/>
          <w:divBdr>
            <w:top w:val="none" w:sz="0" w:space="0" w:color="auto"/>
            <w:left w:val="none" w:sz="0" w:space="0" w:color="auto"/>
            <w:bottom w:val="none" w:sz="0" w:space="0" w:color="auto"/>
            <w:right w:val="none" w:sz="0" w:space="0" w:color="auto"/>
          </w:divBdr>
        </w:div>
        <w:div w:id="1580015190">
          <w:marLeft w:val="0"/>
          <w:marRight w:val="0"/>
          <w:marTop w:val="0"/>
          <w:marBottom w:val="0"/>
          <w:divBdr>
            <w:top w:val="none" w:sz="0" w:space="0" w:color="auto"/>
            <w:left w:val="none" w:sz="0" w:space="0" w:color="auto"/>
            <w:bottom w:val="none" w:sz="0" w:space="0" w:color="auto"/>
            <w:right w:val="none" w:sz="0" w:space="0" w:color="auto"/>
          </w:divBdr>
        </w:div>
      </w:divsChild>
    </w:div>
    <w:div w:id="1676762015">
      <w:bodyDiv w:val="1"/>
      <w:marLeft w:val="0"/>
      <w:marRight w:val="0"/>
      <w:marTop w:val="0"/>
      <w:marBottom w:val="0"/>
      <w:divBdr>
        <w:top w:val="none" w:sz="0" w:space="0" w:color="auto"/>
        <w:left w:val="none" w:sz="0" w:space="0" w:color="auto"/>
        <w:bottom w:val="none" w:sz="0" w:space="0" w:color="auto"/>
        <w:right w:val="none" w:sz="0" w:space="0" w:color="auto"/>
      </w:divBdr>
      <w:divsChild>
        <w:div w:id="495800173">
          <w:marLeft w:val="0"/>
          <w:marRight w:val="0"/>
          <w:marTop w:val="0"/>
          <w:marBottom w:val="0"/>
          <w:divBdr>
            <w:top w:val="none" w:sz="0" w:space="0" w:color="auto"/>
            <w:left w:val="none" w:sz="0" w:space="0" w:color="auto"/>
            <w:bottom w:val="none" w:sz="0" w:space="0" w:color="auto"/>
            <w:right w:val="none" w:sz="0" w:space="0" w:color="auto"/>
          </w:divBdr>
        </w:div>
        <w:div w:id="493377491">
          <w:marLeft w:val="0"/>
          <w:marRight w:val="0"/>
          <w:marTop w:val="0"/>
          <w:marBottom w:val="0"/>
          <w:divBdr>
            <w:top w:val="none" w:sz="0" w:space="0" w:color="auto"/>
            <w:left w:val="none" w:sz="0" w:space="0" w:color="auto"/>
            <w:bottom w:val="none" w:sz="0" w:space="0" w:color="auto"/>
            <w:right w:val="none" w:sz="0" w:space="0" w:color="auto"/>
          </w:divBdr>
        </w:div>
        <w:div w:id="1278833590">
          <w:marLeft w:val="0"/>
          <w:marRight w:val="0"/>
          <w:marTop w:val="0"/>
          <w:marBottom w:val="0"/>
          <w:divBdr>
            <w:top w:val="none" w:sz="0" w:space="0" w:color="auto"/>
            <w:left w:val="none" w:sz="0" w:space="0" w:color="auto"/>
            <w:bottom w:val="none" w:sz="0" w:space="0" w:color="auto"/>
            <w:right w:val="none" w:sz="0" w:space="0" w:color="auto"/>
          </w:divBdr>
        </w:div>
        <w:div w:id="1076898154">
          <w:marLeft w:val="0"/>
          <w:marRight w:val="0"/>
          <w:marTop w:val="0"/>
          <w:marBottom w:val="0"/>
          <w:divBdr>
            <w:top w:val="none" w:sz="0" w:space="0" w:color="auto"/>
            <w:left w:val="none" w:sz="0" w:space="0" w:color="auto"/>
            <w:bottom w:val="none" w:sz="0" w:space="0" w:color="auto"/>
            <w:right w:val="none" w:sz="0" w:space="0" w:color="auto"/>
          </w:divBdr>
        </w:div>
        <w:div w:id="1680042262">
          <w:marLeft w:val="0"/>
          <w:marRight w:val="0"/>
          <w:marTop w:val="0"/>
          <w:marBottom w:val="0"/>
          <w:divBdr>
            <w:top w:val="none" w:sz="0" w:space="0" w:color="auto"/>
            <w:left w:val="none" w:sz="0" w:space="0" w:color="auto"/>
            <w:bottom w:val="none" w:sz="0" w:space="0" w:color="auto"/>
            <w:right w:val="none" w:sz="0" w:space="0" w:color="auto"/>
          </w:divBdr>
        </w:div>
      </w:divsChild>
    </w:div>
    <w:div w:id="1800881085">
      <w:bodyDiv w:val="1"/>
      <w:marLeft w:val="0"/>
      <w:marRight w:val="0"/>
      <w:marTop w:val="0"/>
      <w:marBottom w:val="0"/>
      <w:divBdr>
        <w:top w:val="none" w:sz="0" w:space="0" w:color="auto"/>
        <w:left w:val="none" w:sz="0" w:space="0" w:color="auto"/>
        <w:bottom w:val="none" w:sz="0" w:space="0" w:color="auto"/>
        <w:right w:val="none" w:sz="0" w:space="0" w:color="auto"/>
      </w:divBdr>
      <w:divsChild>
        <w:div w:id="1279919763">
          <w:marLeft w:val="0"/>
          <w:marRight w:val="0"/>
          <w:marTop w:val="0"/>
          <w:marBottom w:val="0"/>
          <w:divBdr>
            <w:top w:val="none" w:sz="0" w:space="0" w:color="auto"/>
            <w:left w:val="none" w:sz="0" w:space="0" w:color="auto"/>
            <w:bottom w:val="none" w:sz="0" w:space="0" w:color="auto"/>
            <w:right w:val="none" w:sz="0" w:space="0" w:color="auto"/>
          </w:divBdr>
        </w:div>
        <w:div w:id="974217728">
          <w:marLeft w:val="0"/>
          <w:marRight w:val="0"/>
          <w:marTop w:val="0"/>
          <w:marBottom w:val="0"/>
          <w:divBdr>
            <w:top w:val="none" w:sz="0" w:space="0" w:color="auto"/>
            <w:left w:val="none" w:sz="0" w:space="0" w:color="auto"/>
            <w:bottom w:val="none" w:sz="0" w:space="0" w:color="auto"/>
            <w:right w:val="none" w:sz="0" w:space="0" w:color="auto"/>
          </w:divBdr>
        </w:div>
        <w:div w:id="862745276">
          <w:marLeft w:val="0"/>
          <w:marRight w:val="0"/>
          <w:marTop w:val="0"/>
          <w:marBottom w:val="0"/>
          <w:divBdr>
            <w:top w:val="none" w:sz="0" w:space="0" w:color="auto"/>
            <w:left w:val="none" w:sz="0" w:space="0" w:color="auto"/>
            <w:bottom w:val="none" w:sz="0" w:space="0" w:color="auto"/>
            <w:right w:val="none" w:sz="0" w:space="0" w:color="auto"/>
          </w:divBdr>
        </w:div>
        <w:div w:id="890994605">
          <w:marLeft w:val="0"/>
          <w:marRight w:val="0"/>
          <w:marTop w:val="0"/>
          <w:marBottom w:val="0"/>
          <w:divBdr>
            <w:top w:val="none" w:sz="0" w:space="0" w:color="auto"/>
            <w:left w:val="none" w:sz="0" w:space="0" w:color="auto"/>
            <w:bottom w:val="none" w:sz="0" w:space="0" w:color="auto"/>
            <w:right w:val="none" w:sz="0" w:space="0" w:color="auto"/>
          </w:divBdr>
        </w:div>
        <w:div w:id="806044612">
          <w:marLeft w:val="0"/>
          <w:marRight w:val="0"/>
          <w:marTop w:val="0"/>
          <w:marBottom w:val="0"/>
          <w:divBdr>
            <w:top w:val="none" w:sz="0" w:space="0" w:color="auto"/>
            <w:left w:val="none" w:sz="0" w:space="0" w:color="auto"/>
            <w:bottom w:val="none" w:sz="0" w:space="0" w:color="auto"/>
            <w:right w:val="none" w:sz="0" w:space="0" w:color="auto"/>
          </w:divBdr>
        </w:div>
        <w:div w:id="1209028967">
          <w:marLeft w:val="0"/>
          <w:marRight w:val="0"/>
          <w:marTop w:val="0"/>
          <w:marBottom w:val="0"/>
          <w:divBdr>
            <w:top w:val="none" w:sz="0" w:space="0" w:color="auto"/>
            <w:left w:val="none" w:sz="0" w:space="0" w:color="auto"/>
            <w:bottom w:val="none" w:sz="0" w:space="0" w:color="auto"/>
            <w:right w:val="none" w:sz="0" w:space="0" w:color="auto"/>
          </w:divBdr>
        </w:div>
        <w:div w:id="1798989304">
          <w:marLeft w:val="0"/>
          <w:marRight w:val="0"/>
          <w:marTop w:val="0"/>
          <w:marBottom w:val="0"/>
          <w:divBdr>
            <w:top w:val="none" w:sz="0" w:space="0" w:color="auto"/>
            <w:left w:val="none" w:sz="0" w:space="0" w:color="auto"/>
            <w:bottom w:val="none" w:sz="0" w:space="0" w:color="auto"/>
            <w:right w:val="none" w:sz="0" w:space="0" w:color="auto"/>
          </w:divBdr>
        </w:div>
        <w:div w:id="226888924">
          <w:marLeft w:val="0"/>
          <w:marRight w:val="0"/>
          <w:marTop w:val="0"/>
          <w:marBottom w:val="0"/>
          <w:divBdr>
            <w:top w:val="none" w:sz="0" w:space="0" w:color="auto"/>
            <w:left w:val="none" w:sz="0" w:space="0" w:color="auto"/>
            <w:bottom w:val="none" w:sz="0" w:space="0" w:color="auto"/>
            <w:right w:val="none" w:sz="0" w:space="0" w:color="auto"/>
          </w:divBdr>
        </w:div>
      </w:divsChild>
    </w:div>
    <w:div w:id="1828741755">
      <w:bodyDiv w:val="1"/>
      <w:marLeft w:val="0"/>
      <w:marRight w:val="0"/>
      <w:marTop w:val="0"/>
      <w:marBottom w:val="0"/>
      <w:divBdr>
        <w:top w:val="none" w:sz="0" w:space="0" w:color="auto"/>
        <w:left w:val="none" w:sz="0" w:space="0" w:color="auto"/>
        <w:bottom w:val="none" w:sz="0" w:space="0" w:color="auto"/>
        <w:right w:val="none" w:sz="0" w:space="0" w:color="auto"/>
      </w:divBdr>
      <w:divsChild>
        <w:div w:id="413665950">
          <w:marLeft w:val="0"/>
          <w:marRight w:val="0"/>
          <w:marTop w:val="0"/>
          <w:marBottom w:val="0"/>
          <w:divBdr>
            <w:top w:val="none" w:sz="0" w:space="0" w:color="auto"/>
            <w:left w:val="none" w:sz="0" w:space="0" w:color="auto"/>
            <w:bottom w:val="none" w:sz="0" w:space="0" w:color="auto"/>
            <w:right w:val="none" w:sz="0" w:space="0" w:color="auto"/>
          </w:divBdr>
        </w:div>
        <w:div w:id="1207640876">
          <w:marLeft w:val="0"/>
          <w:marRight w:val="0"/>
          <w:marTop w:val="0"/>
          <w:marBottom w:val="0"/>
          <w:divBdr>
            <w:top w:val="none" w:sz="0" w:space="0" w:color="auto"/>
            <w:left w:val="none" w:sz="0" w:space="0" w:color="auto"/>
            <w:bottom w:val="none" w:sz="0" w:space="0" w:color="auto"/>
            <w:right w:val="none" w:sz="0" w:space="0" w:color="auto"/>
          </w:divBdr>
        </w:div>
      </w:divsChild>
    </w:div>
    <w:div w:id="1839348521">
      <w:bodyDiv w:val="1"/>
      <w:marLeft w:val="0"/>
      <w:marRight w:val="0"/>
      <w:marTop w:val="0"/>
      <w:marBottom w:val="0"/>
      <w:divBdr>
        <w:top w:val="none" w:sz="0" w:space="0" w:color="auto"/>
        <w:left w:val="none" w:sz="0" w:space="0" w:color="auto"/>
        <w:bottom w:val="none" w:sz="0" w:space="0" w:color="auto"/>
        <w:right w:val="none" w:sz="0" w:space="0" w:color="auto"/>
      </w:divBdr>
      <w:divsChild>
        <w:div w:id="399526140">
          <w:marLeft w:val="0"/>
          <w:marRight w:val="0"/>
          <w:marTop w:val="0"/>
          <w:marBottom w:val="0"/>
          <w:divBdr>
            <w:top w:val="none" w:sz="0" w:space="0" w:color="auto"/>
            <w:left w:val="none" w:sz="0" w:space="0" w:color="auto"/>
            <w:bottom w:val="none" w:sz="0" w:space="0" w:color="auto"/>
            <w:right w:val="none" w:sz="0" w:space="0" w:color="auto"/>
          </w:divBdr>
        </w:div>
      </w:divsChild>
    </w:div>
    <w:div w:id="2034381898">
      <w:bodyDiv w:val="1"/>
      <w:marLeft w:val="0"/>
      <w:marRight w:val="0"/>
      <w:marTop w:val="0"/>
      <w:marBottom w:val="0"/>
      <w:divBdr>
        <w:top w:val="none" w:sz="0" w:space="0" w:color="auto"/>
        <w:left w:val="none" w:sz="0" w:space="0" w:color="auto"/>
        <w:bottom w:val="none" w:sz="0" w:space="0" w:color="auto"/>
        <w:right w:val="none" w:sz="0" w:space="0" w:color="auto"/>
      </w:divBdr>
      <w:divsChild>
        <w:div w:id="2060205382">
          <w:marLeft w:val="0"/>
          <w:marRight w:val="0"/>
          <w:marTop w:val="0"/>
          <w:marBottom w:val="0"/>
          <w:divBdr>
            <w:top w:val="none" w:sz="0" w:space="0" w:color="auto"/>
            <w:left w:val="none" w:sz="0" w:space="0" w:color="auto"/>
            <w:bottom w:val="none" w:sz="0" w:space="0" w:color="auto"/>
            <w:right w:val="none" w:sz="0" w:space="0" w:color="auto"/>
          </w:divBdr>
        </w:div>
        <w:div w:id="1132747368">
          <w:marLeft w:val="0"/>
          <w:marRight w:val="0"/>
          <w:marTop w:val="0"/>
          <w:marBottom w:val="0"/>
          <w:divBdr>
            <w:top w:val="none" w:sz="0" w:space="0" w:color="auto"/>
            <w:left w:val="none" w:sz="0" w:space="0" w:color="auto"/>
            <w:bottom w:val="none" w:sz="0" w:space="0" w:color="auto"/>
            <w:right w:val="none" w:sz="0" w:space="0" w:color="auto"/>
          </w:divBdr>
        </w:div>
        <w:div w:id="1922903675">
          <w:marLeft w:val="0"/>
          <w:marRight w:val="0"/>
          <w:marTop w:val="0"/>
          <w:marBottom w:val="0"/>
          <w:divBdr>
            <w:top w:val="none" w:sz="0" w:space="0" w:color="auto"/>
            <w:left w:val="none" w:sz="0" w:space="0" w:color="auto"/>
            <w:bottom w:val="none" w:sz="0" w:space="0" w:color="auto"/>
            <w:right w:val="none" w:sz="0" w:space="0" w:color="auto"/>
          </w:divBdr>
        </w:div>
        <w:div w:id="1258706664">
          <w:marLeft w:val="0"/>
          <w:marRight w:val="0"/>
          <w:marTop w:val="0"/>
          <w:marBottom w:val="0"/>
          <w:divBdr>
            <w:top w:val="none" w:sz="0" w:space="0" w:color="auto"/>
            <w:left w:val="none" w:sz="0" w:space="0" w:color="auto"/>
            <w:bottom w:val="none" w:sz="0" w:space="0" w:color="auto"/>
            <w:right w:val="none" w:sz="0" w:space="0" w:color="auto"/>
          </w:divBdr>
        </w:div>
        <w:div w:id="792096051">
          <w:marLeft w:val="0"/>
          <w:marRight w:val="0"/>
          <w:marTop w:val="0"/>
          <w:marBottom w:val="0"/>
          <w:divBdr>
            <w:top w:val="none" w:sz="0" w:space="0" w:color="auto"/>
            <w:left w:val="none" w:sz="0" w:space="0" w:color="auto"/>
            <w:bottom w:val="none" w:sz="0" w:space="0" w:color="auto"/>
            <w:right w:val="none" w:sz="0" w:space="0" w:color="auto"/>
          </w:divBdr>
        </w:div>
        <w:div w:id="193890661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zainabdakhel110@gmail.com" TargetMode="Externa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GostName.XSL" StyleName="Gost - فرز الأسماء" Version="2003"/>
</file>

<file path=customXml/itemProps1.xml><?xml version="1.0" encoding="utf-8"?>
<ds:datastoreItem xmlns:ds="http://schemas.openxmlformats.org/officeDocument/2006/customXml" ds:itemID="{AFF632DF-B707-4548-9611-29700C38751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TotalTime>
  <Pages>24</Pages>
  <Words>6987</Words>
  <Characters>39832</Characters>
  <Application>Microsoft Office Word</Application>
  <DocSecurity>0</DocSecurity>
  <Lines>331</Lines>
  <Paragraphs>93</Paragraphs>
  <ScaleCrop>false</ScaleCrop>
  <HeadingPairs>
    <vt:vector size="4" baseType="variant">
      <vt:variant>
        <vt:lpstr>Title</vt:lpstr>
      </vt:variant>
      <vt:variant>
        <vt:i4>1</vt:i4>
      </vt:variant>
      <vt:variant>
        <vt:lpstr>العنوان</vt:lpstr>
      </vt:variant>
      <vt:variant>
        <vt:i4>1</vt:i4>
      </vt:variant>
    </vt:vector>
  </HeadingPairs>
  <TitlesOfParts>
    <vt:vector size="2" baseType="lpstr">
      <vt:lpstr/>
      <vt:lpstr/>
    </vt:vector>
  </TitlesOfParts>
  <Company/>
  <LinksUpToDate>false</LinksUpToDate>
  <CharactersWithSpaces>46726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SADEGHI-TECH</dc:creator>
  <cp:lastModifiedBy>SADEGHI-TECH</cp:lastModifiedBy>
  <cp:revision>14</cp:revision>
  <dcterms:created xsi:type="dcterms:W3CDTF">2026-01-01T18:53:00Z</dcterms:created>
  <dcterms:modified xsi:type="dcterms:W3CDTF">2026-01-02T14:43:00Z</dcterms:modified>
</cp:coreProperties>
</file>